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33DC7"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1" behindDoc="0" locked="0" layoutInCell="1" allowOverlap="1" wp14:anchorId="21F98EB6" wp14:editId="7DE4A864">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0"/>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98EB6"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781AD5B3" w14:textId="77777777" w:rsidR="007962D4" w:rsidRDefault="007962D4" w:rsidP="007962D4">
                      <w:pPr>
                        <w:jc w:val="right"/>
                        <w:rPr>
                          <w:sz w:val="12"/>
                        </w:rPr>
                      </w:pPr>
                      <w:r>
                        <w:rPr>
                          <w:noProof/>
                          <w:sz w:val="12"/>
                          <w:lang w:eastAsia="en-GB"/>
                        </w:rPr>
                        <w:drawing>
                          <wp:inline distT="0" distB="0" distL="0" distR="0" wp14:anchorId="75442327" wp14:editId="52058AB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0"/>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3885314F" w14:textId="77777777" w:rsidR="007962D4" w:rsidRPr="00AB568E" w:rsidRDefault="007962D4" w:rsidP="007962D4">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68C17226" w14:textId="77777777" w:rsidR="007962D4" w:rsidRPr="00AB568E" w:rsidRDefault="007962D4" w:rsidP="007962D4">
                      <w:pPr>
                        <w:ind w:left="5760" w:firstLine="720"/>
                        <w:jc w:val="right"/>
                        <w:rPr>
                          <w:rFonts w:ascii="Arial" w:hAnsi="Arial"/>
                          <w:color w:val="44546A" w:themeColor="text2"/>
                          <w:sz w:val="6"/>
                          <w:szCs w:val="6"/>
                        </w:rPr>
                      </w:pPr>
                    </w:p>
                    <w:p w14:paraId="6044FC76" w14:textId="77777777" w:rsidR="007962D4" w:rsidRPr="007F7A39" w:rsidRDefault="007962D4" w:rsidP="007962D4">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19620D8" w14:textId="77777777" w:rsidR="007962D4" w:rsidRPr="007F7A39" w:rsidRDefault="007962D4" w:rsidP="007962D4">
                      <w:pPr>
                        <w:jc w:val="right"/>
                        <w:rPr>
                          <w:rFonts w:ascii="Arial" w:hAnsi="Arial" w:cs="Arial"/>
                          <w:i/>
                          <w:color w:val="002060"/>
                          <w:sz w:val="6"/>
                          <w:szCs w:val="6"/>
                        </w:rPr>
                      </w:pPr>
                    </w:p>
                    <w:p w14:paraId="0776E07B"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T: 020 7621 6836</w:t>
                      </w:r>
                    </w:p>
                    <w:p w14:paraId="768E7246" w14:textId="77777777" w:rsidR="007962D4" w:rsidRPr="007F7A39" w:rsidRDefault="007962D4" w:rsidP="007962D4">
                      <w:pPr>
                        <w:jc w:val="right"/>
                        <w:rPr>
                          <w:rFonts w:ascii="Arial" w:hAnsi="Arial" w:cs="Arial"/>
                          <w:i/>
                          <w:color w:val="002060"/>
                          <w:sz w:val="16"/>
                          <w:szCs w:val="16"/>
                        </w:rPr>
                      </w:pPr>
                      <w:r w:rsidRPr="007F7A39">
                        <w:rPr>
                          <w:rFonts w:ascii="Arial" w:hAnsi="Arial" w:cs="Arial"/>
                          <w:i/>
                          <w:color w:val="002060"/>
                          <w:sz w:val="16"/>
                          <w:szCs w:val="16"/>
                        </w:rPr>
                        <w:t>info@ucet.ac.uk</w:t>
                      </w:r>
                    </w:p>
                    <w:p w14:paraId="51C2CBFC" w14:textId="77777777" w:rsidR="007962D4" w:rsidRDefault="007962D4" w:rsidP="007962D4"/>
                  </w:txbxContent>
                </v:textbox>
                <w10:wrap anchory="page"/>
              </v:shape>
            </w:pict>
          </mc:Fallback>
        </mc:AlternateContent>
      </w:r>
    </w:p>
    <w:p w14:paraId="3F45BBA8" w14:textId="77777777" w:rsidR="007962D4" w:rsidRDefault="007962D4" w:rsidP="007962D4">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481D0115" wp14:editId="1BBF6D1B">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D0115" id="Text Box 5"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39A7C947" w14:textId="77777777" w:rsidR="007962D4" w:rsidRPr="00AB568E" w:rsidRDefault="007962D4" w:rsidP="007962D4">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13CF6FE" w14:textId="77777777" w:rsidR="007962D4" w:rsidRDefault="007962D4" w:rsidP="007962D4">
      <w:pPr>
        <w:jc w:val="both"/>
        <w:rPr>
          <w:rFonts w:ascii="Frutiger 45 Light" w:hAnsi="Frutiger 45 Light"/>
        </w:rPr>
      </w:pPr>
    </w:p>
    <w:p w14:paraId="4ADC5BBE" w14:textId="77777777" w:rsidR="007962D4" w:rsidRDefault="007962D4" w:rsidP="007962D4">
      <w:pPr>
        <w:jc w:val="both"/>
        <w:rPr>
          <w:rFonts w:ascii="Frutiger 45 Light" w:hAnsi="Frutiger 45 Light"/>
        </w:rPr>
      </w:pPr>
    </w:p>
    <w:p w14:paraId="02B87067" w14:textId="77777777" w:rsidR="007962D4" w:rsidRDefault="007962D4" w:rsidP="007962D4">
      <w:pPr>
        <w:jc w:val="both"/>
        <w:rPr>
          <w:rFonts w:ascii="Frutiger 45 Light" w:hAnsi="Frutiger 45 Light"/>
        </w:rPr>
      </w:pPr>
    </w:p>
    <w:p w14:paraId="78BCD3DD" w14:textId="77777777" w:rsidR="007962D4" w:rsidRDefault="007962D4" w:rsidP="007962D4">
      <w:pPr>
        <w:jc w:val="both"/>
        <w:rPr>
          <w:rFonts w:ascii="Frutiger 45 Light" w:hAnsi="Frutiger 45 Light"/>
        </w:rPr>
      </w:pPr>
    </w:p>
    <w:p w14:paraId="7F18CB2E" w14:textId="77777777" w:rsidR="007962D4" w:rsidRDefault="007962D4" w:rsidP="007962D4">
      <w:pPr>
        <w:jc w:val="both"/>
        <w:rPr>
          <w:rFonts w:ascii="Frutiger 45 Light" w:hAnsi="Frutiger 45 Light"/>
        </w:rPr>
      </w:pPr>
    </w:p>
    <w:p w14:paraId="7537AB41" w14:textId="77777777" w:rsidR="007962D4" w:rsidRDefault="007962D4" w:rsidP="007962D4">
      <w:pPr>
        <w:jc w:val="center"/>
        <w:rPr>
          <w:rFonts w:ascii="Arial" w:hAnsi="Arial" w:cs="Arial"/>
          <w:b/>
          <w:sz w:val="20"/>
          <w:szCs w:val="20"/>
        </w:rPr>
      </w:pPr>
    </w:p>
    <w:p w14:paraId="73B1CD14" w14:textId="77777777" w:rsidR="007962D4" w:rsidRDefault="007962D4" w:rsidP="007962D4">
      <w:pPr>
        <w:jc w:val="center"/>
        <w:rPr>
          <w:rFonts w:ascii="Arial" w:hAnsi="Arial" w:cs="Arial"/>
          <w:b/>
          <w:sz w:val="20"/>
          <w:szCs w:val="20"/>
        </w:rPr>
      </w:pPr>
    </w:p>
    <w:p w14:paraId="07156AD6" w14:textId="77777777" w:rsidR="007962D4" w:rsidRDefault="007962D4" w:rsidP="007962D4">
      <w:pPr>
        <w:jc w:val="center"/>
        <w:rPr>
          <w:rFonts w:ascii="Arial" w:hAnsi="Arial" w:cs="Arial"/>
          <w:b/>
          <w:sz w:val="20"/>
          <w:szCs w:val="20"/>
        </w:rPr>
      </w:pPr>
    </w:p>
    <w:p w14:paraId="5BB03CE0" w14:textId="77777777" w:rsidR="007962D4" w:rsidRDefault="007962D4" w:rsidP="007962D4">
      <w:pPr>
        <w:jc w:val="center"/>
        <w:rPr>
          <w:rFonts w:ascii="Arial" w:hAnsi="Arial" w:cs="Arial"/>
          <w:b/>
          <w:sz w:val="20"/>
          <w:szCs w:val="20"/>
        </w:rPr>
      </w:pPr>
    </w:p>
    <w:p w14:paraId="131C52DE" w14:textId="77777777" w:rsidR="007962D4" w:rsidRPr="002F28EE" w:rsidRDefault="007962D4" w:rsidP="007962D4">
      <w:pPr>
        <w:jc w:val="center"/>
        <w:rPr>
          <w:rFonts w:ascii="Arial" w:hAnsi="Arial" w:cs="Arial"/>
          <w:b/>
        </w:rPr>
      </w:pPr>
    </w:p>
    <w:p w14:paraId="40A3BAEE" w14:textId="77777777" w:rsidR="007962D4" w:rsidRPr="002F28EE" w:rsidRDefault="007962D4" w:rsidP="007962D4">
      <w:pPr>
        <w:jc w:val="center"/>
        <w:rPr>
          <w:rFonts w:ascii="Arial" w:hAnsi="Arial" w:cs="Arial"/>
          <w:b/>
        </w:rPr>
      </w:pPr>
    </w:p>
    <w:p w14:paraId="644723B6" w14:textId="410E05F2" w:rsidR="007962D4" w:rsidRPr="007F7A3B" w:rsidRDefault="007962D4" w:rsidP="007962D4">
      <w:pPr>
        <w:jc w:val="center"/>
        <w:rPr>
          <w:rFonts w:ascii="Arial" w:hAnsi="Arial" w:cs="Arial"/>
          <w:b/>
        </w:rPr>
      </w:pPr>
      <w:r w:rsidRPr="007F7A3B">
        <w:rPr>
          <w:rFonts w:ascii="Arial" w:hAnsi="Arial" w:cs="Arial"/>
          <w:b/>
        </w:rPr>
        <w:t xml:space="preserve">Note of the meeting of the </w:t>
      </w:r>
      <w:r w:rsidR="009B10F6" w:rsidRPr="007F7A3B">
        <w:rPr>
          <w:rFonts w:ascii="Arial" w:hAnsi="Arial" w:cs="Arial"/>
          <w:b/>
        </w:rPr>
        <w:t>UCET</w:t>
      </w:r>
      <w:r w:rsidR="004B076D" w:rsidRPr="007F7A3B">
        <w:rPr>
          <w:rFonts w:ascii="Arial" w:hAnsi="Arial" w:cs="Arial"/>
          <w:b/>
        </w:rPr>
        <w:t xml:space="preserve"> joint Assembly and ITE primary and secondary forums meeting held at 1pm on Tuesday 3 March at Wolverhampton University</w:t>
      </w:r>
    </w:p>
    <w:p w14:paraId="1831E27F" w14:textId="77777777" w:rsidR="007962D4" w:rsidRPr="007F7A3B" w:rsidRDefault="007962D4" w:rsidP="007962D4">
      <w:pPr>
        <w:jc w:val="center"/>
        <w:rPr>
          <w:rFonts w:ascii="Arial" w:hAnsi="Arial" w:cs="Arial"/>
          <w:b/>
        </w:rPr>
      </w:pPr>
    </w:p>
    <w:p w14:paraId="4CCAF2C2" w14:textId="7C093A24" w:rsidR="007962D4" w:rsidRPr="007F7A3B" w:rsidRDefault="007962D4" w:rsidP="007962D4">
      <w:pPr>
        <w:rPr>
          <w:rFonts w:ascii="Arial" w:hAnsi="Arial" w:cs="Arial"/>
          <w:u w:val="single"/>
        </w:rPr>
      </w:pPr>
      <w:r w:rsidRPr="007F7A3B">
        <w:rPr>
          <w:rFonts w:ascii="Arial" w:hAnsi="Arial" w:cs="Arial"/>
          <w:u w:val="single"/>
        </w:rPr>
        <w:t>Welcome, introductions and minutes of the previous meeting</w:t>
      </w:r>
      <w:r w:rsidR="00876F5E" w:rsidRPr="007F7A3B">
        <w:rPr>
          <w:rFonts w:ascii="Arial" w:hAnsi="Arial" w:cs="Arial"/>
          <w:u w:val="single"/>
        </w:rPr>
        <w:t>s</w:t>
      </w:r>
    </w:p>
    <w:p w14:paraId="20CFE767" w14:textId="77777777" w:rsidR="007962D4" w:rsidRPr="007F7A3B" w:rsidRDefault="007962D4" w:rsidP="007962D4">
      <w:pPr>
        <w:rPr>
          <w:rFonts w:ascii="Arial" w:hAnsi="Arial" w:cs="Arial"/>
          <w:u w:val="single"/>
        </w:rPr>
      </w:pPr>
    </w:p>
    <w:p w14:paraId="547414C1" w14:textId="0DA7C8D6" w:rsidR="00FC1C6E" w:rsidRPr="007F7A3B" w:rsidRDefault="007962D4" w:rsidP="007962D4">
      <w:pPr>
        <w:rPr>
          <w:rFonts w:ascii="Arial" w:hAnsi="Arial" w:cs="Arial"/>
        </w:rPr>
      </w:pPr>
      <w:r w:rsidRPr="007F7A3B">
        <w:rPr>
          <w:rFonts w:ascii="Arial" w:hAnsi="Arial" w:cs="Arial"/>
        </w:rPr>
        <w:t xml:space="preserve">Colleagues were welcomed to the </w:t>
      </w:r>
      <w:r w:rsidR="007E6045" w:rsidRPr="007F7A3B">
        <w:rPr>
          <w:rFonts w:ascii="Arial" w:hAnsi="Arial" w:cs="Arial"/>
        </w:rPr>
        <w:t>fi</w:t>
      </w:r>
      <w:r w:rsidR="00650A9F" w:rsidRPr="007F7A3B">
        <w:rPr>
          <w:rFonts w:ascii="Arial" w:hAnsi="Arial" w:cs="Arial"/>
        </w:rPr>
        <w:t>rst</w:t>
      </w:r>
      <w:r w:rsidR="007E6045" w:rsidRPr="007F7A3B">
        <w:rPr>
          <w:rFonts w:ascii="Arial" w:hAnsi="Arial" w:cs="Arial"/>
        </w:rPr>
        <w:t xml:space="preserve"> </w:t>
      </w:r>
      <w:r w:rsidR="009B37D5" w:rsidRPr="007F7A3B">
        <w:rPr>
          <w:rFonts w:ascii="Arial" w:hAnsi="Arial" w:cs="Arial"/>
        </w:rPr>
        <w:t xml:space="preserve">ever </w:t>
      </w:r>
      <w:r w:rsidR="00BD3CA1" w:rsidRPr="007F7A3B">
        <w:rPr>
          <w:rFonts w:ascii="Arial" w:hAnsi="Arial" w:cs="Arial"/>
        </w:rPr>
        <w:t xml:space="preserve">joint </w:t>
      </w:r>
      <w:r w:rsidR="00C82271" w:rsidRPr="007F7A3B">
        <w:rPr>
          <w:rFonts w:ascii="Arial" w:hAnsi="Arial" w:cs="Arial"/>
        </w:rPr>
        <w:t>A</w:t>
      </w:r>
      <w:r w:rsidR="00D51130" w:rsidRPr="007F7A3B">
        <w:rPr>
          <w:rFonts w:ascii="Arial" w:hAnsi="Arial" w:cs="Arial"/>
        </w:rPr>
        <w:t xml:space="preserve">ssembly, primary and secondary </w:t>
      </w:r>
      <w:r w:rsidR="00BD3CA1" w:rsidRPr="007F7A3B">
        <w:rPr>
          <w:rFonts w:ascii="Arial" w:hAnsi="Arial" w:cs="Arial"/>
        </w:rPr>
        <w:t xml:space="preserve">meeting, which </w:t>
      </w:r>
      <w:r w:rsidR="00C82271" w:rsidRPr="007F7A3B">
        <w:rPr>
          <w:rFonts w:ascii="Arial" w:hAnsi="Arial" w:cs="Arial"/>
        </w:rPr>
        <w:t xml:space="preserve">had </w:t>
      </w:r>
      <w:r w:rsidR="00BD3CA1" w:rsidRPr="007F7A3B">
        <w:rPr>
          <w:rFonts w:ascii="Arial" w:hAnsi="Arial" w:cs="Arial"/>
        </w:rPr>
        <w:t xml:space="preserve">followed a cross-UCET symposia held in the morning. The afternoon meeting was </w:t>
      </w:r>
      <w:r w:rsidR="00560B44" w:rsidRPr="007F7A3B">
        <w:rPr>
          <w:rFonts w:ascii="Arial" w:hAnsi="Arial" w:cs="Arial"/>
        </w:rPr>
        <w:t>chaired</w:t>
      </w:r>
      <w:r w:rsidR="00BD3CA1" w:rsidRPr="007F7A3B">
        <w:rPr>
          <w:rFonts w:ascii="Arial" w:hAnsi="Arial" w:cs="Arial"/>
        </w:rPr>
        <w:t xml:space="preserve"> jointly by the Assembly and the ITE primary and secondary chairs. </w:t>
      </w:r>
      <w:r w:rsidR="008D5DB5" w:rsidRPr="007F7A3B">
        <w:rPr>
          <w:rFonts w:ascii="Arial" w:hAnsi="Arial" w:cs="Arial"/>
        </w:rPr>
        <w:t xml:space="preserve"> </w:t>
      </w:r>
      <w:r w:rsidR="00876F5E" w:rsidRPr="007F7A3B">
        <w:rPr>
          <w:rFonts w:ascii="Arial" w:hAnsi="Arial" w:cs="Arial"/>
        </w:rPr>
        <w:t xml:space="preserve">The notes </w:t>
      </w:r>
      <w:r w:rsidR="00B67C9C" w:rsidRPr="007F7A3B">
        <w:rPr>
          <w:rFonts w:ascii="Arial" w:hAnsi="Arial" w:cs="Arial"/>
        </w:rPr>
        <w:t>o</w:t>
      </w:r>
      <w:r w:rsidR="00876F5E" w:rsidRPr="007F7A3B">
        <w:rPr>
          <w:rFonts w:ascii="Arial" w:hAnsi="Arial" w:cs="Arial"/>
        </w:rPr>
        <w:t xml:space="preserve">f the Assembly meeting held on the </w:t>
      </w:r>
      <w:r w:rsidR="00345CC4" w:rsidRPr="007F7A3B">
        <w:rPr>
          <w:rFonts w:ascii="Arial" w:hAnsi="Arial" w:cs="Arial"/>
        </w:rPr>
        <w:t>2 December 2025 a</w:t>
      </w:r>
      <w:r w:rsidR="00C85D8D" w:rsidRPr="007F7A3B">
        <w:rPr>
          <w:rFonts w:ascii="Arial" w:hAnsi="Arial" w:cs="Arial"/>
        </w:rPr>
        <w:t>n</w:t>
      </w:r>
      <w:r w:rsidR="00345CC4" w:rsidRPr="007F7A3B">
        <w:rPr>
          <w:rFonts w:ascii="Arial" w:hAnsi="Arial" w:cs="Arial"/>
        </w:rPr>
        <w:t xml:space="preserve">d the ITE primary and secondary forums held on </w:t>
      </w:r>
      <w:r w:rsidR="00560B44" w:rsidRPr="007F7A3B">
        <w:rPr>
          <w:rFonts w:ascii="Arial" w:hAnsi="Arial" w:cs="Arial"/>
        </w:rPr>
        <w:t>18 and 25 November respectively were agreed. On matters arising (</w:t>
      </w:r>
      <w:proofErr w:type="gramStart"/>
      <w:r w:rsidR="00560B44" w:rsidRPr="007F7A3B">
        <w:rPr>
          <w:rFonts w:ascii="Arial" w:hAnsi="Arial" w:cs="Arial"/>
        </w:rPr>
        <w:t>in regards</w:t>
      </w:r>
      <w:r w:rsidR="00341262">
        <w:rPr>
          <w:rFonts w:ascii="Arial" w:hAnsi="Arial" w:cs="Arial"/>
        </w:rPr>
        <w:t xml:space="preserve"> to</w:t>
      </w:r>
      <w:proofErr w:type="gramEnd"/>
      <w:r w:rsidR="00560B44" w:rsidRPr="007F7A3B">
        <w:rPr>
          <w:rFonts w:ascii="Arial" w:hAnsi="Arial" w:cs="Arial"/>
        </w:rPr>
        <w:t xml:space="preserve"> the Assembly note), it was reported that</w:t>
      </w:r>
      <w:r w:rsidR="00C85D8D" w:rsidRPr="007F7A3B">
        <w:rPr>
          <w:rFonts w:ascii="Arial" w:hAnsi="Arial" w:cs="Arial"/>
        </w:rPr>
        <w:t>:</w:t>
      </w:r>
      <w:r w:rsidR="00560B44" w:rsidRPr="007F7A3B">
        <w:rPr>
          <w:rFonts w:ascii="Arial" w:hAnsi="Arial" w:cs="Arial"/>
        </w:rPr>
        <w:t xml:space="preserve"> the curriculum guidance for ITE programmes for the FE &amp; Skills sector was near completion</w:t>
      </w:r>
      <w:r w:rsidR="00C85D8D" w:rsidRPr="007F7A3B">
        <w:rPr>
          <w:rFonts w:ascii="Arial" w:hAnsi="Arial" w:cs="Arial"/>
        </w:rPr>
        <w:t>; and a</w:t>
      </w:r>
      <w:r w:rsidR="005566E1" w:rsidRPr="007F7A3B">
        <w:rPr>
          <w:rFonts w:ascii="Arial" w:hAnsi="Arial" w:cs="Arial"/>
        </w:rPr>
        <w:t>ll matters reported after the Assembly meeting had been reported to the UC</w:t>
      </w:r>
      <w:r w:rsidR="002A0575" w:rsidRPr="007F7A3B">
        <w:rPr>
          <w:rFonts w:ascii="Arial" w:hAnsi="Arial" w:cs="Arial"/>
        </w:rPr>
        <w:t xml:space="preserve">ET Executive and, where appropriate, raised with DfE. </w:t>
      </w:r>
    </w:p>
    <w:p w14:paraId="5535619B" w14:textId="77777777" w:rsidR="002A0575" w:rsidRPr="007F7A3B" w:rsidRDefault="002A0575" w:rsidP="007962D4">
      <w:pPr>
        <w:rPr>
          <w:rFonts w:ascii="Arial" w:hAnsi="Arial" w:cs="Arial"/>
        </w:rPr>
      </w:pPr>
    </w:p>
    <w:p w14:paraId="03B9CD4E" w14:textId="428AC90B" w:rsidR="002A0575" w:rsidRPr="007F7A3B" w:rsidRDefault="00E10B9C" w:rsidP="007962D4">
      <w:pPr>
        <w:rPr>
          <w:rFonts w:ascii="Arial" w:hAnsi="Arial" w:cs="Arial"/>
        </w:rPr>
      </w:pPr>
      <w:r w:rsidRPr="007F7A3B">
        <w:rPr>
          <w:rFonts w:ascii="Arial" w:hAnsi="Arial" w:cs="Arial"/>
          <w:u w:val="single"/>
        </w:rPr>
        <w:t>Policy context</w:t>
      </w:r>
    </w:p>
    <w:p w14:paraId="1C3E5366" w14:textId="77777777" w:rsidR="00FC1C6E" w:rsidRPr="007F7A3B" w:rsidRDefault="00FC1C6E" w:rsidP="007962D4">
      <w:pPr>
        <w:rPr>
          <w:rFonts w:ascii="Arial" w:hAnsi="Arial" w:cs="Arial"/>
        </w:rPr>
      </w:pPr>
    </w:p>
    <w:p w14:paraId="37AC54E6" w14:textId="1E4CCFF9" w:rsidR="00A12012" w:rsidRPr="007F7A3B" w:rsidRDefault="00E10B9C" w:rsidP="00A12012">
      <w:pPr>
        <w:rPr>
          <w:rFonts w:ascii="Arial" w:eastAsia="Calibri" w:hAnsi="Arial" w:cs="Arial"/>
        </w:rPr>
      </w:pPr>
      <w:proofErr w:type="gramStart"/>
      <w:r w:rsidRPr="007F7A3B">
        <w:rPr>
          <w:rFonts w:ascii="Arial" w:eastAsia="Calibri" w:hAnsi="Arial" w:cs="Arial"/>
        </w:rPr>
        <w:t>A number of</w:t>
      </w:r>
      <w:proofErr w:type="gramEnd"/>
      <w:r w:rsidRPr="007F7A3B">
        <w:rPr>
          <w:rFonts w:ascii="Arial" w:eastAsia="Calibri" w:hAnsi="Arial" w:cs="Arial"/>
        </w:rPr>
        <w:t xml:space="preserve"> policy related issues were discussed, including:</w:t>
      </w:r>
    </w:p>
    <w:p w14:paraId="4E10BEA3" w14:textId="77777777" w:rsidR="00E10B9C" w:rsidRPr="007F7A3B" w:rsidRDefault="00E10B9C" w:rsidP="00A12012">
      <w:pPr>
        <w:rPr>
          <w:rFonts w:ascii="Arial" w:eastAsia="Calibri" w:hAnsi="Arial" w:cs="Arial"/>
        </w:rPr>
      </w:pPr>
    </w:p>
    <w:p w14:paraId="5AB56C10" w14:textId="64E778F8" w:rsidR="00E10B9C" w:rsidRPr="007F7A3B" w:rsidRDefault="00EF7373" w:rsidP="00E10B9C">
      <w:pPr>
        <w:pStyle w:val="ListParagraph"/>
        <w:numPr>
          <w:ilvl w:val="0"/>
          <w:numId w:val="12"/>
        </w:numPr>
        <w:rPr>
          <w:rFonts w:ascii="Arial" w:hAnsi="Arial" w:cs="Arial"/>
          <w:sz w:val="24"/>
          <w:szCs w:val="24"/>
        </w:rPr>
      </w:pPr>
      <w:r w:rsidRPr="007F7A3B">
        <w:rPr>
          <w:rFonts w:ascii="Arial" w:hAnsi="Arial" w:cs="Arial"/>
          <w:sz w:val="24"/>
          <w:szCs w:val="24"/>
        </w:rPr>
        <w:t xml:space="preserve">The process </w:t>
      </w:r>
      <w:proofErr w:type="gramStart"/>
      <w:r w:rsidR="00D525D4" w:rsidRPr="007F7A3B">
        <w:rPr>
          <w:rFonts w:ascii="Arial" w:hAnsi="Arial" w:cs="Arial"/>
          <w:sz w:val="24"/>
          <w:szCs w:val="24"/>
        </w:rPr>
        <w:t>for</w:t>
      </w:r>
      <w:proofErr w:type="gramEnd"/>
      <w:r w:rsidRPr="007F7A3B">
        <w:rPr>
          <w:rFonts w:ascii="Arial" w:hAnsi="Arial" w:cs="Arial"/>
          <w:sz w:val="24"/>
          <w:szCs w:val="24"/>
        </w:rPr>
        <w:t xml:space="preserve"> giving selected providers the opportunity to apply for re-accreditation </w:t>
      </w:r>
      <w:r w:rsidR="0095547C" w:rsidRPr="007F7A3B">
        <w:rPr>
          <w:rFonts w:ascii="Arial" w:hAnsi="Arial" w:cs="Arial"/>
          <w:sz w:val="24"/>
          <w:szCs w:val="24"/>
        </w:rPr>
        <w:t>w</w:t>
      </w:r>
      <w:r w:rsidRPr="007F7A3B">
        <w:rPr>
          <w:rFonts w:ascii="Arial" w:hAnsi="Arial" w:cs="Arial"/>
          <w:sz w:val="24"/>
          <w:szCs w:val="24"/>
        </w:rPr>
        <w:t xml:space="preserve">as under way. Written applications had been </w:t>
      </w:r>
      <w:r w:rsidR="002154DC" w:rsidRPr="007F7A3B">
        <w:rPr>
          <w:rFonts w:ascii="Arial" w:hAnsi="Arial" w:cs="Arial"/>
          <w:sz w:val="24"/>
          <w:szCs w:val="24"/>
        </w:rPr>
        <w:t>submitted,</w:t>
      </w:r>
      <w:r w:rsidRPr="007F7A3B">
        <w:rPr>
          <w:rFonts w:ascii="Arial" w:hAnsi="Arial" w:cs="Arial"/>
          <w:sz w:val="24"/>
          <w:szCs w:val="24"/>
        </w:rPr>
        <w:t xml:space="preserve"> and oral evidence sessions were scheduled to take place the following week. UCET had been supporting colleagues through</w:t>
      </w:r>
      <w:r w:rsidR="0095547C" w:rsidRPr="007F7A3B">
        <w:rPr>
          <w:rFonts w:ascii="Arial" w:hAnsi="Arial" w:cs="Arial"/>
          <w:sz w:val="24"/>
          <w:szCs w:val="24"/>
        </w:rPr>
        <w:t>out</w:t>
      </w:r>
      <w:r w:rsidRPr="007F7A3B">
        <w:rPr>
          <w:rFonts w:ascii="Arial" w:hAnsi="Arial" w:cs="Arial"/>
          <w:sz w:val="24"/>
          <w:szCs w:val="24"/>
        </w:rPr>
        <w:t xml:space="preserve"> the process. </w:t>
      </w:r>
    </w:p>
    <w:p w14:paraId="14D93749" w14:textId="78D068B8" w:rsidR="000249EC" w:rsidRPr="007F7A3B" w:rsidRDefault="000249EC" w:rsidP="000249EC">
      <w:pPr>
        <w:pStyle w:val="ListParagraph"/>
        <w:numPr>
          <w:ilvl w:val="0"/>
          <w:numId w:val="12"/>
        </w:numPr>
        <w:rPr>
          <w:rFonts w:ascii="Arial" w:hAnsi="Arial" w:cs="Arial"/>
          <w:sz w:val="24"/>
          <w:szCs w:val="24"/>
        </w:rPr>
      </w:pPr>
      <w:r w:rsidRPr="007F7A3B">
        <w:rPr>
          <w:rFonts w:ascii="Arial" w:hAnsi="Arial" w:cs="Arial"/>
          <w:sz w:val="24"/>
          <w:szCs w:val="24"/>
        </w:rPr>
        <w:t xml:space="preserve">Legislation relating to the government’s manifesto commitment that all teachers in </w:t>
      </w:r>
      <w:r w:rsidR="00B67C9C" w:rsidRPr="007F7A3B">
        <w:rPr>
          <w:rFonts w:ascii="Arial" w:hAnsi="Arial" w:cs="Arial"/>
          <w:sz w:val="24"/>
          <w:szCs w:val="24"/>
        </w:rPr>
        <w:t>publicly</w:t>
      </w:r>
      <w:r w:rsidRPr="007F7A3B">
        <w:rPr>
          <w:rFonts w:ascii="Arial" w:hAnsi="Arial" w:cs="Arial"/>
          <w:sz w:val="24"/>
          <w:szCs w:val="24"/>
        </w:rPr>
        <w:t xml:space="preserve"> funded schools should either </w:t>
      </w:r>
      <w:r w:rsidR="0095547C" w:rsidRPr="007F7A3B">
        <w:rPr>
          <w:rFonts w:ascii="Arial" w:hAnsi="Arial" w:cs="Arial"/>
          <w:sz w:val="24"/>
          <w:szCs w:val="24"/>
        </w:rPr>
        <w:t xml:space="preserve">have or be </w:t>
      </w:r>
      <w:r w:rsidRPr="007F7A3B">
        <w:rPr>
          <w:rFonts w:ascii="Arial" w:hAnsi="Arial" w:cs="Arial"/>
          <w:sz w:val="24"/>
          <w:szCs w:val="24"/>
        </w:rPr>
        <w:t xml:space="preserve">working towards QTS had had its second reading and </w:t>
      </w:r>
      <w:r w:rsidR="0095547C" w:rsidRPr="007F7A3B">
        <w:rPr>
          <w:rFonts w:ascii="Arial" w:hAnsi="Arial" w:cs="Arial"/>
          <w:sz w:val="24"/>
          <w:szCs w:val="24"/>
        </w:rPr>
        <w:t>wa</w:t>
      </w:r>
      <w:r w:rsidRPr="007F7A3B">
        <w:rPr>
          <w:rFonts w:ascii="Arial" w:hAnsi="Arial" w:cs="Arial"/>
          <w:sz w:val="24"/>
          <w:szCs w:val="24"/>
        </w:rPr>
        <w:t xml:space="preserve">s going through committee stage in the Lords.  Royal assent </w:t>
      </w:r>
      <w:r w:rsidR="0095547C" w:rsidRPr="007F7A3B">
        <w:rPr>
          <w:rFonts w:ascii="Arial" w:hAnsi="Arial" w:cs="Arial"/>
          <w:sz w:val="24"/>
          <w:szCs w:val="24"/>
        </w:rPr>
        <w:t>was</w:t>
      </w:r>
      <w:r w:rsidRPr="007F7A3B">
        <w:rPr>
          <w:rFonts w:ascii="Arial" w:hAnsi="Arial" w:cs="Arial"/>
          <w:sz w:val="24"/>
          <w:szCs w:val="24"/>
        </w:rPr>
        <w:t xml:space="preserve"> expected in March/April, with implementation no earlier than January 2027, and schools will have three terms to implement the new rules. The onus will be on schools rather than </w:t>
      </w:r>
      <w:r w:rsidR="00052305" w:rsidRPr="007F7A3B">
        <w:rPr>
          <w:rFonts w:ascii="Arial" w:hAnsi="Arial" w:cs="Arial"/>
          <w:sz w:val="24"/>
          <w:szCs w:val="24"/>
        </w:rPr>
        <w:t xml:space="preserve">on </w:t>
      </w:r>
      <w:r w:rsidRPr="007F7A3B">
        <w:rPr>
          <w:rFonts w:ascii="Arial" w:hAnsi="Arial" w:cs="Arial"/>
          <w:sz w:val="24"/>
          <w:szCs w:val="24"/>
        </w:rPr>
        <w:t xml:space="preserve">individuals, and the requirement won’t apply to academy employees unless they move to a new employer. The rules will also only apply to primary and secondary academies, not to FE or early years settings. </w:t>
      </w:r>
      <w:r w:rsidR="00D24853" w:rsidRPr="007F7A3B">
        <w:rPr>
          <w:rFonts w:ascii="Arial" w:hAnsi="Arial" w:cs="Arial"/>
          <w:sz w:val="24"/>
          <w:szCs w:val="24"/>
        </w:rPr>
        <w:t>Increased interest in AO provision might be expected</w:t>
      </w:r>
      <w:r w:rsidR="00341262">
        <w:rPr>
          <w:rFonts w:ascii="Arial" w:hAnsi="Arial" w:cs="Arial"/>
          <w:sz w:val="24"/>
          <w:szCs w:val="24"/>
        </w:rPr>
        <w:t>.</w:t>
      </w:r>
      <w:r w:rsidR="00D24853" w:rsidRPr="007F7A3B">
        <w:rPr>
          <w:rFonts w:ascii="Arial" w:hAnsi="Arial" w:cs="Arial"/>
          <w:sz w:val="24"/>
          <w:szCs w:val="24"/>
        </w:rPr>
        <w:t xml:space="preserve"> </w:t>
      </w:r>
      <w:proofErr w:type="gramStart"/>
      <w:r w:rsidR="00D24853" w:rsidRPr="007F7A3B">
        <w:rPr>
          <w:rFonts w:ascii="Arial" w:hAnsi="Arial" w:cs="Arial"/>
          <w:sz w:val="24"/>
          <w:szCs w:val="24"/>
        </w:rPr>
        <w:t xml:space="preserve">A number </w:t>
      </w:r>
      <w:r w:rsidR="00D525D4" w:rsidRPr="007F7A3B">
        <w:rPr>
          <w:rFonts w:ascii="Arial" w:hAnsi="Arial" w:cs="Arial"/>
          <w:sz w:val="24"/>
          <w:szCs w:val="24"/>
        </w:rPr>
        <w:t>o</w:t>
      </w:r>
      <w:r w:rsidR="00D24853" w:rsidRPr="007F7A3B">
        <w:rPr>
          <w:rFonts w:ascii="Arial" w:hAnsi="Arial" w:cs="Arial"/>
          <w:sz w:val="24"/>
          <w:szCs w:val="24"/>
        </w:rPr>
        <w:t>f</w:t>
      </w:r>
      <w:proofErr w:type="gramEnd"/>
      <w:r w:rsidR="00D24853" w:rsidRPr="007F7A3B">
        <w:rPr>
          <w:rFonts w:ascii="Arial" w:hAnsi="Arial" w:cs="Arial"/>
          <w:sz w:val="24"/>
          <w:szCs w:val="24"/>
        </w:rPr>
        <w:t xml:space="preserve"> issues relating to holders of QTLS would also need to be addressed. </w:t>
      </w:r>
    </w:p>
    <w:p w14:paraId="35B583E7" w14:textId="2E57CA8D" w:rsidR="00380B46" w:rsidRPr="007F7A3B" w:rsidRDefault="00257469" w:rsidP="00380B46">
      <w:pPr>
        <w:pStyle w:val="ListParagraph"/>
        <w:numPr>
          <w:ilvl w:val="0"/>
          <w:numId w:val="12"/>
        </w:numPr>
        <w:rPr>
          <w:rFonts w:ascii="Arial" w:hAnsi="Arial" w:cs="Arial"/>
          <w:sz w:val="24"/>
          <w:szCs w:val="24"/>
          <w:lang w:val="en-GB"/>
        </w:rPr>
      </w:pPr>
      <w:r w:rsidRPr="007F7A3B">
        <w:rPr>
          <w:rFonts w:ascii="Arial" w:hAnsi="Arial" w:cs="Arial"/>
          <w:sz w:val="24"/>
          <w:szCs w:val="24"/>
        </w:rPr>
        <w:t xml:space="preserve">The </w:t>
      </w:r>
      <w:r w:rsidR="006D3E37" w:rsidRPr="007F7A3B">
        <w:rPr>
          <w:rFonts w:ascii="Arial" w:hAnsi="Arial" w:cs="Arial"/>
          <w:sz w:val="24"/>
          <w:szCs w:val="24"/>
        </w:rPr>
        <w:t>implementation</w:t>
      </w:r>
      <w:r w:rsidRPr="007F7A3B">
        <w:rPr>
          <w:rFonts w:ascii="Arial" w:hAnsi="Arial" w:cs="Arial"/>
          <w:sz w:val="24"/>
          <w:szCs w:val="24"/>
        </w:rPr>
        <w:t xml:space="preserve"> of the new ITE </w:t>
      </w:r>
      <w:r w:rsidR="006D3E37" w:rsidRPr="007F7A3B">
        <w:rPr>
          <w:rFonts w:ascii="Arial" w:hAnsi="Arial" w:cs="Arial"/>
          <w:sz w:val="24"/>
          <w:szCs w:val="24"/>
        </w:rPr>
        <w:t>Quality</w:t>
      </w:r>
      <w:r w:rsidRPr="007F7A3B">
        <w:rPr>
          <w:rFonts w:ascii="Arial" w:hAnsi="Arial" w:cs="Arial"/>
          <w:sz w:val="24"/>
          <w:szCs w:val="24"/>
        </w:rPr>
        <w:t xml:space="preserve"> </w:t>
      </w:r>
      <w:r w:rsidR="006D3E37" w:rsidRPr="007F7A3B">
        <w:rPr>
          <w:rFonts w:ascii="Arial" w:hAnsi="Arial" w:cs="Arial"/>
          <w:sz w:val="24"/>
          <w:szCs w:val="24"/>
        </w:rPr>
        <w:t>Requirements</w:t>
      </w:r>
      <w:r w:rsidRPr="007F7A3B">
        <w:rPr>
          <w:rFonts w:ascii="Arial" w:hAnsi="Arial" w:cs="Arial"/>
          <w:sz w:val="24"/>
          <w:szCs w:val="24"/>
        </w:rPr>
        <w:t>, w</w:t>
      </w:r>
      <w:r w:rsidR="00D525D4" w:rsidRPr="007F7A3B">
        <w:rPr>
          <w:rFonts w:ascii="Arial" w:hAnsi="Arial" w:cs="Arial"/>
          <w:sz w:val="24"/>
          <w:szCs w:val="24"/>
        </w:rPr>
        <w:t>h</w:t>
      </w:r>
      <w:r w:rsidRPr="007F7A3B">
        <w:rPr>
          <w:rFonts w:ascii="Arial" w:hAnsi="Arial" w:cs="Arial"/>
          <w:sz w:val="24"/>
          <w:szCs w:val="24"/>
        </w:rPr>
        <w:t>er</w:t>
      </w:r>
      <w:r w:rsidR="00052305" w:rsidRPr="007F7A3B">
        <w:rPr>
          <w:rFonts w:ascii="Arial" w:hAnsi="Arial" w:cs="Arial"/>
          <w:sz w:val="24"/>
          <w:szCs w:val="24"/>
        </w:rPr>
        <w:t>e</w:t>
      </w:r>
      <w:r w:rsidR="002154DC" w:rsidRPr="007F7A3B">
        <w:rPr>
          <w:rFonts w:ascii="Arial" w:hAnsi="Arial" w:cs="Arial"/>
          <w:sz w:val="24"/>
          <w:szCs w:val="24"/>
        </w:rPr>
        <w:t>:</w:t>
      </w:r>
    </w:p>
    <w:p w14:paraId="417805B8" w14:textId="5BC6E54E" w:rsidR="00380B46" w:rsidRPr="007F7A3B" w:rsidRDefault="005D2D0C" w:rsidP="005D2D0C">
      <w:pPr>
        <w:pStyle w:val="ListParagraph"/>
        <w:numPr>
          <w:ilvl w:val="1"/>
          <w:numId w:val="12"/>
        </w:numPr>
        <w:rPr>
          <w:rFonts w:ascii="Arial" w:hAnsi="Arial" w:cs="Arial"/>
          <w:sz w:val="24"/>
          <w:szCs w:val="24"/>
          <w:lang w:val="en-GB"/>
        </w:rPr>
      </w:pPr>
      <w:r w:rsidRPr="007F7A3B">
        <w:rPr>
          <w:rFonts w:ascii="Arial" w:hAnsi="Arial" w:cs="Arial"/>
          <w:sz w:val="24"/>
          <w:szCs w:val="24"/>
          <w:lang w:val="en-GB"/>
        </w:rPr>
        <w:t>i</w:t>
      </w:r>
      <w:r w:rsidR="00380B46" w:rsidRPr="007F7A3B">
        <w:rPr>
          <w:rFonts w:ascii="Arial" w:hAnsi="Arial" w:cs="Arial"/>
          <w:sz w:val="24"/>
          <w:szCs w:val="24"/>
          <w:lang w:val="en-GB"/>
        </w:rPr>
        <w:t xml:space="preserve">t had proved difficult to appropriately utilise </w:t>
      </w:r>
      <w:r w:rsidR="002154DC" w:rsidRPr="007F7A3B">
        <w:rPr>
          <w:rFonts w:ascii="Arial" w:hAnsi="Arial" w:cs="Arial"/>
          <w:sz w:val="24"/>
          <w:szCs w:val="24"/>
          <w:lang w:val="en-GB"/>
        </w:rPr>
        <w:t>all</w:t>
      </w:r>
      <w:r w:rsidR="00380B46" w:rsidRPr="007F7A3B">
        <w:rPr>
          <w:rFonts w:ascii="Arial" w:hAnsi="Arial" w:cs="Arial"/>
          <w:sz w:val="24"/>
          <w:szCs w:val="24"/>
          <w:lang w:val="en-GB"/>
        </w:rPr>
        <w:t xml:space="preserve"> the funding for ITAPs because of the restrictive and burdensome regulatory and audit requirements. Issuing the funding as a grant would be far more effective.</w:t>
      </w:r>
    </w:p>
    <w:p w14:paraId="34804C4B" w14:textId="14E0F73D" w:rsidR="00380B46" w:rsidRPr="00380B46" w:rsidRDefault="00380B46" w:rsidP="005D2D0C">
      <w:pPr>
        <w:pStyle w:val="ListParagraph"/>
        <w:numPr>
          <w:ilvl w:val="1"/>
          <w:numId w:val="12"/>
        </w:numPr>
        <w:rPr>
          <w:rFonts w:ascii="Arial" w:hAnsi="Arial" w:cs="Arial"/>
          <w:sz w:val="24"/>
          <w:szCs w:val="24"/>
          <w:lang w:val="en-GB"/>
        </w:rPr>
      </w:pPr>
      <w:r w:rsidRPr="00380B46">
        <w:rPr>
          <w:rFonts w:ascii="Arial" w:hAnsi="Arial" w:cs="Arial"/>
          <w:sz w:val="24"/>
          <w:szCs w:val="24"/>
          <w:lang w:val="en-GB"/>
        </w:rPr>
        <w:t xml:space="preserve">The 80% contact ratio requirement was continuing to have a negative impact on school placements. It was also difficult to secure the 80% entitlement in specialist subject areas, for example those for the 14-19 age phase. The requirement had also changed the perception of mentors </w:t>
      </w:r>
      <w:r w:rsidR="006965D3" w:rsidRPr="007F7A3B">
        <w:rPr>
          <w:rFonts w:ascii="Arial" w:hAnsi="Arial" w:cs="Arial"/>
          <w:sz w:val="24"/>
          <w:szCs w:val="24"/>
          <w:lang w:val="en-GB"/>
        </w:rPr>
        <w:t xml:space="preserve">as </w:t>
      </w:r>
      <w:r w:rsidRPr="00380B46">
        <w:rPr>
          <w:rFonts w:ascii="Arial" w:hAnsi="Arial" w:cs="Arial"/>
          <w:sz w:val="24"/>
          <w:szCs w:val="24"/>
          <w:lang w:val="en-GB"/>
        </w:rPr>
        <w:t xml:space="preserve">to what an appropriate workload for student teachers was. One </w:t>
      </w:r>
      <w:r w:rsidR="00D525D4" w:rsidRPr="007F7A3B">
        <w:rPr>
          <w:rFonts w:ascii="Arial" w:hAnsi="Arial" w:cs="Arial"/>
          <w:sz w:val="24"/>
          <w:szCs w:val="24"/>
          <w:lang w:val="en-GB"/>
        </w:rPr>
        <w:t>approach</w:t>
      </w:r>
      <w:r w:rsidRPr="00380B46">
        <w:rPr>
          <w:rFonts w:ascii="Arial" w:hAnsi="Arial" w:cs="Arial"/>
          <w:sz w:val="24"/>
          <w:szCs w:val="24"/>
          <w:lang w:val="en-GB"/>
        </w:rPr>
        <w:t xml:space="preserve"> being adopted </w:t>
      </w:r>
      <w:r w:rsidRPr="00380B46">
        <w:rPr>
          <w:rFonts w:ascii="Arial" w:hAnsi="Arial" w:cs="Arial"/>
          <w:sz w:val="24"/>
          <w:szCs w:val="24"/>
          <w:lang w:val="en-GB"/>
        </w:rPr>
        <w:lastRenderedPageBreak/>
        <w:t>was for 6 weeks of 80% to be delivered between half term and Easter, with the timetable reduced to 50% in the final term to allow more time to be spent on other areas.</w:t>
      </w:r>
    </w:p>
    <w:p w14:paraId="38FBBB07" w14:textId="5BF8F9E2" w:rsidR="00380B46" w:rsidRPr="00380B46" w:rsidRDefault="00380B46" w:rsidP="005D2D0C">
      <w:pPr>
        <w:pStyle w:val="ListParagraph"/>
        <w:numPr>
          <w:ilvl w:val="1"/>
          <w:numId w:val="12"/>
        </w:numPr>
        <w:rPr>
          <w:rFonts w:ascii="Arial" w:hAnsi="Arial" w:cs="Arial"/>
          <w:sz w:val="24"/>
          <w:szCs w:val="24"/>
          <w:lang w:val="en-GB"/>
        </w:rPr>
      </w:pPr>
      <w:r w:rsidRPr="00380B46">
        <w:rPr>
          <w:rFonts w:ascii="Arial" w:hAnsi="Arial" w:cs="Arial"/>
          <w:sz w:val="24"/>
          <w:szCs w:val="24"/>
          <w:lang w:val="en-GB"/>
        </w:rPr>
        <w:t xml:space="preserve">Schools were often still reluctant to release mentors for training. Some providers reported increased attendance and engagement at </w:t>
      </w:r>
      <w:r w:rsidR="005D2D0C" w:rsidRPr="007F7A3B">
        <w:rPr>
          <w:rFonts w:ascii="Arial" w:hAnsi="Arial" w:cs="Arial"/>
          <w:sz w:val="24"/>
          <w:szCs w:val="24"/>
          <w:lang w:val="en-GB"/>
        </w:rPr>
        <w:t>face-to-face</w:t>
      </w:r>
      <w:r w:rsidRPr="00380B46">
        <w:rPr>
          <w:rFonts w:ascii="Arial" w:hAnsi="Arial" w:cs="Arial"/>
          <w:sz w:val="24"/>
          <w:szCs w:val="24"/>
          <w:lang w:val="en-GB"/>
        </w:rPr>
        <w:t xml:space="preserve"> training events, while others pointed to the benefit of combining training for primary and secondary mentors. The auditing requirements continued to be an issue, with some providers </w:t>
      </w:r>
      <w:r w:rsidR="00325BD7" w:rsidRPr="007F7A3B">
        <w:rPr>
          <w:rFonts w:ascii="Arial" w:hAnsi="Arial" w:cs="Arial"/>
          <w:sz w:val="24"/>
          <w:szCs w:val="24"/>
          <w:lang w:val="en-GB"/>
        </w:rPr>
        <w:t xml:space="preserve">giving </w:t>
      </w:r>
      <w:r w:rsidRPr="00380B46">
        <w:rPr>
          <w:rFonts w:ascii="Arial" w:hAnsi="Arial" w:cs="Arial"/>
          <w:sz w:val="24"/>
          <w:szCs w:val="24"/>
          <w:lang w:val="en-GB"/>
        </w:rPr>
        <w:t>schools information about the number of hours training each mentor had completed for them to provide to DfE. The MOSAIC package was also reported as being helpful.</w:t>
      </w:r>
    </w:p>
    <w:p w14:paraId="60739B0C" w14:textId="2C172607" w:rsidR="00EF7373" w:rsidRPr="007F7A3B" w:rsidRDefault="00AD6E18" w:rsidP="00E10B9C">
      <w:pPr>
        <w:pStyle w:val="ListParagraph"/>
        <w:numPr>
          <w:ilvl w:val="0"/>
          <w:numId w:val="12"/>
        </w:numPr>
        <w:rPr>
          <w:rFonts w:ascii="Arial" w:hAnsi="Arial" w:cs="Arial"/>
          <w:sz w:val="24"/>
          <w:szCs w:val="24"/>
        </w:rPr>
      </w:pPr>
      <w:r w:rsidRPr="007F7A3B">
        <w:rPr>
          <w:rFonts w:ascii="Arial" w:hAnsi="Arial" w:cs="Arial"/>
          <w:sz w:val="24"/>
          <w:szCs w:val="24"/>
        </w:rPr>
        <w:t xml:space="preserve">The increasing difficulty of securing sufficient school </w:t>
      </w:r>
      <w:r w:rsidR="006D3E37" w:rsidRPr="007F7A3B">
        <w:rPr>
          <w:rFonts w:ascii="Arial" w:hAnsi="Arial" w:cs="Arial"/>
          <w:sz w:val="24"/>
          <w:szCs w:val="24"/>
        </w:rPr>
        <w:t>placements</w:t>
      </w:r>
      <w:r w:rsidRPr="007F7A3B">
        <w:rPr>
          <w:rFonts w:ascii="Arial" w:hAnsi="Arial" w:cs="Arial"/>
          <w:sz w:val="24"/>
          <w:szCs w:val="24"/>
        </w:rPr>
        <w:t xml:space="preserve"> which had been the subject of a UCET instigated round table </w:t>
      </w:r>
      <w:r w:rsidR="001C20FE" w:rsidRPr="007F7A3B">
        <w:rPr>
          <w:rFonts w:ascii="Arial" w:hAnsi="Arial" w:cs="Arial"/>
          <w:sz w:val="24"/>
          <w:szCs w:val="24"/>
        </w:rPr>
        <w:t xml:space="preserve">with DfE </w:t>
      </w:r>
      <w:r w:rsidRPr="007F7A3B">
        <w:rPr>
          <w:rFonts w:ascii="Arial" w:hAnsi="Arial" w:cs="Arial"/>
          <w:sz w:val="24"/>
          <w:szCs w:val="24"/>
        </w:rPr>
        <w:t xml:space="preserve">the </w:t>
      </w:r>
      <w:r w:rsidR="006D3E37" w:rsidRPr="007F7A3B">
        <w:rPr>
          <w:rFonts w:ascii="Arial" w:hAnsi="Arial" w:cs="Arial"/>
          <w:sz w:val="24"/>
          <w:szCs w:val="24"/>
        </w:rPr>
        <w:t>previous</w:t>
      </w:r>
      <w:r w:rsidRPr="007F7A3B">
        <w:rPr>
          <w:rFonts w:ascii="Arial" w:hAnsi="Arial" w:cs="Arial"/>
          <w:sz w:val="24"/>
          <w:szCs w:val="24"/>
        </w:rPr>
        <w:t xml:space="preserve"> week</w:t>
      </w:r>
      <w:r w:rsidR="006516D7" w:rsidRPr="007F7A3B">
        <w:rPr>
          <w:rFonts w:ascii="Arial" w:hAnsi="Arial" w:cs="Arial"/>
          <w:sz w:val="24"/>
          <w:szCs w:val="24"/>
        </w:rPr>
        <w:t xml:space="preserve">, and it was agreed that UCET and other </w:t>
      </w:r>
      <w:r w:rsidR="00CB14BF" w:rsidRPr="007F7A3B">
        <w:rPr>
          <w:rFonts w:ascii="Arial" w:hAnsi="Arial" w:cs="Arial"/>
          <w:sz w:val="24"/>
          <w:szCs w:val="24"/>
        </w:rPr>
        <w:t>organisations</w:t>
      </w:r>
      <w:r w:rsidR="006516D7" w:rsidRPr="007F7A3B">
        <w:rPr>
          <w:rFonts w:ascii="Arial" w:hAnsi="Arial" w:cs="Arial"/>
          <w:sz w:val="24"/>
          <w:szCs w:val="24"/>
        </w:rPr>
        <w:t xml:space="preserve"> should continue to press DfE </w:t>
      </w:r>
      <w:r w:rsidR="001C20FE" w:rsidRPr="007F7A3B">
        <w:rPr>
          <w:rFonts w:ascii="Arial" w:hAnsi="Arial" w:cs="Arial"/>
          <w:sz w:val="24"/>
          <w:szCs w:val="24"/>
        </w:rPr>
        <w:t>on</w:t>
      </w:r>
      <w:r w:rsidR="006516D7" w:rsidRPr="007F7A3B">
        <w:rPr>
          <w:rFonts w:ascii="Arial" w:hAnsi="Arial" w:cs="Arial"/>
          <w:sz w:val="24"/>
          <w:szCs w:val="24"/>
        </w:rPr>
        <w:t xml:space="preserve"> the issue</w:t>
      </w:r>
      <w:r w:rsidRPr="007F7A3B">
        <w:rPr>
          <w:rFonts w:ascii="Arial" w:hAnsi="Arial" w:cs="Arial"/>
          <w:sz w:val="24"/>
          <w:szCs w:val="24"/>
        </w:rPr>
        <w:t xml:space="preserve">. </w:t>
      </w:r>
      <w:r w:rsidR="00B873C5" w:rsidRPr="007F7A3B">
        <w:rPr>
          <w:rFonts w:ascii="Arial" w:hAnsi="Arial" w:cs="Arial"/>
          <w:sz w:val="24"/>
          <w:szCs w:val="24"/>
        </w:rPr>
        <w:t>Suggestions by UCET ha</w:t>
      </w:r>
      <w:r w:rsidR="00E9448B" w:rsidRPr="007F7A3B">
        <w:rPr>
          <w:rFonts w:ascii="Arial" w:hAnsi="Arial" w:cs="Arial"/>
          <w:sz w:val="24"/>
          <w:szCs w:val="24"/>
        </w:rPr>
        <w:t>d</w:t>
      </w:r>
      <w:r w:rsidR="00B873C5" w:rsidRPr="007F7A3B">
        <w:rPr>
          <w:rFonts w:ascii="Arial" w:hAnsi="Arial" w:cs="Arial"/>
          <w:sz w:val="24"/>
          <w:szCs w:val="24"/>
        </w:rPr>
        <w:t xml:space="preserve"> included: </w:t>
      </w:r>
      <w:r w:rsidR="006D3E37" w:rsidRPr="007F7A3B">
        <w:rPr>
          <w:rFonts w:ascii="Arial" w:hAnsi="Arial" w:cs="Arial"/>
          <w:sz w:val="24"/>
          <w:szCs w:val="24"/>
        </w:rPr>
        <w:t>relaxations</w:t>
      </w:r>
      <w:r w:rsidR="00B873C5" w:rsidRPr="007F7A3B">
        <w:rPr>
          <w:rFonts w:ascii="Arial" w:hAnsi="Arial" w:cs="Arial"/>
          <w:sz w:val="24"/>
          <w:szCs w:val="24"/>
        </w:rPr>
        <w:t xml:space="preserve"> to the 80% teaching contact and ITAP </w:t>
      </w:r>
      <w:r w:rsidR="006D3E37" w:rsidRPr="007F7A3B">
        <w:rPr>
          <w:rFonts w:ascii="Arial" w:hAnsi="Arial" w:cs="Arial"/>
          <w:sz w:val="24"/>
          <w:szCs w:val="24"/>
        </w:rPr>
        <w:t>requirements</w:t>
      </w:r>
      <w:r w:rsidR="006B62B5" w:rsidRPr="007F7A3B">
        <w:rPr>
          <w:rFonts w:ascii="Arial" w:hAnsi="Arial" w:cs="Arial"/>
          <w:sz w:val="24"/>
          <w:szCs w:val="24"/>
        </w:rPr>
        <w:t xml:space="preserve"> (and </w:t>
      </w:r>
      <w:r w:rsidR="00910083" w:rsidRPr="007F7A3B">
        <w:rPr>
          <w:rFonts w:ascii="Arial" w:hAnsi="Arial" w:cs="Arial"/>
          <w:sz w:val="24"/>
          <w:szCs w:val="24"/>
        </w:rPr>
        <w:t xml:space="preserve">DfE reminding providers </w:t>
      </w:r>
      <w:r w:rsidR="006B62B5" w:rsidRPr="007F7A3B">
        <w:rPr>
          <w:rFonts w:ascii="Arial" w:hAnsi="Arial" w:cs="Arial"/>
          <w:sz w:val="24"/>
          <w:szCs w:val="24"/>
        </w:rPr>
        <w:t xml:space="preserve">that the </w:t>
      </w:r>
      <w:r w:rsidR="006D3E37" w:rsidRPr="007F7A3B">
        <w:rPr>
          <w:rFonts w:ascii="Arial" w:hAnsi="Arial" w:cs="Arial"/>
          <w:sz w:val="24"/>
          <w:szCs w:val="24"/>
        </w:rPr>
        <w:t>requirements</w:t>
      </w:r>
      <w:r w:rsidR="006B62B5" w:rsidRPr="007F7A3B">
        <w:rPr>
          <w:rFonts w:ascii="Arial" w:hAnsi="Arial" w:cs="Arial"/>
          <w:sz w:val="24"/>
          <w:szCs w:val="24"/>
        </w:rPr>
        <w:t xml:space="preserve"> only relate</w:t>
      </w:r>
      <w:r w:rsidR="00910083" w:rsidRPr="007F7A3B">
        <w:rPr>
          <w:rFonts w:ascii="Arial" w:hAnsi="Arial" w:cs="Arial"/>
          <w:sz w:val="24"/>
          <w:szCs w:val="24"/>
        </w:rPr>
        <w:t>d</w:t>
      </w:r>
      <w:r w:rsidR="006B62B5" w:rsidRPr="007F7A3B">
        <w:rPr>
          <w:rFonts w:ascii="Arial" w:hAnsi="Arial" w:cs="Arial"/>
          <w:sz w:val="24"/>
          <w:szCs w:val="24"/>
        </w:rPr>
        <w:t xml:space="preserve"> to programme d</w:t>
      </w:r>
      <w:r w:rsidR="003D3577" w:rsidRPr="007F7A3B">
        <w:rPr>
          <w:rFonts w:ascii="Arial" w:hAnsi="Arial" w:cs="Arial"/>
          <w:sz w:val="24"/>
          <w:szCs w:val="24"/>
        </w:rPr>
        <w:t>e</w:t>
      </w:r>
      <w:r w:rsidR="006B62B5" w:rsidRPr="007F7A3B">
        <w:rPr>
          <w:rFonts w:ascii="Arial" w:hAnsi="Arial" w:cs="Arial"/>
          <w:sz w:val="24"/>
          <w:szCs w:val="24"/>
        </w:rPr>
        <w:t>sign);</w:t>
      </w:r>
      <w:r w:rsidR="00B873C5" w:rsidRPr="007F7A3B">
        <w:rPr>
          <w:rFonts w:ascii="Arial" w:hAnsi="Arial" w:cs="Arial"/>
          <w:sz w:val="24"/>
          <w:szCs w:val="24"/>
        </w:rPr>
        <w:t xml:space="preserve"> a review of bursaries, </w:t>
      </w:r>
      <w:r w:rsidR="00D9584B" w:rsidRPr="007F7A3B">
        <w:rPr>
          <w:rFonts w:ascii="Arial" w:hAnsi="Arial" w:cs="Arial"/>
          <w:sz w:val="24"/>
          <w:szCs w:val="24"/>
        </w:rPr>
        <w:t xml:space="preserve">including </w:t>
      </w:r>
      <w:r w:rsidR="00B873C5" w:rsidRPr="007F7A3B">
        <w:rPr>
          <w:rFonts w:ascii="Arial" w:hAnsi="Arial" w:cs="Arial"/>
          <w:sz w:val="24"/>
          <w:szCs w:val="24"/>
        </w:rPr>
        <w:t xml:space="preserve">for </w:t>
      </w:r>
      <w:r w:rsidR="006D3E37" w:rsidRPr="007F7A3B">
        <w:rPr>
          <w:rFonts w:ascii="Arial" w:hAnsi="Arial" w:cs="Arial"/>
          <w:sz w:val="24"/>
          <w:szCs w:val="24"/>
        </w:rPr>
        <w:t>overseas</w:t>
      </w:r>
      <w:r w:rsidR="00B873C5" w:rsidRPr="007F7A3B">
        <w:rPr>
          <w:rFonts w:ascii="Arial" w:hAnsi="Arial" w:cs="Arial"/>
          <w:sz w:val="24"/>
          <w:szCs w:val="24"/>
        </w:rPr>
        <w:t xml:space="preserve"> applicants; </w:t>
      </w:r>
      <w:r w:rsidR="006E0A27" w:rsidRPr="007F7A3B">
        <w:rPr>
          <w:rFonts w:ascii="Arial" w:hAnsi="Arial" w:cs="Arial"/>
          <w:sz w:val="24"/>
          <w:szCs w:val="24"/>
        </w:rPr>
        <w:t>the payment of grants for mentor training up-fron</w:t>
      </w:r>
      <w:r w:rsidR="006D3E37" w:rsidRPr="007F7A3B">
        <w:rPr>
          <w:rFonts w:ascii="Arial" w:hAnsi="Arial" w:cs="Arial"/>
          <w:sz w:val="24"/>
          <w:szCs w:val="24"/>
        </w:rPr>
        <w:t>t</w:t>
      </w:r>
      <w:r w:rsidR="006E0A27" w:rsidRPr="007F7A3B">
        <w:rPr>
          <w:rFonts w:ascii="Arial" w:hAnsi="Arial" w:cs="Arial"/>
          <w:sz w:val="24"/>
          <w:szCs w:val="24"/>
        </w:rPr>
        <w:t xml:space="preserve"> rather than in arrears</w:t>
      </w:r>
      <w:r w:rsidR="00E006DD" w:rsidRPr="007F7A3B">
        <w:rPr>
          <w:rFonts w:ascii="Arial" w:hAnsi="Arial" w:cs="Arial"/>
          <w:sz w:val="24"/>
          <w:szCs w:val="24"/>
        </w:rPr>
        <w:t xml:space="preserve">, and </w:t>
      </w:r>
      <w:r w:rsidR="006D3E37" w:rsidRPr="007F7A3B">
        <w:rPr>
          <w:rFonts w:ascii="Arial" w:hAnsi="Arial" w:cs="Arial"/>
          <w:sz w:val="24"/>
          <w:szCs w:val="24"/>
        </w:rPr>
        <w:t>the</w:t>
      </w:r>
      <w:r w:rsidR="00E006DD" w:rsidRPr="007F7A3B">
        <w:rPr>
          <w:rFonts w:ascii="Arial" w:hAnsi="Arial" w:cs="Arial"/>
          <w:sz w:val="24"/>
          <w:szCs w:val="24"/>
        </w:rPr>
        <w:t xml:space="preserve"> simplification of audit </w:t>
      </w:r>
      <w:r w:rsidR="006D3E37" w:rsidRPr="007F7A3B">
        <w:rPr>
          <w:rFonts w:ascii="Arial" w:hAnsi="Arial" w:cs="Arial"/>
          <w:sz w:val="24"/>
          <w:szCs w:val="24"/>
        </w:rPr>
        <w:t>processes</w:t>
      </w:r>
      <w:r w:rsidR="00E006DD" w:rsidRPr="007F7A3B">
        <w:rPr>
          <w:rFonts w:ascii="Arial" w:hAnsi="Arial" w:cs="Arial"/>
          <w:sz w:val="24"/>
          <w:szCs w:val="24"/>
        </w:rPr>
        <w:t xml:space="preserve">; </w:t>
      </w:r>
      <w:r w:rsidR="00B550A0" w:rsidRPr="007F7A3B">
        <w:rPr>
          <w:rFonts w:ascii="Arial" w:hAnsi="Arial" w:cs="Arial"/>
          <w:sz w:val="24"/>
          <w:szCs w:val="24"/>
        </w:rPr>
        <w:t xml:space="preserve">the relaxation of requirements </w:t>
      </w:r>
      <w:r w:rsidR="006D3E37" w:rsidRPr="007F7A3B">
        <w:rPr>
          <w:rFonts w:ascii="Arial" w:hAnsi="Arial" w:cs="Arial"/>
          <w:sz w:val="24"/>
          <w:szCs w:val="24"/>
        </w:rPr>
        <w:t>relating</w:t>
      </w:r>
      <w:r w:rsidR="00B550A0" w:rsidRPr="007F7A3B">
        <w:rPr>
          <w:rFonts w:ascii="Arial" w:hAnsi="Arial" w:cs="Arial"/>
          <w:sz w:val="24"/>
          <w:szCs w:val="24"/>
        </w:rPr>
        <w:t xml:space="preserve"> to mentor support for ECTs; </w:t>
      </w:r>
      <w:r w:rsidR="006E0A27" w:rsidRPr="007F7A3B">
        <w:rPr>
          <w:rFonts w:ascii="Arial" w:hAnsi="Arial" w:cs="Arial"/>
          <w:sz w:val="24"/>
          <w:szCs w:val="24"/>
        </w:rPr>
        <w:t xml:space="preserve"> </w:t>
      </w:r>
      <w:r w:rsidR="006D3E37" w:rsidRPr="007F7A3B">
        <w:rPr>
          <w:rFonts w:ascii="Arial" w:hAnsi="Arial" w:cs="Arial"/>
          <w:sz w:val="24"/>
          <w:szCs w:val="24"/>
        </w:rPr>
        <w:t>and requesting that Ofsted give advice to schools on how to develop placement capacity.</w:t>
      </w:r>
      <w:r w:rsidR="0063292D" w:rsidRPr="007F7A3B">
        <w:rPr>
          <w:rFonts w:ascii="Arial" w:hAnsi="Arial" w:cs="Arial"/>
          <w:sz w:val="24"/>
          <w:szCs w:val="24"/>
        </w:rPr>
        <w:t xml:space="preserve"> The </w:t>
      </w:r>
      <w:r w:rsidR="00DF1429" w:rsidRPr="007F7A3B">
        <w:rPr>
          <w:rFonts w:ascii="Arial" w:hAnsi="Arial" w:cs="Arial"/>
          <w:sz w:val="24"/>
          <w:szCs w:val="24"/>
        </w:rPr>
        <w:t>following</w:t>
      </w:r>
      <w:r w:rsidR="0063292D" w:rsidRPr="007F7A3B">
        <w:rPr>
          <w:rFonts w:ascii="Arial" w:hAnsi="Arial" w:cs="Arial"/>
          <w:sz w:val="24"/>
          <w:szCs w:val="24"/>
        </w:rPr>
        <w:t xml:space="preserve"> points were </w:t>
      </w:r>
      <w:r w:rsidR="001D5ED0" w:rsidRPr="007F7A3B">
        <w:rPr>
          <w:rFonts w:ascii="Arial" w:hAnsi="Arial" w:cs="Arial"/>
          <w:sz w:val="24"/>
          <w:szCs w:val="24"/>
        </w:rPr>
        <w:t xml:space="preserve">also </w:t>
      </w:r>
      <w:r w:rsidR="0063292D" w:rsidRPr="007F7A3B">
        <w:rPr>
          <w:rFonts w:ascii="Arial" w:hAnsi="Arial" w:cs="Arial"/>
          <w:sz w:val="24"/>
          <w:szCs w:val="24"/>
        </w:rPr>
        <w:t xml:space="preserve">made during </w:t>
      </w:r>
      <w:r w:rsidR="00DF1429" w:rsidRPr="007F7A3B">
        <w:rPr>
          <w:rFonts w:ascii="Arial" w:hAnsi="Arial" w:cs="Arial"/>
          <w:sz w:val="24"/>
          <w:szCs w:val="24"/>
        </w:rPr>
        <w:t>the</w:t>
      </w:r>
      <w:r w:rsidR="0063292D" w:rsidRPr="007F7A3B">
        <w:rPr>
          <w:rFonts w:ascii="Arial" w:hAnsi="Arial" w:cs="Arial"/>
          <w:sz w:val="24"/>
          <w:szCs w:val="24"/>
        </w:rPr>
        <w:t xml:space="preserve"> discussion:</w:t>
      </w:r>
    </w:p>
    <w:p w14:paraId="2A346167" w14:textId="4E63D48D" w:rsidR="00DF1429" w:rsidRPr="007F7A3B" w:rsidRDefault="00DF1429" w:rsidP="00DF1429">
      <w:pPr>
        <w:pStyle w:val="ListParagraph"/>
        <w:numPr>
          <w:ilvl w:val="1"/>
          <w:numId w:val="12"/>
        </w:numPr>
        <w:rPr>
          <w:rFonts w:ascii="Arial" w:hAnsi="Arial" w:cs="Arial"/>
          <w:sz w:val="24"/>
          <w:szCs w:val="24"/>
        </w:rPr>
      </w:pPr>
      <w:r w:rsidRPr="007F7A3B">
        <w:rPr>
          <w:rFonts w:ascii="Arial" w:hAnsi="Arial" w:cs="Arial"/>
          <w:sz w:val="24"/>
          <w:szCs w:val="24"/>
        </w:rPr>
        <w:t xml:space="preserve">The rigidity of the ITE requirements </w:t>
      </w:r>
      <w:r w:rsidR="00341262" w:rsidRPr="007F7A3B">
        <w:rPr>
          <w:rFonts w:ascii="Arial" w:hAnsi="Arial" w:cs="Arial"/>
          <w:sz w:val="24"/>
          <w:szCs w:val="24"/>
        </w:rPr>
        <w:t>was</w:t>
      </w:r>
      <w:r w:rsidRPr="007F7A3B">
        <w:rPr>
          <w:rFonts w:ascii="Arial" w:hAnsi="Arial" w:cs="Arial"/>
          <w:sz w:val="24"/>
          <w:szCs w:val="24"/>
        </w:rPr>
        <w:t xml:space="preserve"> undermining effective partnership</w:t>
      </w:r>
      <w:r w:rsidR="00D3331A" w:rsidRPr="007F7A3B">
        <w:rPr>
          <w:rFonts w:ascii="Arial" w:hAnsi="Arial" w:cs="Arial"/>
          <w:sz w:val="24"/>
          <w:szCs w:val="24"/>
        </w:rPr>
        <w:t xml:space="preserve">s </w:t>
      </w:r>
      <w:r w:rsidRPr="007F7A3B">
        <w:rPr>
          <w:rFonts w:ascii="Arial" w:hAnsi="Arial" w:cs="Arial"/>
          <w:sz w:val="24"/>
          <w:szCs w:val="24"/>
        </w:rPr>
        <w:t xml:space="preserve">with schools and replacing </w:t>
      </w:r>
      <w:r w:rsidR="00D3331A" w:rsidRPr="007F7A3B">
        <w:rPr>
          <w:rFonts w:ascii="Arial" w:hAnsi="Arial" w:cs="Arial"/>
          <w:sz w:val="24"/>
          <w:szCs w:val="24"/>
        </w:rPr>
        <w:t xml:space="preserve">them </w:t>
      </w:r>
      <w:r w:rsidRPr="007F7A3B">
        <w:rPr>
          <w:rFonts w:ascii="Arial" w:hAnsi="Arial" w:cs="Arial"/>
          <w:sz w:val="24"/>
          <w:szCs w:val="24"/>
        </w:rPr>
        <w:t xml:space="preserve">with a </w:t>
      </w:r>
      <w:proofErr w:type="gramStart"/>
      <w:r w:rsidRPr="007F7A3B">
        <w:rPr>
          <w:rFonts w:ascii="Arial" w:hAnsi="Arial" w:cs="Arial"/>
          <w:sz w:val="24"/>
          <w:szCs w:val="24"/>
        </w:rPr>
        <w:t>more contractual relationship</w:t>
      </w:r>
      <w:r w:rsidR="00D3331A" w:rsidRPr="007F7A3B">
        <w:rPr>
          <w:rFonts w:ascii="Arial" w:hAnsi="Arial" w:cs="Arial"/>
          <w:sz w:val="24"/>
          <w:szCs w:val="24"/>
        </w:rPr>
        <w:t>s</w:t>
      </w:r>
      <w:proofErr w:type="gramEnd"/>
      <w:r w:rsidRPr="007F7A3B">
        <w:rPr>
          <w:rFonts w:ascii="Arial" w:hAnsi="Arial" w:cs="Arial"/>
          <w:sz w:val="24"/>
          <w:szCs w:val="24"/>
        </w:rPr>
        <w:t>. This was making engagement with ITE less attractive to some schools.</w:t>
      </w:r>
    </w:p>
    <w:p w14:paraId="36896EE1" w14:textId="288120AB" w:rsidR="00DF1429" w:rsidRPr="007F7A3B" w:rsidRDefault="00DF1429" w:rsidP="00DF1429">
      <w:pPr>
        <w:pStyle w:val="ListParagraph"/>
        <w:numPr>
          <w:ilvl w:val="1"/>
          <w:numId w:val="12"/>
        </w:numPr>
        <w:rPr>
          <w:rFonts w:ascii="Arial" w:hAnsi="Arial" w:cs="Arial"/>
          <w:sz w:val="24"/>
          <w:szCs w:val="24"/>
        </w:rPr>
      </w:pPr>
      <w:r w:rsidRPr="007F7A3B">
        <w:rPr>
          <w:rFonts w:ascii="Arial" w:hAnsi="Arial" w:cs="Arial"/>
          <w:sz w:val="24"/>
          <w:szCs w:val="24"/>
        </w:rPr>
        <w:t xml:space="preserve">Measures suggested </w:t>
      </w:r>
      <w:r w:rsidR="00F843DA" w:rsidRPr="007F7A3B">
        <w:rPr>
          <w:rFonts w:ascii="Arial" w:hAnsi="Arial" w:cs="Arial"/>
          <w:sz w:val="24"/>
          <w:szCs w:val="24"/>
        </w:rPr>
        <w:t xml:space="preserve">at provider level </w:t>
      </w:r>
      <w:r w:rsidRPr="007F7A3B">
        <w:rPr>
          <w:rFonts w:ascii="Arial" w:hAnsi="Arial" w:cs="Arial"/>
          <w:sz w:val="24"/>
          <w:szCs w:val="24"/>
        </w:rPr>
        <w:t>for addressing placement difficulties included: (</w:t>
      </w:r>
      <w:proofErr w:type="spellStart"/>
      <w:r w:rsidRPr="007F7A3B">
        <w:rPr>
          <w:rFonts w:ascii="Arial" w:hAnsi="Arial" w:cs="Arial"/>
          <w:sz w:val="24"/>
          <w:szCs w:val="24"/>
        </w:rPr>
        <w:t>i</w:t>
      </w:r>
      <w:proofErr w:type="spellEnd"/>
      <w:r w:rsidRPr="007F7A3B">
        <w:rPr>
          <w:rFonts w:ascii="Arial" w:hAnsi="Arial" w:cs="Arial"/>
          <w:sz w:val="24"/>
          <w:szCs w:val="24"/>
        </w:rPr>
        <w:t xml:space="preserve">) </w:t>
      </w:r>
      <w:r w:rsidR="00F843DA" w:rsidRPr="007F7A3B">
        <w:rPr>
          <w:rFonts w:ascii="Arial" w:hAnsi="Arial" w:cs="Arial"/>
          <w:sz w:val="24"/>
          <w:szCs w:val="24"/>
        </w:rPr>
        <w:t>increasing</w:t>
      </w:r>
      <w:r w:rsidRPr="007F7A3B">
        <w:rPr>
          <w:rFonts w:ascii="Arial" w:hAnsi="Arial" w:cs="Arial"/>
          <w:sz w:val="24"/>
          <w:szCs w:val="24"/>
        </w:rPr>
        <w:t xml:space="preserve"> the distances to be travelled by students, and securing accommodation if necessary (especially for international students who ha</w:t>
      </w:r>
      <w:r w:rsidR="001D5ED0" w:rsidRPr="007F7A3B">
        <w:rPr>
          <w:rFonts w:ascii="Arial" w:hAnsi="Arial" w:cs="Arial"/>
          <w:sz w:val="24"/>
          <w:szCs w:val="24"/>
        </w:rPr>
        <w:t>d</w:t>
      </w:r>
      <w:r w:rsidRPr="007F7A3B">
        <w:rPr>
          <w:rFonts w:ascii="Arial" w:hAnsi="Arial" w:cs="Arial"/>
          <w:sz w:val="24"/>
          <w:szCs w:val="24"/>
        </w:rPr>
        <w:t xml:space="preserve"> limited options </w:t>
      </w:r>
      <w:r w:rsidR="00341262">
        <w:rPr>
          <w:rFonts w:ascii="Arial" w:hAnsi="Arial" w:cs="Arial"/>
          <w:sz w:val="24"/>
          <w:szCs w:val="24"/>
        </w:rPr>
        <w:t>to</w:t>
      </w:r>
      <w:r w:rsidRPr="007F7A3B">
        <w:rPr>
          <w:rFonts w:ascii="Arial" w:hAnsi="Arial" w:cs="Arial"/>
          <w:sz w:val="24"/>
          <w:szCs w:val="24"/>
        </w:rPr>
        <w:t xml:space="preserve"> defer); (ii) paying for travel to placements; (iii) shifting some of the time spent on initial placements to second placements</w:t>
      </w:r>
      <w:r w:rsidR="00E84923" w:rsidRPr="007F7A3B">
        <w:rPr>
          <w:rFonts w:ascii="Arial" w:hAnsi="Arial" w:cs="Arial"/>
          <w:sz w:val="24"/>
          <w:szCs w:val="24"/>
        </w:rPr>
        <w:t xml:space="preserve"> (</w:t>
      </w:r>
      <w:r w:rsidRPr="007F7A3B">
        <w:rPr>
          <w:rFonts w:ascii="Arial" w:hAnsi="Arial" w:cs="Arial"/>
          <w:sz w:val="24"/>
          <w:szCs w:val="24"/>
        </w:rPr>
        <w:t xml:space="preserve">or vice versa); (iv) providing individual days of placement in different schools; (v) capping recruitment, notwithstanding pressures to recruit from senior HE staff; (vi) use of (appropriately regulated) SEND schools for 2nd placements; and (vii) </w:t>
      </w:r>
      <w:r w:rsidR="00E84923" w:rsidRPr="007F7A3B">
        <w:rPr>
          <w:rFonts w:ascii="Arial" w:hAnsi="Arial" w:cs="Arial"/>
          <w:sz w:val="24"/>
          <w:szCs w:val="24"/>
        </w:rPr>
        <w:t xml:space="preserve">the </w:t>
      </w:r>
      <w:r w:rsidRPr="007F7A3B">
        <w:rPr>
          <w:rFonts w:ascii="Arial" w:hAnsi="Arial" w:cs="Arial"/>
          <w:sz w:val="24"/>
          <w:szCs w:val="24"/>
        </w:rPr>
        <w:t xml:space="preserve">development of compensation packages for affected students. </w:t>
      </w:r>
    </w:p>
    <w:p w14:paraId="684A07B4" w14:textId="77777777" w:rsidR="006D3E37" w:rsidRPr="007F7A3B" w:rsidRDefault="006D3E37" w:rsidP="00132E93">
      <w:pPr>
        <w:rPr>
          <w:rFonts w:ascii="Arial" w:eastAsia="Calibri" w:hAnsi="Arial" w:cs="Arial"/>
        </w:rPr>
      </w:pPr>
    </w:p>
    <w:p w14:paraId="483C07F3" w14:textId="1E90839D" w:rsidR="00132E93" w:rsidRPr="007F7A3B" w:rsidRDefault="00132E93" w:rsidP="00132E93">
      <w:pPr>
        <w:rPr>
          <w:rFonts w:ascii="Arial" w:eastAsia="Calibri" w:hAnsi="Arial" w:cs="Arial"/>
        </w:rPr>
      </w:pPr>
      <w:r w:rsidRPr="007F7A3B">
        <w:rPr>
          <w:rFonts w:ascii="Arial" w:eastAsia="Calibri" w:hAnsi="Arial" w:cs="Arial"/>
          <w:u w:val="single"/>
        </w:rPr>
        <w:t>Inspection issues</w:t>
      </w:r>
    </w:p>
    <w:p w14:paraId="479D0309" w14:textId="77777777" w:rsidR="00132E93" w:rsidRPr="007F7A3B" w:rsidRDefault="00132E93" w:rsidP="00132E93">
      <w:pPr>
        <w:rPr>
          <w:rFonts w:ascii="Arial" w:eastAsia="Calibri" w:hAnsi="Arial" w:cs="Arial"/>
        </w:rPr>
      </w:pPr>
    </w:p>
    <w:p w14:paraId="478ECBF0" w14:textId="3607CA65" w:rsidR="000F54E7" w:rsidRPr="000F54E7" w:rsidRDefault="000F54E7" w:rsidP="000F54E7">
      <w:pPr>
        <w:rPr>
          <w:rFonts w:ascii="Arial" w:eastAsia="Calibri" w:hAnsi="Arial" w:cs="Arial"/>
        </w:rPr>
      </w:pPr>
      <w:r w:rsidRPr="000F54E7">
        <w:rPr>
          <w:rFonts w:ascii="Arial" w:eastAsia="Calibri" w:hAnsi="Arial" w:cs="Arial"/>
        </w:rPr>
        <w:t>Ofsted inspections of ITE ha</w:t>
      </w:r>
      <w:r w:rsidR="00341262">
        <w:rPr>
          <w:rFonts w:ascii="Arial" w:eastAsia="Calibri" w:hAnsi="Arial" w:cs="Arial"/>
        </w:rPr>
        <w:t>ve</w:t>
      </w:r>
      <w:r w:rsidRPr="000F54E7">
        <w:rPr>
          <w:rFonts w:ascii="Arial" w:eastAsia="Calibri" w:hAnsi="Arial" w:cs="Arial"/>
        </w:rPr>
        <w:t xml:space="preserve"> begun, although no one at the meeting had been inspected so far. However, feedback from a pilot inspection ha</w:t>
      </w:r>
      <w:r w:rsidR="00341262">
        <w:rPr>
          <w:rFonts w:ascii="Arial" w:eastAsia="Calibri" w:hAnsi="Arial" w:cs="Arial"/>
        </w:rPr>
        <w:t xml:space="preserve">s </w:t>
      </w:r>
      <w:r w:rsidRPr="000F54E7">
        <w:rPr>
          <w:rFonts w:ascii="Arial" w:eastAsia="Calibri" w:hAnsi="Arial" w:cs="Arial"/>
        </w:rPr>
        <w:t xml:space="preserve">suggested a significant focus by inspectors on SEND and inclusion, while inspectors of an iQTS course had looked specifically at subject knowledge, safeguarding procedures at the recruitment stage and literacy. The benefits of encouraging inspectors during a pilot inspection to look at primary and secondary courses together were also noted. 'Schemes of Delegation' under which the respective responsibilities of different parts of the partnership (e.g. senior HE staff, education departments, ITE tutors, partner schools, mentors etc) for each area of activity and which </w:t>
      </w:r>
      <w:r w:rsidR="0055404F" w:rsidRPr="007F7A3B">
        <w:rPr>
          <w:rFonts w:ascii="Arial" w:eastAsia="Calibri" w:hAnsi="Arial" w:cs="Arial"/>
        </w:rPr>
        <w:t>we</w:t>
      </w:r>
      <w:r w:rsidRPr="000F54E7">
        <w:rPr>
          <w:rFonts w:ascii="Arial" w:eastAsia="Calibri" w:hAnsi="Arial" w:cs="Arial"/>
        </w:rPr>
        <w:t xml:space="preserve">re openly available were also </w:t>
      </w:r>
      <w:r w:rsidR="0055404F" w:rsidRPr="007F7A3B">
        <w:rPr>
          <w:rFonts w:ascii="Arial" w:eastAsia="Calibri" w:hAnsi="Arial" w:cs="Arial"/>
        </w:rPr>
        <w:t>suggested</w:t>
      </w:r>
      <w:r w:rsidRPr="000F54E7">
        <w:rPr>
          <w:rFonts w:ascii="Arial" w:eastAsia="Calibri" w:hAnsi="Arial" w:cs="Arial"/>
        </w:rPr>
        <w:t xml:space="preserve">. Recent podcasts produced by Ofsted involving SCITTs and HEIs had emphasised the fact that inspectors should take account of the </w:t>
      </w:r>
      <w:r w:rsidR="0055404F" w:rsidRPr="007F7A3B">
        <w:rPr>
          <w:rFonts w:ascii="Arial" w:eastAsia="Calibri" w:hAnsi="Arial" w:cs="Arial"/>
        </w:rPr>
        <w:t>contexts</w:t>
      </w:r>
      <w:r w:rsidRPr="000F54E7">
        <w:rPr>
          <w:rFonts w:ascii="Arial" w:eastAsia="Calibri" w:hAnsi="Arial" w:cs="Arial"/>
        </w:rPr>
        <w:t xml:space="preserve"> of individual providers and should not make assumptions </w:t>
      </w:r>
      <w:r w:rsidR="00E86DF8" w:rsidRPr="007F7A3B">
        <w:rPr>
          <w:rFonts w:ascii="Arial" w:eastAsia="Calibri" w:hAnsi="Arial" w:cs="Arial"/>
        </w:rPr>
        <w:t>based on</w:t>
      </w:r>
      <w:r w:rsidRPr="000F54E7">
        <w:rPr>
          <w:rFonts w:ascii="Arial" w:eastAsia="Calibri" w:hAnsi="Arial" w:cs="Arial"/>
        </w:rPr>
        <w:t xml:space="preserve"> a provider being a SCITT or an HEI.</w:t>
      </w:r>
    </w:p>
    <w:p w14:paraId="4C3297AB" w14:textId="77777777" w:rsidR="000F54E7" w:rsidRPr="000F54E7" w:rsidRDefault="000F54E7" w:rsidP="000F54E7">
      <w:pPr>
        <w:rPr>
          <w:rFonts w:ascii="Arial" w:eastAsia="Calibri" w:hAnsi="Arial" w:cs="Arial"/>
        </w:rPr>
      </w:pPr>
    </w:p>
    <w:p w14:paraId="3999CC93" w14:textId="54C88616" w:rsidR="00360BF6" w:rsidRPr="007F7A3B" w:rsidRDefault="00360BF6" w:rsidP="00132E93">
      <w:pPr>
        <w:rPr>
          <w:rFonts w:ascii="Arial" w:eastAsia="Calibri" w:hAnsi="Arial" w:cs="Arial"/>
          <w:u w:val="single"/>
        </w:rPr>
      </w:pPr>
      <w:r w:rsidRPr="007F7A3B">
        <w:rPr>
          <w:rFonts w:ascii="Arial" w:eastAsia="Calibri" w:hAnsi="Arial" w:cs="Arial"/>
          <w:u w:val="single"/>
        </w:rPr>
        <w:t>Apprenticeships</w:t>
      </w:r>
    </w:p>
    <w:p w14:paraId="6DD5CDCE" w14:textId="77777777" w:rsidR="00360BF6" w:rsidRPr="007F7A3B" w:rsidRDefault="00360BF6" w:rsidP="00132E93">
      <w:pPr>
        <w:rPr>
          <w:rFonts w:ascii="Arial" w:eastAsia="Calibri" w:hAnsi="Arial" w:cs="Arial"/>
          <w:u w:val="single"/>
        </w:rPr>
      </w:pPr>
    </w:p>
    <w:p w14:paraId="5CDFBB03" w14:textId="046B9126" w:rsidR="00C90E06" w:rsidRPr="00C90E06" w:rsidRDefault="00C90E06" w:rsidP="00C90E06">
      <w:pPr>
        <w:rPr>
          <w:rFonts w:ascii="Arial" w:eastAsia="Calibri" w:hAnsi="Arial" w:cs="Arial"/>
        </w:rPr>
      </w:pPr>
      <w:r w:rsidRPr="00C90E06">
        <w:rPr>
          <w:rFonts w:ascii="Arial" w:eastAsia="Calibri" w:hAnsi="Arial" w:cs="Arial"/>
        </w:rPr>
        <w:t>No issues relating to apprenticeships were raised other than ongoing discussions about the length and off</w:t>
      </w:r>
      <w:r w:rsidR="00341262">
        <w:rPr>
          <w:rFonts w:ascii="Arial" w:eastAsia="Calibri" w:hAnsi="Arial" w:cs="Arial"/>
        </w:rPr>
        <w:t>-</w:t>
      </w:r>
      <w:r w:rsidRPr="00C90E06">
        <w:rPr>
          <w:rFonts w:ascii="Arial" w:eastAsia="Calibri" w:hAnsi="Arial" w:cs="Arial"/>
        </w:rPr>
        <w:t>the</w:t>
      </w:r>
      <w:r w:rsidR="00341262">
        <w:rPr>
          <w:rFonts w:ascii="Arial" w:eastAsia="Calibri" w:hAnsi="Arial" w:cs="Arial"/>
        </w:rPr>
        <w:t>-</w:t>
      </w:r>
      <w:r w:rsidRPr="00C90E06">
        <w:rPr>
          <w:rFonts w:ascii="Arial" w:eastAsia="Calibri" w:hAnsi="Arial" w:cs="Arial"/>
        </w:rPr>
        <w:t>job training requirements associated with the TDA.</w:t>
      </w:r>
      <w:r w:rsidRPr="007F7A3B">
        <w:rPr>
          <w:rFonts w:ascii="Arial" w:eastAsia="Calibri" w:hAnsi="Arial" w:cs="Arial"/>
        </w:rPr>
        <w:t xml:space="preserve"> A UCET </w:t>
      </w:r>
      <w:r w:rsidRPr="007F7A3B">
        <w:rPr>
          <w:rFonts w:ascii="Arial" w:eastAsia="Calibri" w:hAnsi="Arial" w:cs="Arial"/>
        </w:rPr>
        <w:lastRenderedPageBreak/>
        <w:t xml:space="preserve">workshop, with contributions from DfE colleagues, was scheduled to take place the following day. </w:t>
      </w:r>
    </w:p>
    <w:p w14:paraId="1EC6F6B7" w14:textId="77777777" w:rsidR="00360BF6" w:rsidRPr="007F7A3B" w:rsidRDefault="00360BF6" w:rsidP="00132E93">
      <w:pPr>
        <w:rPr>
          <w:rFonts w:ascii="Arial" w:eastAsia="Calibri" w:hAnsi="Arial" w:cs="Arial"/>
          <w:u w:val="single"/>
        </w:rPr>
      </w:pPr>
    </w:p>
    <w:p w14:paraId="08F2302E" w14:textId="5C4A05A2" w:rsidR="00AE5A31" w:rsidRPr="007F7A3B" w:rsidRDefault="00AE5A31" w:rsidP="00132E93">
      <w:pPr>
        <w:rPr>
          <w:rFonts w:ascii="Arial" w:eastAsia="Calibri" w:hAnsi="Arial" w:cs="Arial"/>
        </w:rPr>
      </w:pPr>
      <w:r w:rsidRPr="007F7A3B">
        <w:rPr>
          <w:rFonts w:ascii="Arial" w:eastAsia="Calibri" w:hAnsi="Arial" w:cs="Arial"/>
          <w:u w:val="single"/>
        </w:rPr>
        <w:t>Recruitment to ITE programmes</w:t>
      </w:r>
    </w:p>
    <w:p w14:paraId="36B2575B" w14:textId="77777777" w:rsidR="00AE5A31" w:rsidRPr="007F7A3B" w:rsidRDefault="00AE5A31" w:rsidP="00132E93">
      <w:pPr>
        <w:rPr>
          <w:rFonts w:ascii="Arial" w:eastAsia="Calibri" w:hAnsi="Arial" w:cs="Arial"/>
        </w:rPr>
      </w:pPr>
    </w:p>
    <w:p w14:paraId="67794244" w14:textId="77777777" w:rsidR="00A06190" w:rsidRPr="00A06190" w:rsidRDefault="00A06190" w:rsidP="00A06190">
      <w:pPr>
        <w:rPr>
          <w:rFonts w:ascii="Arial" w:eastAsia="Calibri" w:hAnsi="Arial" w:cs="Arial"/>
        </w:rPr>
      </w:pPr>
      <w:r w:rsidRPr="00A06190">
        <w:rPr>
          <w:rFonts w:ascii="Arial" w:eastAsia="Calibri" w:hAnsi="Arial" w:cs="Arial"/>
        </w:rPr>
        <w:t>The following points were made in respect of applications and recruitment to ITE programmes:</w:t>
      </w:r>
    </w:p>
    <w:p w14:paraId="31F01268" w14:textId="77777777" w:rsidR="00A06190" w:rsidRPr="00A06190" w:rsidRDefault="00A06190" w:rsidP="00A06190">
      <w:pPr>
        <w:rPr>
          <w:rFonts w:ascii="Arial" w:eastAsia="Calibri" w:hAnsi="Arial" w:cs="Arial"/>
        </w:rPr>
      </w:pPr>
    </w:p>
    <w:p w14:paraId="61FEE23E" w14:textId="0A3BBE37" w:rsidR="00A06190" w:rsidRPr="007F7A3B" w:rsidRDefault="00A06190" w:rsidP="00A06190">
      <w:pPr>
        <w:pStyle w:val="ListParagraph"/>
        <w:numPr>
          <w:ilvl w:val="0"/>
          <w:numId w:val="14"/>
        </w:numPr>
        <w:rPr>
          <w:rFonts w:ascii="Arial" w:hAnsi="Arial" w:cs="Arial"/>
          <w:sz w:val="24"/>
          <w:szCs w:val="24"/>
        </w:rPr>
      </w:pPr>
      <w:r w:rsidRPr="007F7A3B">
        <w:rPr>
          <w:rFonts w:ascii="Arial" w:hAnsi="Arial" w:cs="Arial"/>
          <w:sz w:val="24"/>
          <w:szCs w:val="24"/>
        </w:rPr>
        <w:t>More use was being made of face-to-face interviews (other than for international applicants), and this appeared to have a positive impact on acceptances and the take up of offers (although no shows at interview could still be an issue). </w:t>
      </w:r>
    </w:p>
    <w:p w14:paraId="0A3A42C9" w14:textId="3619DC3A" w:rsidR="00A06190" w:rsidRPr="007F7A3B" w:rsidRDefault="00A06190" w:rsidP="00A06190">
      <w:pPr>
        <w:pStyle w:val="ListParagraph"/>
        <w:numPr>
          <w:ilvl w:val="0"/>
          <w:numId w:val="14"/>
        </w:numPr>
        <w:rPr>
          <w:rFonts w:ascii="Arial" w:hAnsi="Arial" w:cs="Arial"/>
          <w:sz w:val="24"/>
          <w:szCs w:val="24"/>
        </w:rPr>
      </w:pPr>
      <w:r w:rsidRPr="007F7A3B">
        <w:rPr>
          <w:rFonts w:ascii="Arial" w:hAnsi="Arial" w:cs="Arial"/>
          <w:sz w:val="24"/>
          <w:szCs w:val="24"/>
        </w:rPr>
        <w:t>The high number of international applicants, especially in high bursary subjects, continue</w:t>
      </w:r>
      <w:r w:rsidR="00341262">
        <w:rPr>
          <w:rFonts w:ascii="Arial" w:hAnsi="Arial" w:cs="Arial"/>
          <w:sz w:val="24"/>
          <w:szCs w:val="24"/>
        </w:rPr>
        <w:t>s</w:t>
      </w:r>
      <w:r w:rsidRPr="007F7A3B">
        <w:rPr>
          <w:rFonts w:ascii="Arial" w:hAnsi="Arial" w:cs="Arial"/>
          <w:sz w:val="24"/>
          <w:szCs w:val="24"/>
        </w:rPr>
        <w:t xml:space="preserve"> to cause difficulties. One provider reported </w:t>
      </w:r>
      <w:r w:rsidR="00A8523B" w:rsidRPr="007F7A3B">
        <w:rPr>
          <w:rFonts w:ascii="Arial" w:hAnsi="Arial" w:cs="Arial"/>
          <w:sz w:val="24"/>
          <w:szCs w:val="24"/>
        </w:rPr>
        <w:t>having separate</w:t>
      </w:r>
      <w:r w:rsidRPr="007F7A3B">
        <w:rPr>
          <w:rFonts w:ascii="Arial" w:hAnsi="Arial" w:cs="Arial"/>
          <w:sz w:val="24"/>
          <w:szCs w:val="24"/>
        </w:rPr>
        <w:t xml:space="preserve"> interview slots for home and domestic applicants so that large numbers of the latter did not negative</w:t>
      </w:r>
      <w:r w:rsidR="00511585" w:rsidRPr="007F7A3B">
        <w:rPr>
          <w:rFonts w:ascii="Arial" w:hAnsi="Arial" w:cs="Arial"/>
          <w:sz w:val="24"/>
          <w:szCs w:val="24"/>
        </w:rPr>
        <w:t>ly</w:t>
      </w:r>
      <w:r w:rsidRPr="007F7A3B">
        <w:rPr>
          <w:rFonts w:ascii="Arial" w:hAnsi="Arial" w:cs="Arial"/>
          <w:sz w:val="24"/>
          <w:szCs w:val="24"/>
        </w:rPr>
        <w:t xml:space="preserve"> impact on the former. Entry requirements (e.g. in terms of degree classification) were also being </w:t>
      </w:r>
      <w:r w:rsidR="00511585" w:rsidRPr="007F7A3B">
        <w:rPr>
          <w:rFonts w:ascii="Arial" w:hAnsi="Arial" w:cs="Arial"/>
          <w:sz w:val="24"/>
          <w:szCs w:val="24"/>
        </w:rPr>
        <w:t>increased</w:t>
      </w:r>
      <w:r w:rsidRPr="007F7A3B">
        <w:rPr>
          <w:rFonts w:ascii="Arial" w:hAnsi="Arial" w:cs="Arial"/>
          <w:sz w:val="24"/>
          <w:szCs w:val="24"/>
        </w:rPr>
        <w:t xml:space="preserve">. Initial group interviews for international students were also suggested </w:t>
      </w:r>
      <w:proofErr w:type="gramStart"/>
      <w:r w:rsidR="00BF3B8C" w:rsidRPr="007F7A3B">
        <w:rPr>
          <w:rFonts w:ascii="Arial" w:hAnsi="Arial" w:cs="Arial"/>
          <w:sz w:val="24"/>
          <w:szCs w:val="24"/>
        </w:rPr>
        <w:t>as a way to</w:t>
      </w:r>
      <w:proofErr w:type="gramEnd"/>
      <w:r w:rsidR="00BF3B8C" w:rsidRPr="007F7A3B">
        <w:rPr>
          <w:rFonts w:ascii="Arial" w:hAnsi="Arial" w:cs="Arial"/>
          <w:sz w:val="24"/>
          <w:szCs w:val="24"/>
        </w:rPr>
        <w:t xml:space="preserve"> </w:t>
      </w:r>
      <w:r w:rsidR="00E63579" w:rsidRPr="007F7A3B">
        <w:rPr>
          <w:rFonts w:ascii="Arial" w:hAnsi="Arial" w:cs="Arial"/>
          <w:sz w:val="24"/>
          <w:szCs w:val="24"/>
        </w:rPr>
        <w:t>identify</w:t>
      </w:r>
      <w:r w:rsidRPr="007F7A3B">
        <w:rPr>
          <w:rFonts w:ascii="Arial" w:hAnsi="Arial" w:cs="Arial"/>
          <w:sz w:val="24"/>
          <w:szCs w:val="24"/>
        </w:rPr>
        <w:t xml:space="preserve"> unsuitable applicants at an early stage, as was asking applicants to record videos of themselves explaining a particular </w:t>
      </w:r>
      <w:r w:rsidR="006802E7" w:rsidRPr="007F7A3B">
        <w:rPr>
          <w:rFonts w:ascii="Arial" w:hAnsi="Arial" w:cs="Arial"/>
          <w:sz w:val="24"/>
          <w:szCs w:val="24"/>
        </w:rPr>
        <w:t>concept</w:t>
      </w:r>
      <w:r w:rsidRPr="007F7A3B">
        <w:rPr>
          <w:rFonts w:ascii="Arial" w:hAnsi="Arial" w:cs="Arial"/>
          <w:sz w:val="24"/>
          <w:szCs w:val="24"/>
        </w:rPr>
        <w:t xml:space="preserve"> </w:t>
      </w:r>
      <w:r w:rsidR="006802E7" w:rsidRPr="007F7A3B">
        <w:rPr>
          <w:rFonts w:ascii="Arial" w:hAnsi="Arial" w:cs="Arial"/>
          <w:sz w:val="24"/>
          <w:szCs w:val="24"/>
        </w:rPr>
        <w:t>(</w:t>
      </w:r>
      <w:r w:rsidR="00E63579" w:rsidRPr="007F7A3B">
        <w:rPr>
          <w:rFonts w:ascii="Arial" w:hAnsi="Arial" w:cs="Arial"/>
          <w:sz w:val="24"/>
          <w:szCs w:val="24"/>
        </w:rPr>
        <w:t>e.g.</w:t>
      </w:r>
      <w:r w:rsidRPr="007F7A3B">
        <w:rPr>
          <w:rFonts w:ascii="Arial" w:hAnsi="Arial" w:cs="Arial"/>
          <w:sz w:val="24"/>
          <w:szCs w:val="24"/>
        </w:rPr>
        <w:t>, in relation to mathematics</w:t>
      </w:r>
      <w:r w:rsidR="006802E7" w:rsidRPr="007F7A3B">
        <w:rPr>
          <w:rFonts w:ascii="Arial" w:hAnsi="Arial" w:cs="Arial"/>
          <w:sz w:val="24"/>
          <w:szCs w:val="24"/>
        </w:rPr>
        <w:t>)</w:t>
      </w:r>
      <w:r w:rsidRPr="007F7A3B">
        <w:rPr>
          <w:rFonts w:ascii="Arial" w:hAnsi="Arial" w:cs="Arial"/>
          <w:sz w:val="24"/>
          <w:szCs w:val="24"/>
        </w:rPr>
        <w:t>. The increased use of AI and the appearance of Ti</w:t>
      </w:r>
      <w:r w:rsidR="00341262">
        <w:rPr>
          <w:rFonts w:ascii="Arial" w:hAnsi="Arial" w:cs="Arial"/>
          <w:sz w:val="24"/>
          <w:szCs w:val="24"/>
        </w:rPr>
        <w:t>k</w:t>
      </w:r>
      <w:r w:rsidRPr="007F7A3B">
        <w:rPr>
          <w:rFonts w:ascii="Arial" w:hAnsi="Arial" w:cs="Arial"/>
          <w:sz w:val="24"/>
          <w:szCs w:val="24"/>
        </w:rPr>
        <w:t xml:space="preserve"> To</w:t>
      </w:r>
      <w:r w:rsidR="00341262">
        <w:rPr>
          <w:rFonts w:ascii="Arial" w:hAnsi="Arial" w:cs="Arial"/>
          <w:sz w:val="24"/>
          <w:szCs w:val="24"/>
        </w:rPr>
        <w:t>k</w:t>
      </w:r>
      <w:r w:rsidRPr="007F7A3B">
        <w:rPr>
          <w:rFonts w:ascii="Arial" w:hAnsi="Arial" w:cs="Arial"/>
          <w:sz w:val="24"/>
          <w:szCs w:val="24"/>
        </w:rPr>
        <w:t xml:space="preserve"> videos giving advice to applicants was noted. DfE might, it was suggested, be asked to make it clear to applicants that bursary funding could not be used </w:t>
      </w:r>
      <w:r w:rsidR="00606B9D" w:rsidRPr="007F7A3B">
        <w:rPr>
          <w:rFonts w:ascii="Arial" w:hAnsi="Arial" w:cs="Arial"/>
          <w:sz w:val="24"/>
          <w:szCs w:val="24"/>
        </w:rPr>
        <w:t>to</w:t>
      </w:r>
      <w:r w:rsidRPr="007F7A3B">
        <w:rPr>
          <w:rFonts w:ascii="Arial" w:hAnsi="Arial" w:cs="Arial"/>
          <w:sz w:val="24"/>
          <w:szCs w:val="24"/>
        </w:rPr>
        <w:t xml:space="preserve"> demonstrate having the necessary funding to support visa applications. The financial difficulties of many overseas students </w:t>
      </w:r>
      <w:r w:rsidR="00606B9D" w:rsidRPr="007F7A3B">
        <w:rPr>
          <w:rFonts w:ascii="Arial" w:hAnsi="Arial" w:cs="Arial"/>
          <w:sz w:val="24"/>
          <w:szCs w:val="24"/>
        </w:rPr>
        <w:t>were</w:t>
      </w:r>
      <w:r w:rsidRPr="007F7A3B">
        <w:rPr>
          <w:rFonts w:ascii="Arial" w:hAnsi="Arial" w:cs="Arial"/>
          <w:sz w:val="24"/>
          <w:szCs w:val="24"/>
        </w:rPr>
        <w:t xml:space="preserve"> noted, including examples of money lenders 'parking' funds in applicants</w:t>
      </w:r>
      <w:r w:rsidR="00606B9D" w:rsidRPr="007F7A3B">
        <w:rPr>
          <w:rFonts w:ascii="Arial" w:hAnsi="Arial" w:cs="Arial"/>
          <w:sz w:val="24"/>
          <w:szCs w:val="24"/>
        </w:rPr>
        <w:t>’</w:t>
      </w:r>
      <w:r w:rsidRPr="007F7A3B">
        <w:rPr>
          <w:rFonts w:ascii="Arial" w:hAnsi="Arial" w:cs="Arial"/>
          <w:sz w:val="24"/>
          <w:szCs w:val="24"/>
        </w:rPr>
        <w:t xml:space="preserve"> bank accounts to help them secure visas. </w:t>
      </w:r>
    </w:p>
    <w:p w14:paraId="5403F0FA" w14:textId="77777777" w:rsidR="00076B4E" w:rsidRPr="007F7A3B" w:rsidRDefault="00076B4E" w:rsidP="00132E93">
      <w:pPr>
        <w:rPr>
          <w:rFonts w:ascii="Arial" w:eastAsia="Calibri" w:hAnsi="Arial" w:cs="Arial"/>
        </w:rPr>
      </w:pPr>
    </w:p>
    <w:p w14:paraId="1C8211E3" w14:textId="77777777" w:rsidR="00A31EA9" w:rsidRPr="007F7A3B" w:rsidRDefault="00A31EA9" w:rsidP="00A31EA9">
      <w:pPr>
        <w:rPr>
          <w:rFonts w:ascii="Arial" w:hAnsi="Arial" w:cs="Arial"/>
          <w:u w:val="single"/>
        </w:rPr>
      </w:pPr>
      <w:r w:rsidRPr="007F7A3B">
        <w:rPr>
          <w:rFonts w:ascii="Arial" w:hAnsi="Arial" w:cs="Arial"/>
          <w:u w:val="single"/>
        </w:rPr>
        <w:t>Developments in Northern Ireland and Wales</w:t>
      </w:r>
    </w:p>
    <w:p w14:paraId="19E76DF9" w14:textId="77777777" w:rsidR="00870ADC" w:rsidRPr="007F7A3B" w:rsidRDefault="00870ADC" w:rsidP="00A31EA9">
      <w:pPr>
        <w:rPr>
          <w:rFonts w:ascii="Arial" w:hAnsi="Arial" w:cs="Arial"/>
          <w:u w:val="single"/>
        </w:rPr>
      </w:pPr>
    </w:p>
    <w:p w14:paraId="44F4DFD8" w14:textId="734E14FC" w:rsidR="00A31EA9" w:rsidRPr="007F7A3B" w:rsidRDefault="00A31EA9" w:rsidP="00A31EA9">
      <w:pPr>
        <w:rPr>
          <w:rFonts w:ascii="Arial" w:hAnsi="Arial" w:cs="Arial"/>
        </w:rPr>
      </w:pPr>
      <w:r w:rsidRPr="007F7A3B">
        <w:rPr>
          <w:rFonts w:ascii="Arial" w:hAnsi="Arial" w:cs="Arial"/>
        </w:rPr>
        <w:t>T</w:t>
      </w:r>
      <w:r w:rsidR="00870ADC" w:rsidRPr="007F7A3B">
        <w:rPr>
          <w:rFonts w:ascii="Arial" w:hAnsi="Arial" w:cs="Arial"/>
        </w:rPr>
        <w:t xml:space="preserve">he following issues were reported: </w:t>
      </w:r>
    </w:p>
    <w:p w14:paraId="1EC0A0F2" w14:textId="77777777" w:rsidR="00870ADC" w:rsidRPr="007F7A3B" w:rsidRDefault="00870ADC" w:rsidP="00A31EA9">
      <w:pPr>
        <w:rPr>
          <w:rFonts w:ascii="Arial" w:hAnsi="Arial" w:cs="Arial"/>
        </w:rPr>
      </w:pPr>
    </w:p>
    <w:p w14:paraId="013C4C05" w14:textId="77777777" w:rsidR="00A31EA9" w:rsidRPr="007F7A3B" w:rsidRDefault="00A31EA9" w:rsidP="00A31EA9">
      <w:pPr>
        <w:pStyle w:val="ListParagraph"/>
        <w:numPr>
          <w:ilvl w:val="0"/>
          <w:numId w:val="13"/>
        </w:numPr>
        <w:spacing w:after="160" w:line="259" w:lineRule="auto"/>
        <w:rPr>
          <w:rFonts w:ascii="Arial" w:hAnsi="Arial" w:cs="Arial"/>
          <w:sz w:val="24"/>
          <w:szCs w:val="24"/>
        </w:rPr>
      </w:pPr>
      <w:r w:rsidRPr="007F7A3B">
        <w:rPr>
          <w:rFonts w:ascii="Arial" w:hAnsi="Arial" w:cs="Arial"/>
          <w:sz w:val="24"/>
          <w:szCs w:val="24"/>
        </w:rPr>
        <w:t>The development of a ‘CCF’ for ITE in NI, for implementation in 2027/28.</w:t>
      </w:r>
    </w:p>
    <w:p w14:paraId="013D1A89" w14:textId="77777777" w:rsidR="00A31EA9" w:rsidRPr="007F7A3B" w:rsidRDefault="00A31EA9" w:rsidP="00A31EA9">
      <w:pPr>
        <w:pStyle w:val="ListParagraph"/>
        <w:numPr>
          <w:ilvl w:val="0"/>
          <w:numId w:val="13"/>
        </w:numPr>
        <w:spacing w:after="160" w:line="259" w:lineRule="auto"/>
        <w:rPr>
          <w:rFonts w:ascii="Arial" w:hAnsi="Arial" w:cs="Arial"/>
          <w:sz w:val="24"/>
          <w:szCs w:val="24"/>
        </w:rPr>
      </w:pPr>
      <w:r w:rsidRPr="007F7A3B">
        <w:rPr>
          <w:rFonts w:ascii="Arial" w:hAnsi="Arial" w:cs="Arial"/>
          <w:sz w:val="24"/>
          <w:szCs w:val="24"/>
        </w:rPr>
        <w:t>The establishment of part-time PGCE programmes in NI.</w:t>
      </w:r>
    </w:p>
    <w:p w14:paraId="202FAE86" w14:textId="77777777" w:rsidR="00A31EA9" w:rsidRPr="007F7A3B" w:rsidRDefault="00A31EA9" w:rsidP="00A31EA9">
      <w:pPr>
        <w:pStyle w:val="ListParagraph"/>
        <w:numPr>
          <w:ilvl w:val="0"/>
          <w:numId w:val="13"/>
        </w:numPr>
        <w:spacing w:after="160" w:line="259" w:lineRule="auto"/>
        <w:rPr>
          <w:rFonts w:ascii="Arial" w:hAnsi="Arial" w:cs="Arial"/>
          <w:sz w:val="24"/>
          <w:szCs w:val="24"/>
        </w:rPr>
      </w:pPr>
      <w:r w:rsidRPr="007F7A3B">
        <w:rPr>
          <w:rFonts w:ascii="Arial" w:hAnsi="Arial" w:cs="Arial"/>
          <w:sz w:val="24"/>
          <w:szCs w:val="24"/>
        </w:rPr>
        <w:t>Ongoing issues relating to the delivery of iQTS programmes in NI by English ITE provides.</w:t>
      </w:r>
    </w:p>
    <w:p w14:paraId="604704DC" w14:textId="77777777" w:rsidR="00A31EA9" w:rsidRPr="007F7A3B" w:rsidRDefault="00A31EA9" w:rsidP="00A31EA9">
      <w:pPr>
        <w:pStyle w:val="ListParagraph"/>
        <w:numPr>
          <w:ilvl w:val="0"/>
          <w:numId w:val="13"/>
        </w:numPr>
        <w:spacing w:after="160" w:line="259" w:lineRule="auto"/>
        <w:rPr>
          <w:rFonts w:ascii="Arial" w:hAnsi="Arial" w:cs="Arial"/>
          <w:sz w:val="24"/>
          <w:szCs w:val="24"/>
        </w:rPr>
      </w:pPr>
      <w:r w:rsidRPr="007F7A3B">
        <w:rPr>
          <w:rFonts w:ascii="Arial" w:hAnsi="Arial" w:cs="Arial"/>
          <w:sz w:val="24"/>
          <w:szCs w:val="24"/>
        </w:rPr>
        <w:t>The introduction of bursaries and funding for CPD in NI.</w:t>
      </w:r>
    </w:p>
    <w:p w14:paraId="1F9243A1" w14:textId="23BD0681" w:rsidR="00A31EA9" w:rsidRPr="007F7A3B" w:rsidRDefault="00990B04" w:rsidP="00A31EA9">
      <w:pPr>
        <w:pStyle w:val="ListParagraph"/>
        <w:numPr>
          <w:ilvl w:val="0"/>
          <w:numId w:val="13"/>
        </w:numPr>
        <w:spacing w:after="160" w:line="259" w:lineRule="auto"/>
        <w:rPr>
          <w:rFonts w:ascii="Arial" w:hAnsi="Arial" w:cs="Arial"/>
          <w:sz w:val="24"/>
          <w:szCs w:val="24"/>
        </w:rPr>
      </w:pPr>
      <w:r w:rsidRPr="007F7A3B">
        <w:rPr>
          <w:rFonts w:ascii="Arial" w:hAnsi="Arial" w:cs="Arial"/>
          <w:sz w:val="24"/>
          <w:szCs w:val="24"/>
        </w:rPr>
        <w:t>T</w:t>
      </w:r>
      <w:r w:rsidR="00A31EA9" w:rsidRPr="007F7A3B">
        <w:rPr>
          <w:rFonts w:ascii="Arial" w:hAnsi="Arial" w:cs="Arial"/>
          <w:sz w:val="24"/>
          <w:szCs w:val="24"/>
        </w:rPr>
        <w:t>he over-regulation of ITE in Wales.</w:t>
      </w:r>
    </w:p>
    <w:p w14:paraId="49392F3C" w14:textId="77777777" w:rsidR="00A31EA9" w:rsidRPr="007F7A3B" w:rsidRDefault="00A31EA9" w:rsidP="00A31EA9">
      <w:pPr>
        <w:pStyle w:val="ListParagraph"/>
        <w:numPr>
          <w:ilvl w:val="0"/>
          <w:numId w:val="13"/>
        </w:numPr>
        <w:spacing w:after="160" w:line="259" w:lineRule="auto"/>
        <w:rPr>
          <w:rFonts w:ascii="Arial" w:hAnsi="Arial" w:cs="Arial"/>
          <w:sz w:val="24"/>
          <w:szCs w:val="24"/>
        </w:rPr>
      </w:pPr>
      <w:r w:rsidRPr="007F7A3B">
        <w:rPr>
          <w:rFonts w:ascii="Arial" w:hAnsi="Arial" w:cs="Arial"/>
          <w:sz w:val="24"/>
          <w:szCs w:val="24"/>
        </w:rPr>
        <w:t>The development of new QTS standards in Wales and their implications for ITE.</w:t>
      </w:r>
    </w:p>
    <w:p w14:paraId="31D5F008" w14:textId="77777777" w:rsidR="00A31EA9" w:rsidRPr="007F7A3B" w:rsidRDefault="00A31EA9" w:rsidP="00A31EA9">
      <w:pPr>
        <w:pStyle w:val="ListParagraph"/>
        <w:numPr>
          <w:ilvl w:val="0"/>
          <w:numId w:val="13"/>
        </w:numPr>
        <w:spacing w:after="160" w:line="259" w:lineRule="auto"/>
        <w:rPr>
          <w:rFonts w:ascii="Arial" w:hAnsi="Arial" w:cs="Arial"/>
          <w:sz w:val="24"/>
          <w:szCs w:val="24"/>
        </w:rPr>
      </w:pPr>
      <w:r w:rsidRPr="007F7A3B">
        <w:rPr>
          <w:rFonts w:ascii="Arial" w:hAnsi="Arial" w:cs="Arial"/>
          <w:sz w:val="24"/>
          <w:szCs w:val="24"/>
        </w:rPr>
        <w:t xml:space="preserve">The development of an ITE strategy in Wales. </w:t>
      </w:r>
    </w:p>
    <w:p w14:paraId="77663792" w14:textId="77777777" w:rsidR="00A31EA9" w:rsidRPr="007F7A3B" w:rsidRDefault="00A31EA9" w:rsidP="00A31EA9">
      <w:pPr>
        <w:pStyle w:val="ListParagraph"/>
        <w:numPr>
          <w:ilvl w:val="0"/>
          <w:numId w:val="13"/>
        </w:numPr>
        <w:spacing w:after="160" w:line="259" w:lineRule="auto"/>
        <w:rPr>
          <w:rFonts w:ascii="Arial" w:hAnsi="Arial" w:cs="Arial"/>
          <w:sz w:val="24"/>
          <w:szCs w:val="24"/>
        </w:rPr>
      </w:pPr>
      <w:r w:rsidRPr="007F7A3B">
        <w:rPr>
          <w:rFonts w:ascii="Arial" w:hAnsi="Arial" w:cs="Arial"/>
          <w:sz w:val="24"/>
          <w:szCs w:val="24"/>
        </w:rPr>
        <w:t>£2.5 million funding from WG to support school placements.</w:t>
      </w:r>
    </w:p>
    <w:p w14:paraId="7C73E1E7" w14:textId="03B020CB" w:rsidR="00C7216D" w:rsidRPr="007F7A3B" w:rsidRDefault="007C300E" w:rsidP="00A12012">
      <w:pPr>
        <w:rPr>
          <w:rFonts w:ascii="Arial" w:hAnsi="Arial" w:cs="Arial"/>
          <w:bCs/>
        </w:rPr>
      </w:pPr>
      <w:r w:rsidRPr="007F7A3B">
        <w:rPr>
          <w:rFonts w:ascii="Arial" w:hAnsi="Arial" w:cs="Arial"/>
          <w:bCs/>
          <w:u w:val="single"/>
        </w:rPr>
        <w:t>UCET issues</w:t>
      </w:r>
    </w:p>
    <w:p w14:paraId="2A6E5FF8" w14:textId="77777777" w:rsidR="007C300E" w:rsidRPr="007F7A3B" w:rsidRDefault="007C300E" w:rsidP="00A12012">
      <w:pPr>
        <w:rPr>
          <w:rFonts w:ascii="Arial" w:hAnsi="Arial" w:cs="Arial"/>
          <w:bCs/>
        </w:rPr>
      </w:pPr>
    </w:p>
    <w:p w14:paraId="16EF8C9E" w14:textId="0366F8E9" w:rsidR="007C300E" w:rsidRPr="007F7A3B" w:rsidRDefault="00766AC4" w:rsidP="00A12012">
      <w:pPr>
        <w:rPr>
          <w:rFonts w:ascii="Arial" w:hAnsi="Arial" w:cs="Arial"/>
          <w:bCs/>
        </w:rPr>
      </w:pPr>
      <w:r w:rsidRPr="007F7A3B">
        <w:rPr>
          <w:rFonts w:ascii="Arial" w:hAnsi="Arial" w:cs="Arial"/>
          <w:bCs/>
        </w:rPr>
        <w:t>The following issues were noted:</w:t>
      </w:r>
    </w:p>
    <w:p w14:paraId="46245089" w14:textId="77777777" w:rsidR="00766AC4" w:rsidRPr="007F7A3B" w:rsidRDefault="00766AC4" w:rsidP="00A12012">
      <w:pPr>
        <w:rPr>
          <w:rFonts w:ascii="Arial" w:hAnsi="Arial" w:cs="Arial"/>
          <w:bCs/>
        </w:rPr>
      </w:pPr>
    </w:p>
    <w:p w14:paraId="6C0311B3" w14:textId="77777777" w:rsidR="00766AC4" w:rsidRPr="007F7A3B" w:rsidRDefault="00766AC4" w:rsidP="00766AC4">
      <w:pPr>
        <w:pStyle w:val="ListParagraph"/>
        <w:numPr>
          <w:ilvl w:val="0"/>
          <w:numId w:val="16"/>
        </w:numPr>
        <w:spacing w:after="160" w:line="259" w:lineRule="auto"/>
        <w:rPr>
          <w:rFonts w:ascii="Arial" w:hAnsi="Arial" w:cs="Arial"/>
          <w:sz w:val="24"/>
          <w:szCs w:val="24"/>
        </w:rPr>
      </w:pPr>
      <w:r w:rsidRPr="007F7A3B">
        <w:rPr>
          <w:rFonts w:ascii="Arial" w:hAnsi="Arial" w:cs="Arial"/>
          <w:sz w:val="24"/>
          <w:szCs w:val="24"/>
        </w:rPr>
        <w:t>Plans and arrangements for the development of a UCET risk-register.</w:t>
      </w:r>
    </w:p>
    <w:p w14:paraId="21593A41" w14:textId="363FEBD9" w:rsidR="00766AC4" w:rsidRPr="007F7A3B" w:rsidRDefault="00766AC4" w:rsidP="00766AC4">
      <w:pPr>
        <w:pStyle w:val="ListParagraph"/>
        <w:numPr>
          <w:ilvl w:val="0"/>
          <w:numId w:val="16"/>
        </w:numPr>
        <w:spacing w:after="160" w:line="259" w:lineRule="auto"/>
        <w:rPr>
          <w:rFonts w:ascii="Arial" w:hAnsi="Arial" w:cs="Arial"/>
          <w:sz w:val="24"/>
          <w:szCs w:val="24"/>
        </w:rPr>
      </w:pPr>
      <w:r w:rsidRPr="007F7A3B">
        <w:rPr>
          <w:rFonts w:ascii="Arial" w:hAnsi="Arial" w:cs="Arial"/>
          <w:sz w:val="24"/>
          <w:szCs w:val="24"/>
        </w:rPr>
        <w:t xml:space="preserve">UCET </w:t>
      </w:r>
      <w:proofErr w:type="gramStart"/>
      <w:r w:rsidRPr="007F7A3B">
        <w:rPr>
          <w:rFonts w:ascii="Arial" w:hAnsi="Arial" w:cs="Arial"/>
          <w:sz w:val="24"/>
          <w:szCs w:val="24"/>
        </w:rPr>
        <w:t>work</w:t>
      </w:r>
      <w:proofErr w:type="gramEnd"/>
      <w:r w:rsidRPr="007F7A3B">
        <w:rPr>
          <w:rFonts w:ascii="Arial" w:hAnsi="Arial" w:cs="Arial"/>
          <w:sz w:val="24"/>
          <w:szCs w:val="24"/>
        </w:rPr>
        <w:t xml:space="preserve"> in relation to the role of education departments within universities. </w:t>
      </w:r>
    </w:p>
    <w:p w14:paraId="771C9080" w14:textId="72479C09" w:rsidR="00766AC4" w:rsidRPr="007F7A3B" w:rsidRDefault="00766AC4" w:rsidP="00766AC4">
      <w:pPr>
        <w:pStyle w:val="ListParagraph"/>
        <w:numPr>
          <w:ilvl w:val="0"/>
          <w:numId w:val="16"/>
        </w:numPr>
        <w:spacing w:after="160" w:line="259" w:lineRule="auto"/>
        <w:rPr>
          <w:rFonts w:ascii="Arial" w:hAnsi="Arial" w:cs="Arial"/>
          <w:sz w:val="24"/>
          <w:szCs w:val="24"/>
        </w:rPr>
      </w:pPr>
      <w:r w:rsidRPr="007F7A3B">
        <w:rPr>
          <w:rFonts w:ascii="Arial" w:hAnsi="Arial" w:cs="Arial"/>
          <w:sz w:val="24"/>
          <w:szCs w:val="24"/>
        </w:rPr>
        <w:t>Details of the 2026 UCET conference in Leeds (10-11 November).</w:t>
      </w:r>
    </w:p>
    <w:p w14:paraId="1DE063E1" w14:textId="77777777" w:rsidR="00766AC4" w:rsidRPr="007F7A3B" w:rsidRDefault="00766AC4" w:rsidP="00766AC4">
      <w:pPr>
        <w:pStyle w:val="ListParagraph"/>
        <w:numPr>
          <w:ilvl w:val="0"/>
          <w:numId w:val="16"/>
        </w:numPr>
        <w:spacing w:after="160" w:line="259" w:lineRule="auto"/>
        <w:rPr>
          <w:rFonts w:ascii="Arial" w:hAnsi="Arial" w:cs="Arial"/>
          <w:sz w:val="24"/>
          <w:szCs w:val="24"/>
        </w:rPr>
      </w:pPr>
      <w:r w:rsidRPr="007F7A3B">
        <w:rPr>
          <w:rFonts w:ascii="Arial" w:hAnsi="Arial" w:cs="Arial"/>
          <w:sz w:val="24"/>
          <w:szCs w:val="24"/>
        </w:rPr>
        <w:t xml:space="preserve">The publication of new UCET blogs and the process for submitting blog proposals. </w:t>
      </w:r>
    </w:p>
    <w:p w14:paraId="44647F70" w14:textId="77777777" w:rsidR="00766AC4" w:rsidRPr="007F7A3B" w:rsidRDefault="00766AC4" w:rsidP="00766AC4">
      <w:pPr>
        <w:pStyle w:val="ListParagraph"/>
        <w:numPr>
          <w:ilvl w:val="0"/>
          <w:numId w:val="16"/>
        </w:numPr>
        <w:spacing w:after="160" w:line="259" w:lineRule="auto"/>
        <w:rPr>
          <w:rFonts w:ascii="Arial" w:hAnsi="Arial" w:cs="Arial"/>
          <w:sz w:val="24"/>
          <w:szCs w:val="24"/>
        </w:rPr>
      </w:pPr>
      <w:r w:rsidRPr="007F7A3B">
        <w:rPr>
          <w:rFonts w:ascii="Arial" w:hAnsi="Arial" w:cs="Arial"/>
          <w:sz w:val="24"/>
          <w:szCs w:val="24"/>
        </w:rPr>
        <w:t>The December 2025 UCET newsletter.</w:t>
      </w:r>
    </w:p>
    <w:p w14:paraId="5E79B737" w14:textId="77777777" w:rsidR="00766AC4" w:rsidRPr="007F7A3B" w:rsidRDefault="00766AC4" w:rsidP="00766AC4">
      <w:pPr>
        <w:pStyle w:val="ListParagraph"/>
        <w:numPr>
          <w:ilvl w:val="0"/>
          <w:numId w:val="16"/>
        </w:numPr>
        <w:spacing w:after="160" w:line="259" w:lineRule="auto"/>
        <w:rPr>
          <w:rFonts w:ascii="Arial" w:hAnsi="Arial" w:cs="Arial"/>
          <w:sz w:val="24"/>
          <w:szCs w:val="24"/>
        </w:rPr>
      </w:pPr>
      <w:r w:rsidRPr="007F7A3B">
        <w:rPr>
          <w:rFonts w:ascii="Arial" w:hAnsi="Arial" w:cs="Arial"/>
          <w:sz w:val="24"/>
          <w:szCs w:val="24"/>
        </w:rPr>
        <w:t xml:space="preserve">The recently published report from the UCET climate change and sustainability sub-group, which will be the subject of discussion with DfE. </w:t>
      </w:r>
    </w:p>
    <w:p w14:paraId="7E76966A" w14:textId="2C21C56A" w:rsidR="00766AC4" w:rsidRPr="007F7A3B" w:rsidRDefault="00766AC4" w:rsidP="00766AC4">
      <w:pPr>
        <w:pStyle w:val="ListParagraph"/>
        <w:numPr>
          <w:ilvl w:val="0"/>
          <w:numId w:val="16"/>
        </w:numPr>
        <w:rPr>
          <w:rFonts w:ascii="Arial" w:hAnsi="Arial" w:cs="Arial"/>
          <w:sz w:val="24"/>
          <w:szCs w:val="24"/>
        </w:rPr>
      </w:pPr>
      <w:r w:rsidRPr="007F7A3B">
        <w:rPr>
          <w:rFonts w:ascii="Arial" w:hAnsi="Arial" w:cs="Arial"/>
          <w:sz w:val="24"/>
          <w:szCs w:val="24"/>
        </w:rPr>
        <w:lastRenderedPageBreak/>
        <w:t>T</w:t>
      </w:r>
      <w:r w:rsidR="00F04516" w:rsidRPr="007F7A3B">
        <w:rPr>
          <w:rFonts w:ascii="Arial" w:hAnsi="Arial" w:cs="Arial"/>
          <w:sz w:val="24"/>
          <w:szCs w:val="24"/>
        </w:rPr>
        <w:t xml:space="preserve">hat </w:t>
      </w:r>
      <w:r w:rsidRPr="007F7A3B">
        <w:rPr>
          <w:rFonts w:ascii="Arial" w:hAnsi="Arial" w:cs="Arial"/>
          <w:sz w:val="24"/>
          <w:szCs w:val="24"/>
        </w:rPr>
        <w:t xml:space="preserve">it </w:t>
      </w:r>
      <w:r w:rsidR="00F04516" w:rsidRPr="007F7A3B">
        <w:rPr>
          <w:rFonts w:ascii="Arial" w:hAnsi="Arial" w:cs="Arial"/>
          <w:sz w:val="24"/>
          <w:szCs w:val="24"/>
        </w:rPr>
        <w:t xml:space="preserve">had previously been </w:t>
      </w:r>
      <w:r w:rsidRPr="007F7A3B">
        <w:rPr>
          <w:rFonts w:ascii="Arial" w:hAnsi="Arial" w:cs="Arial"/>
          <w:sz w:val="24"/>
          <w:szCs w:val="24"/>
        </w:rPr>
        <w:t xml:space="preserve">agreed that current UCET Executive Committee members and postholders would serve until the summer of 2027 unless they choose not to.  </w:t>
      </w:r>
    </w:p>
    <w:p w14:paraId="26754DC1" w14:textId="77777777" w:rsidR="00766AC4" w:rsidRPr="007F7A3B" w:rsidRDefault="00766AC4" w:rsidP="00766AC4">
      <w:pPr>
        <w:rPr>
          <w:rFonts w:ascii="Arial" w:hAnsi="Arial" w:cs="Arial"/>
        </w:rPr>
      </w:pPr>
    </w:p>
    <w:p w14:paraId="736649FC" w14:textId="04AE5787" w:rsidR="006C137B" w:rsidRPr="007F7A3B" w:rsidRDefault="006C137B" w:rsidP="00A12012">
      <w:pPr>
        <w:rPr>
          <w:rFonts w:ascii="Arial" w:hAnsi="Arial" w:cs="Arial"/>
          <w:bCs/>
        </w:rPr>
      </w:pPr>
      <w:r w:rsidRPr="007F7A3B">
        <w:rPr>
          <w:rFonts w:ascii="Arial" w:hAnsi="Arial" w:cs="Arial"/>
          <w:bCs/>
          <w:u w:val="single"/>
        </w:rPr>
        <w:t>Issues to report to the UCET Executive</w:t>
      </w:r>
    </w:p>
    <w:p w14:paraId="1A7BEE30" w14:textId="77777777" w:rsidR="006C137B" w:rsidRPr="007F7A3B" w:rsidRDefault="006C137B" w:rsidP="00A12012">
      <w:pPr>
        <w:rPr>
          <w:rFonts w:ascii="Arial" w:hAnsi="Arial" w:cs="Arial"/>
          <w:bCs/>
          <w:u w:val="single"/>
        </w:rPr>
      </w:pPr>
    </w:p>
    <w:p w14:paraId="793E1D90" w14:textId="77777777" w:rsidR="00E954C9" w:rsidRPr="00E954C9" w:rsidRDefault="00E954C9" w:rsidP="00E954C9">
      <w:pPr>
        <w:rPr>
          <w:rFonts w:ascii="Arial" w:hAnsi="Arial" w:cs="Arial"/>
          <w:bCs/>
        </w:rPr>
      </w:pPr>
      <w:r w:rsidRPr="00E954C9">
        <w:rPr>
          <w:rFonts w:ascii="Arial" w:hAnsi="Arial" w:cs="Arial"/>
          <w:bCs/>
        </w:rPr>
        <w:t>The following issues were identified:</w:t>
      </w:r>
    </w:p>
    <w:p w14:paraId="5F011951" w14:textId="77777777" w:rsidR="00E954C9" w:rsidRPr="00E954C9" w:rsidRDefault="00E954C9" w:rsidP="00E954C9">
      <w:pPr>
        <w:rPr>
          <w:rFonts w:ascii="Arial" w:hAnsi="Arial" w:cs="Arial"/>
          <w:bCs/>
        </w:rPr>
      </w:pPr>
    </w:p>
    <w:p w14:paraId="483529F1" w14:textId="269F3080" w:rsidR="00E954C9" w:rsidRPr="007F7A3B" w:rsidRDefault="00E954C9" w:rsidP="00E954C9">
      <w:pPr>
        <w:pStyle w:val="ListParagraph"/>
        <w:numPr>
          <w:ilvl w:val="0"/>
          <w:numId w:val="15"/>
        </w:numPr>
        <w:rPr>
          <w:rFonts w:ascii="Arial" w:hAnsi="Arial" w:cs="Arial"/>
          <w:bCs/>
          <w:sz w:val="24"/>
          <w:szCs w:val="24"/>
        </w:rPr>
      </w:pPr>
      <w:r w:rsidRPr="007F7A3B">
        <w:rPr>
          <w:rFonts w:ascii="Arial" w:hAnsi="Arial" w:cs="Arial"/>
          <w:bCs/>
          <w:sz w:val="24"/>
          <w:szCs w:val="24"/>
        </w:rPr>
        <w:t>TDA apprenticeship requirements</w:t>
      </w:r>
      <w:r w:rsidR="00F04516" w:rsidRPr="007F7A3B">
        <w:rPr>
          <w:rFonts w:ascii="Arial" w:hAnsi="Arial" w:cs="Arial"/>
          <w:bCs/>
          <w:sz w:val="24"/>
          <w:szCs w:val="24"/>
        </w:rPr>
        <w:t>.</w:t>
      </w:r>
      <w:r w:rsidRPr="007F7A3B">
        <w:rPr>
          <w:rFonts w:ascii="Arial" w:hAnsi="Arial" w:cs="Arial"/>
          <w:bCs/>
          <w:sz w:val="24"/>
          <w:szCs w:val="24"/>
        </w:rPr>
        <w:t> </w:t>
      </w:r>
    </w:p>
    <w:p w14:paraId="3A96E382" w14:textId="441472CB" w:rsidR="00E954C9" w:rsidRPr="007F7A3B" w:rsidRDefault="00E954C9" w:rsidP="00E954C9">
      <w:pPr>
        <w:pStyle w:val="ListParagraph"/>
        <w:numPr>
          <w:ilvl w:val="0"/>
          <w:numId w:val="15"/>
        </w:numPr>
        <w:rPr>
          <w:rFonts w:ascii="Arial" w:hAnsi="Arial" w:cs="Arial"/>
          <w:bCs/>
          <w:sz w:val="24"/>
          <w:szCs w:val="24"/>
        </w:rPr>
      </w:pPr>
      <w:r w:rsidRPr="007F7A3B">
        <w:rPr>
          <w:rFonts w:ascii="Arial" w:hAnsi="Arial" w:cs="Arial"/>
          <w:bCs/>
          <w:sz w:val="24"/>
          <w:szCs w:val="24"/>
        </w:rPr>
        <w:t>Placement difficulties</w:t>
      </w:r>
      <w:r w:rsidR="00F04516" w:rsidRPr="007F7A3B">
        <w:rPr>
          <w:rFonts w:ascii="Arial" w:hAnsi="Arial" w:cs="Arial"/>
          <w:bCs/>
          <w:sz w:val="24"/>
          <w:szCs w:val="24"/>
        </w:rPr>
        <w:t>.</w:t>
      </w:r>
      <w:r w:rsidRPr="007F7A3B">
        <w:rPr>
          <w:rFonts w:ascii="Arial" w:hAnsi="Arial" w:cs="Arial"/>
          <w:bCs/>
          <w:sz w:val="24"/>
          <w:szCs w:val="24"/>
        </w:rPr>
        <w:t> </w:t>
      </w:r>
    </w:p>
    <w:p w14:paraId="49A2CDB7" w14:textId="03EC4CEA" w:rsidR="00E954C9" w:rsidRPr="007F7A3B" w:rsidRDefault="00E954C9" w:rsidP="00E954C9">
      <w:pPr>
        <w:pStyle w:val="ListParagraph"/>
        <w:numPr>
          <w:ilvl w:val="0"/>
          <w:numId w:val="15"/>
        </w:numPr>
        <w:rPr>
          <w:rFonts w:ascii="Arial" w:hAnsi="Arial" w:cs="Arial"/>
          <w:bCs/>
          <w:sz w:val="24"/>
          <w:szCs w:val="24"/>
        </w:rPr>
      </w:pPr>
      <w:r w:rsidRPr="007F7A3B">
        <w:rPr>
          <w:rFonts w:ascii="Arial" w:hAnsi="Arial" w:cs="Arial"/>
          <w:bCs/>
          <w:sz w:val="24"/>
          <w:szCs w:val="24"/>
        </w:rPr>
        <w:t>International applications.</w:t>
      </w:r>
    </w:p>
    <w:p w14:paraId="05BAB702" w14:textId="1E3C8C3A" w:rsidR="00E954C9" w:rsidRPr="007F7A3B" w:rsidRDefault="00E954C9" w:rsidP="00E954C9">
      <w:pPr>
        <w:pStyle w:val="ListParagraph"/>
        <w:numPr>
          <w:ilvl w:val="0"/>
          <w:numId w:val="15"/>
        </w:numPr>
        <w:rPr>
          <w:rFonts w:ascii="Arial" w:hAnsi="Arial" w:cs="Arial"/>
          <w:bCs/>
          <w:sz w:val="24"/>
          <w:szCs w:val="24"/>
        </w:rPr>
      </w:pPr>
      <w:r w:rsidRPr="007F7A3B">
        <w:rPr>
          <w:rFonts w:ascii="Arial" w:hAnsi="Arial" w:cs="Arial"/>
          <w:bCs/>
          <w:sz w:val="24"/>
          <w:szCs w:val="24"/>
        </w:rPr>
        <w:t>The need for further relaxation of the ITE requirements.</w:t>
      </w:r>
    </w:p>
    <w:p w14:paraId="670B6CD0" w14:textId="42152BAE" w:rsidR="00E954C9" w:rsidRPr="007F7A3B" w:rsidRDefault="00E954C9" w:rsidP="00E954C9">
      <w:pPr>
        <w:pStyle w:val="ListParagraph"/>
        <w:numPr>
          <w:ilvl w:val="0"/>
          <w:numId w:val="15"/>
        </w:numPr>
        <w:rPr>
          <w:rFonts w:ascii="Arial" w:hAnsi="Arial" w:cs="Arial"/>
          <w:bCs/>
          <w:sz w:val="24"/>
          <w:szCs w:val="24"/>
        </w:rPr>
      </w:pPr>
      <w:r w:rsidRPr="007F7A3B">
        <w:rPr>
          <w:rFonts w:ascii="Arial" w:hAnsi="Arial" w:cs="Arial"/>
          <w:bCs/>
          <w:sz w:val="24"/>
          <w:szCs w:val="24"/>
        </w:rPr>
        <w:t>The implications of the cessation of DfE regional recruitment events.</w:t>
      </w:r>
    </w:p>
    <w:p w14:paraId="3C5A6465" w14:textId="4E4D5137" w:rsidR="00E954C9" w:rsidRPr="007F7A3B" w:rsidRDefault="00E954C9" w:rsidP="00E954C9">
      <w:pPr>
        <w:pStyle w:val="ListParagraph"/>
        <w:numPr>
          <w:ilvl w:val="0"/>
          <w:numId w:val="15"/>
        </w:numPr>
        <w:rPr>
          <w:rFonts w:ascii="Arial" w:hAnsi="Arial" w:cs="Arial"/>
          <w:bCs/>
          <w:sz w:val="24"/>
          <w:szCs w:val="24"/>
        </w:rPr>
      </w:pPr>
      <w:r w:rsidRPr="007F7A3B">
        <w:rPr>
          <w:rFonts w:ascii="Arial" w:hAnsi="Arial" w:cs="Arial"/>
          <w:bCs/>
          <w:sz w:val="24"/>
          <w:szCs w:val="24"/>
        </w:rPr>
        <w:t xml:space="preserve">The lack of reference to safeguarding requirements and issues on DfE recruitment </w:t>
      </w:r>
      <w:r w:rsidR="001F757A" w:rsidRPr="007F7A3B">
        <w:rPr>
          <w:rFonts w:ascii="Arial" w:hAnsi="Arial" w:cs="Arial"/>
          <w:bCs/>
          <w:sz w:val="24"/>
          <w:szCs w:val="24"/>
        </w:rPr>
        <w:t>systems and publications</w:t>
      </w:r>
      <w:r w:rsidRPr="007F7A3B">
        <w:rPr>
          <w:rFonts w:ascii="Arial" w:hAnsi="Arial" w:cs="Arial"/>
          <w:bCs/>
          <w:sz w:val="24"/>
          <w:szCs w:val="24"/>
        </w:rPr>
        <w:t>.</w:t>
      </w:r>
    </w:p>
    <w:p w14:paraId="6A08EB62" w14:textId="38BB79A7" w:rsidR="00F2150E" w:rsidRPr="007F7A3B" w:rsidRDefault="006C137B" w:rsidP="00F2150E">
      <w:pPr>
        <w:rPr>
          <w:rFonts w:ascii="Arial" w:hAnsi="Arial" w:cs="Arial"/>
          <w:bCs/>
        </w:rPr>
      </w:pPr>
      <w:r w:rsidRPr="007F7A3B">
        <w:rPr>
          <w:rFonts w:ascii="Arial" w:hAnsi="Arial" w:cs="Arial"/>
          <w:bCs/>
        </w:rPr>
        <w:t xml:space="preserve"> </w:t>
      </w:r>
    </w:p>
    <w:p w14:paraId="6941DE88" w14:textId="36314049" w:rsidR="00A12012" w:rsidRPr="007F7A3B" w:rsidRDefault="00A12012" w:rsidP="00A12012">
      <w:pPr>
        <w:rPr>
          <w:rFonts w:ascii="Arial" w:hAnsi="Arial" w:cs="Arial"/>
          <w:bCs/>
        </w:rPr>
      </w:pPr>
      <w:r w:rsidRPr="007F7A3B">
        <w:rPr>
          <w:rFonts w:ascii="Arial" w:hAnsi="Arial" w:cs="Arial"/>
          <w:bCs/>
          <w:u w:val="single"/>
        </w:rPr>
        <w:t>Any other business</w:t>
      </w:r>
    </w:p>
    <w:p w14:paraId="1F030596" w14:textId="77777777" w:rsidR="00A12012" w:rsidRPr="007F7A3B" w:rsidRDefault="00A12012" w:rsidP="00A12012">
      <w:pPr>
        <w:rPr>
          <w:rFonts w:ascii="Arial" w:hAnsi="Arial" w:cs="Arial"/>
          <w:bCs/>
        </w:rPr>
      </w:pPr>
    </w:p>
    <w:p w14:paraId="51FA20D6" w14:textId="47EF4F85" w:rsidR="00A12012" w:rsidRPr="007F7A3B" w:rsidRDefault="00E954C9" w:rsidP="00A12012">
      <w:pPr>
        <w:rPr>
          <w:rFonts w:ascii="Arial" w:hAnsi="Arial" w:cs="Arial"/>
          <w:bCs/>
        </w:rPr>
      </w:pPr>
      <w:r w:rsidRPr="007F7A3B">
        <w:rPr>
          <w:rFonts w:ascii="Arial" w:hAnsi="Arial" w:cs="Arial"/>
          <w:bCs/>
        </w:rPr>
        <w:t>JNR was than</w:t>
      </w:r>
      <w:r w:rsidR="001F757A" w:rsidRPr="007F7A3B">
        <w:rPr>
          <w:rFonts w:ascii="Arial" w:hAnsi="Arial" w:cs="Arial"/>
          <w:bCs/>
        </w:rPr>
        <w:t>ked</w:t>
      </w:r>
      <w:r w:rsidRPr="007F7A3B">
        <w:rPr>
          <w:rFonts w:ascii="Arial" w:hAnsi="Arial" w:cs="Arial"/>
          <w:bCs/>
        </w:rPr>
        <w:t xml:space="preserve">, </w:t>
      </w:r>
      <w:proofErr w:type="gramStart"/>
      <w:r w:rsidRPr="007F7A3B">
        <w:rPr>
          <w:rFonts w:ascii="Arial" w:hAnsi="Arial" w:cs="Arial"/>
          <w:bCs/>
        </w:rPr>
        <w:t>on the occasion of</w:t>
      </w:r>
      <w:proofErr w:type="gramEnd"/>
      <w:r w:rsidRPr="007F7A3B">
        <w:rPr>
          <w:rFonts w:ascii="Arial" w:hAnsi="Arial" w:cs="Arial"/>
          <w:bCs/>
        </w:rPr>
        <w:t xml:space="preserve"> his final symposia meeting, for his work for UCET and the sector over the previous 22 years. </w:t>
      </w:r>
      <w:r w:rsidR="00A12012" w:rsidRPr="007F7A3B">
        <w:rPr>
          <w:rFonts w:ascii="Arial" w:hAnsi="Arial" w:cs="Arial"/>
          <w:bCs/>
        </w:rPr>
        <w:t xml:space="preserve"> </w:t>
      </w:r>
    </w:p>
    <w:p w14:paraId="03CA8750" w14:textId="77777777" w:rsidR="00A12012" w:rsidRPr="007F7A3B" w:rsidRDefault="00A12012" w:rsidP="00A12012">
      <w:pPr>
        <w:rPr>
          <w:rFonts w:ascii="Arial" w:hAnsi="Arial" w:cs="Arial"/>
          <w:bCs/>
          <w:u w:val="single"/>
        </w:rPr>
      </w:pPr>
    </w:p>
    <w:p w14:paraId="1474F723" w14:textId="55A20939" w:rsidR="00C52521" w:rsidRPr="007F7A3B" w:rsidRDefault="00C52521" w:rsidP="00C52521">
      <w:pPr>
        <w:rPr>
          <w:rFonts w:ascii="Arial" w:hAnsi="Arial" w:cs="Arial"/>
          <w:bCs/>
        </w:rPr>
      </w:pPr>
      <w:r w:rsidRPr="007F7A3B">
        <w:rPr>
          <w:rFonts w:ascii="Arial" w:hAnsi="Arial" w:cs="Arial"/>
          <w:bCs/>
          <w:u w:val="single"/>
        </w:rPr>
        <w:t>Date of next meeting</w:t>
      </w:r>
      <w:r w:rsidR="00870ADC" w:rsidRPr="007F7A3B">
        <w:rPr>
          <w:rFonts w:ascii="Arial" w:hAnsi="Arial" w:cs="Arial"/>
          <w:bCs/>
          <w:u w:val="single"/>
        </w:rPr>
        <w:t>s</w:t>
      </w:r>
    </w:p>
    <w:p w14:paraId="6639B701" w14:textId="77777777" w:rsidR="00C52521" w:rsidRPr="007F7A3B" w:rsidRDefault="00C52521" w:rsidP="00C52521">
      <w:pPr>
        <w:rPr>
          <w:rFonts w:ascii="Arial" w:hAnsi="Arial" w:cs="Arial"/>
          <w:bCs/>
        </w:rPr>
      </w:pPr>
    </w:p>
    <w:p w14:paraId="70311CAB" w14:textId="77777777" w:rsidR="002154DC" w:rsidRPr="007F7A3B" w:rsidRDefault="002154DC" w:rsidP="002154DC">
      <w:pPr>
        <w:rPr>
          <w:rFonts w:ascii="Arial" w:hAnsi="Arial" w:cs="Arial"/>
        </w:rPr>
      </w:pPr>
      <w:r w:rsidRPr="007F7A3B">
        <w:rPr>
          <w:rFonts w:ascii="Arial" w:hAnsi="Arial" w:cs="Arial"/>
        </w:rPr>
        <w:t>9 July (primary); 16 July (secondary); and 23 July (Assembly)</w:t>
      </w:r>
    </w:p>
    <w:p w14:paraId="4F2E9188" w14:textId="663481C0" w:rsidR="00C52521" w:rsidRPr="007F7A3B" w:rsidRDefault="006C137B" w:rsidP="00C52521">
      <w:pPr>
        <w:rPr>
          <w:rFonts w:ascii="Arial" w:hAnsi="Arial" w:cs="Arial"/>
          <w:bCs/>
        </w:rPr>
      </w:pPr>
      <w:r w:rsidRPr="007F7A3B">
        <w:rPr>
          <w:rFonts w:ascii="Arial" w:hAnsi="Arial" w:cs="Arial"/>
          <w:bCs/>
        </w:rPr>
        <w:t xml:space="preserve"> </w:t>
      </w:r>
    </w:p>
    <w:p w14:paraId="4891E506" w14:textId="77777777" w:rsidR="00C52521" w:rsidRPr="007F7A3B" w:rsidRDefault="00C52521" w:rsidP="00C52521">
      <w:pPr>
        <w:rPr>
          <w:rFonts w:ascii="Arial" w:hAnsi="Arial" w:cs="Arial"/>
          <w:bCs/>
        </w:rPr>
      </w:pPr>
    </w:p>
    <w:p w14:paraId="200BF01F" w14:textId="77777777" w:rsidR="00C52521" w:rsidRPr="007F7A3B" w:rsidRDefault="00C52521" w:rsidP="00C52521">
      <w:pPr>
        <w:spacing w:after="160" w:line="259" w:lineRule="auto"/>
        <w:rPr>
          <w:rFonts w:ascii="Arial" w:hAnsi="Arial" w:cs="Arial"/>
        </w:rPr>
      </w:pPr>
    </w:p>
    <w:p w14:paraId="7ADB7892" w14:textId="77777777" w:rsidR="00C52521" w:rsidRPr="00870ADC" w:rsidRDefault="00C52521" w:rsidP="00C52521">
      <w:pPr>
        <w:spacing w:before="100" w:beforeAutospacing="1" w:after="100" w:afterAutospacing="1"/>
        <w:rPr>
          <w:rFonts w:ascii="Arial" w:hAnsi="Arial" w:cs="Arial"/>
          <w:sz w:val="22"/>
          <w:szCs w:val="22"/>
        </w:rPr>
      </w:pPr>
    </w:p>
    <w:p w14:paraId="2570BBD5" w14:textId="77777777" w:rsidR="001A0854" w:rsidRPr="00870ADC" w:rsidRDefault="001A0854" w:rsidP="001A0854">
      <w:pPr>
        <w:spacing w:before="100" w:beforeAutospacing="1" w:after="100" w:afterAutospacing="1"/>
        <w:rPr>
          <w:rFonts w:ascii="Arial" w:hAnsi="Arial" w:cs="Arial"/>
          <w:sz w:val="22"/>
          <w:szCs w:val="22"/>
        </w:rPr>
      </w:pPr>
    </w:p>
    <w:p w14:paraId="1129E88E" w14:textId="264AFA4A" w:rsidR="000508CB" w:rsidRPr="00870ADC" w:rsidRDefault="00B85600" w:rsidP="001A0854">
      <w:pPr>
        <w:spacing w:before="100" w:beforeAutospacing="1" w:after="100" w:afterAutospacing="1"/>
        <w:rPr>
          <w:rFonts w:ascii="Arial" w:hAnsi="Arial" w:cs="Arial"/>
          <w:sz w:val="22"/>
          <w:szCs w:val="22"/>
        </w:rPr>
      </w:pPr>
      <w:r w:rsidRPr="00870ADC">
        <w:rPr>
          <w:rFonts w:ascii="Arial" w:hAnsi="Arial" w:cs="Arial"/>
          <w:sz w:val="22"/>
          <w:szCs w:val="22"/>
        </w:rPr>
        <w:t xml:space="preserve"> </w:t>
      </w:r>
    </w:p>
    <w:sectPr w:rsidR="000508CB" w:rsidRPr="00870ADC" w:rsidSect="00CD230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3151C" w14:textId="77777777" w:rsidR="00DA7508" w:rsidRDefault="00DA7508" w:rsidP="00D51130">
      <w:r>
        <w:separator/>
      </w:r>
    </w:p>
  </w:endnote>
  <w:endnote w:type="continuationSeparator" w:id="0">
    <w:p w14:paraId="2C69E6D1" w14:textId="77777777" w:rsidR="00DA7508" w:rsidRDefault="00DA7508" w:rsidP="00D51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071D6" w14:textId="77777777" w:rsidR="00DA7508" w:rsidRDefault="00DA7508" w:rsidP="00D51130">
      <w:r>
        <w:separator/>
      </w:r>
    </w:p>
  </w:footnote>
  <w:footnote w:type="continuationSeparator" w:id="0">
    <w:p w14:paraId="25FBAC9E" w14:textId="77777777" w:rsidR="00DA7508" w:rsidRDefault="00DA7508" w:rsidP="00D51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E03E4"/>
    <w:multiLevelType w:val="hybridMultilevel"/>
    <w:tmpl w:val="07E06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A3586"/>
    <w:multiLevelType w:val="hybridMultilevel"/>
    <w:tmpl w:val="0270C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92895"/>
    <w:multiLevelType w:val="hybridMultilevel"/>
    <w:tmpl w:val="46D61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3D497E"/>
    <w:multiLevelType w:val="hybridMultilevel"/>
    <w:tmpl w:val="38FC9D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F6035A3"/>
    <w:multiLevelType w:val="hybridMultilevel"/>
    <w:tmpl w:val="BB28A3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3822176"/>
    <w:multiLevelType w:val="hybridMultilevel"/>
    <w:tmpl w:val="C988F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826F26"/>
    <w:multiLevelType w:val="multilevel"/>
    <w:tmpl w:val="B928BE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284622F"/>
    <w:multiLevelType w:val="hybridMultilevel"/>
    <w:tmpl w:val="02C8F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F604CF"/>
    <w:multiLevelType w:val="hybridMultilevel"/>
    <w:tmpl w:val="6A187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763392"/>
    <w:multiLevelType w:val="hybridMultilevel"/>
    <w:tmpl w:val="2C369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abstractNum w:abstractNumId="15" w15:restartNumberingAfterBreak="0">
    <w:nsid w:val="78971D39"/>
    <w:multiLevelType w:val="hybridMultilevel"/>
    <w:tmpl w:val="A524D2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80127632">
    <w:abstractNumId w:val="11"/>
  </w:num>
  <w:num w:numId="2" w16cid:durableId="439571219">
    <w:abstractNumId w:val="10"/>
  </w:num>
  <w:num w:numId="3" w16cid:durableId="119341831">
    <w:abstractNumId w:val="7"/>
  </w:num>
  <w:num w:numId="4" w16cid:durableId="1234465314">
    <w:abstractNumId w:val="3"/>
  </w:num>
  <w:num w:numId="5" w16cid:durableId="1118450101">
    <w:abstractNumId w:val="2"/>
  </w:num>
  <w:num w:numId="6" w16cid:durableId="992566861">
    <w:abstractNumId w:val="0"/>
  </w:num>
  <w:num w:numId="7" w16cid:durableId="1259751180">
    <w:abstractNumId w:val="14"/>
  </w:num>
  <w:num w:numId="8" w16cid:durableId="1934316367">
    <w:abstractNumId w:val="9"/>
  </w:num>
  <w:num w:numId="9" w16cid:durableId="1540166814">
    <w:abstractNumId w:val="8"/>
  </w:num>
  <w:num w:numId="10" w16cid:durableId="600341024">
    <w:abstractNumId w:val="13"/>
  </w:num>
  <w:num w:numId="11" w16cid:durableId="1720588649">
    <w:abstractNumId w:val="1"/>
  </w:num>
  <w:num w:numId="12" w16cid:durableId="132067348">
    <w:abstractNumId w:val="4"/>
  </w:num>
  <w:num w:numId="13" w16cid:durableId="130754248">
    <w:abstractNumId w:val="15"/>
  </w:num>
  <w:num w:numId="14" w16cid:durableId="1586574241">
    <w:abstractNumId w:val="12"/>
  </w:num>
  <w:num w:numId="15" w16cid:durableId="149056290">
    <w:abstractNumId w:val="6"/>
  </w:num>
  <w:num w:numId="16" w16cid:durableId="21419191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2D4"/>
    <w:rsid w:val="00001FD9"/>
    <w:rsid w:val="00003682"/>
    <w:rsid w:val="0000439F"/>
    <w:rsid w:val="00005446"/>
    <w:rsid w:val="00005B2E"/>
    <w:rsid w:val="00005BCA"/>
    <w:rsid w:val="00005D70"/>
    <w:rsid w:val="00006693"/>
    <w:rsid w:val="0000751D"/>
    <w:rsid w:val="00012D49"/>
    <w:rsid w:val="000144A6"/>
    <w:rsid w:val="00020B42"/>
    <w:rsid w:val="000249EC"/>
    <w:rsid w:val="00025A84"/>
    <w:rsid w:val="00025AB8"/>
    <w:rsid w:val="00045540"/>
    <w:rsid w:val="000508CB"/>
    <w:rsid w:val="00052305"/>
    <w:rsid w:val="00053EE1"/>
    <w:rsid w:val="000555A3"/>
    <w:rsid w:val="00055B6D"/>
    <w:rsid w:val="00057DBB"/>
    <w:rsid w:val="00070D54"/>
    <w:rsid w:val="00070E25"/>
    <w:rsid w:val="00073D3C"/>
    <w:rsid w:val="00075553"/>
    <w:rsid w:val="00076B4E"/>
    <w:rsid w:val="00085AD2"/>
    <w:rsid w:val="0008690C"/>
    <w:rsid w:val="0009278C"/>
    <w:rsid w:val="00093F4F"/>
    <w:rsid w:val="00095C85"/>
    <w:rsid w:val="00096B14"/>
    <w:rsid w:val="000A29CE"/>
    <w:rsid w:val="000A3245"/>
    <w:rsid w:val="000A4E64"/>
    <w:rsid w:val="000A5F6F"/>
    <w:rsid w:val="000A64C3"/>
    <w:rsid w:val="000B05C4"/>
    <w:rsid w:val="000B353E"/>
    <w:rsid w:val="000B4F58"/>
    <w:rsid w:val="000B772F"/>
    <w:rsid w:val="000C78F3"/>
    <w:rsid w:val="000D0076"/>
    <w:rsid w:val="000D0C7E"/>
    <w:rsid w:val="000D1E6F"/>
    <w:rsid w:val="000D4035"/>
    <w:rsid w:val="000F0321"/>
    <w:rsid w:val="000F1F04"/>
    <w:rsid w:val="000F332B"/>
    <w:rsid w:val="000F46B3"/>
    <w:rsid w:val="000F54E7"/>
    <w:rsid w:val="000F5A77"/>
    <w:rsid w:val="0010268E"/>
    <w:rsid w:val="00106DE4"/>
    <w:rsid w:val="00107EEB"/>
    <w:rsid w:val="001102CE"/>
    <w:rsid w:val="00117F6F"/>
    <w:rsid w:val="00132E93"/>
    <w:rsid w:val="0013548E"/>
    <w:rsid w:val="00143AE9"/>
    <w:rsid w:val="00150AFB"/>
    <w:rsid w:val="00152411"/>
    <w:rsid w:val="00156BC1"/>
    <w:rsid w:val="00164F0F"/>
    <w:rsid w:val="00173736"/>
    <w:rsid w:val="00175912"/>
    <w:rsid w:val="00176885"/>
    <w:rsid w:val="00180CDB"/>
    <w:rsid w:val="0018406A"/>
    <w:rsid w:val="001A0854"/>
    <w:rsid w:val="001A1242"/>
    <w:rsid w:val="001A17A2"/>
    <w:rsid w:val="001B5C77"/>
    <w:rsid w:val="001C20FE"/>
    <w:rsid w:val="001C276B"/>
    <w:rsid w:val="001C3DC9"/>
    <w:rsid w:val="001C629B"/>
    <w:rsid w:val="001C6D2E"/>
    <w:rsid w:val="001D0079"/>
    <w:rsid w:val="001D2657"/>
    <w:rsid w:val="001D5ED0"/>
    <w:rsid w:val="001F3B21"/>
    <w:rsid w:val="001F6290"/>
    <w:rsid w:val="001F6E25"/>
    <w:rsid w:val="001F757A"/>
    <w:rsid w:val="00205773"/>
    <w:rsid w:val="002077CA"/>
    <w:rsid w:val="002154DC"/>
    <w:rsid w:val="00217F60"/>
    <w:rsid w:val="0022017D"/>
    <w:rsid w:val="00220585"/>
    <w:rsid w:val="00226F47"/>
    <w:rsid w:val="002271F4"/>
    <w:rsid w:val="002318A6"/>
    <w:rsid w:val="0023445B"/>
    <w:rsid w:val="00234E46"/>
    <w:rsid w:val="00237AAF"/>
    <w:rsid w:val="00237D19"/>
    <w:rsid w:val="0024372A"/>
    <w:rsid w:val="00244F77"/>
    <w:rsid w:val="00254F19"/>
    <w:rsid w:val="00257469"/>
    <w:rsid w:val="00262620"/>
    <w:rsid w:val="002635EF"/>
    <w:rsid w:val="00270994"/>
    <w:rsid w:val="00281623"/>
    <w:rsid w:val="00282AFA"/>
    <w:rsid w:val="00286C3C"/>
    <w:rsid w:val="002872CE"/>
    <w:rsid w:val="00290542"/>
    <w:rsid w:val="00291016"/>
    <w:rsid w:val="00295006"/>
    <w:rsid w:val="002A0575"/>
    <w:rsid w:val="002A08C8"/>
    <w:rsid w:val="002B0612"/>
    <w:rsid w:val="002B1D0D"/>
    <w:rsid w:val="002B2235"/>
    <w:rsid w:val="002B6742"/>
    <w:rsid w:val="002B6F81"/>
    <w:rsid w:val="002C3D59"/>
    <w:rsid w:val="002C7043"/>
    <w:rsid w:val="002D05F3"/>
    <w:rsid w:val="002D11FE"/>
    <w:rsid w:val="002D6772"/>
    <w:rsid w:val="002E108D"/>
    <w:rsid w:val="002E10D1"/>
    <w:rsid w:val="002E5BDE"/>
    <w:rsid w:val="002E61D2"/>
    <w:rsid w:val="002F6CE2"/>
    <w:rsid w:val="00301540"/>
    <w:rsid w:val="0031551F"/>
    <w:rsid w:val="00322976"/>
    <w:rsid w:val="00325BD7"/>
    <w:rsid w:val="0033121E"/>
    <w:rsid w:val="00336937"/>
    <w:rsid w:val="00341262"/>
    <w:rsid w:val="00342343"/>
    <w:rsid w:val="003437D5"/>
    <w:rsid w:val="00345CC4"/>
    <w:rsid w:val="00346CF9"/>
    <w:rsid w:val="00352862"/>
    <w:rsid w:val="00352891"/>
    <w:rsid w:val="00356639"/>
    <w:rsid w:val="00360BF6"/>
    <w:rsid w:val="00361079"/>
    <w:rsid w:val="00363112"/>
    <w:rsid w:val="00363927"/>
    <w:rsid w:val="003639D0"/>
    <w:rsid w:val="003663C5"/>
    <w:rsid w:val="0037149B"/>
    <w:rsid w:val="003767D1"/>
    <w:rsid w:val="00380B46"/>
    <w:rsid w:val="00381832"/>
    <w:rsid w:val="00382C83"/>
    <w:rsid w:val="00385942"/>
    <w:rsid w:val="00385FDD"/>
    <w:rsid w:val="003933AA"/>
    <w:rsid w:val="003974C7"/>
    <w:rsid w:val="00397AD2"/>
    <w:rsid w:val="003A1C41"/>
    <w:rsid w:val="003B52D0"/>
    <w:rsid w:val="003C30BC"/>
    <w:rsid w:val="003C7D8E"/>
    <w:rsid w:val="003D2310"/>
    <w:rsid w:val="003D2A61"/>
    <w:rsid w:val="003D3577"/>
    <w:rsid w:val="003D7EE3"/>
    <w:rsid w:val="003F2B4E"/>
    <w:rsid w:val="004001B7"/>
    <w:rsid w:val="004003E0"/>
    <w:rsid w:val="00401134"/>
    <w:rsid w:val="00402FAA"/>
    <w:rsid w:val="004055FB"/>
    <w:rsid w:val="00405A22"/>
    <w:rsid w:val="00413270"/>
    <w:rsid w:val="00413F0B"/>
    <w:rsid w:val="004239FC"/>
    <w:rsid w:val="00425812"/>
    <w:rsid w:val="004428FF"/>
    <w:rsid w:val="0044738C"/>
    <w:rsid w:val="00466367"/>
    <w:rsid w:val="004666E0"/>
    <w:rsid w:val="00470A72"/>
    <w:rsid w:val="0047702E"/>
    <w:rsid w:val="004933B9"/>
    <w:rsid w:val="004B076D"/>
    <w:rsid w:val="004B636E"/>
    <w:rsid w:val="004C0ED3"/>
    <w:rsid w:val="004C111D"/>
    <w:rsid w:val="004C6B0A"/>
    <w:rsid w:val="004E2150"/>
    <w:rsid w:val="004E4265"/>
    <w:rsid w:val="004E569D"/>
    <w:rsid w:val="004F431F"/>
    <w:rsid w:val="004F536F"/>
    <w:rsid w:val="004F71FA"/>
    <w:rsid w:val="00500165"/>
    <w:rsid w:val="00503B43"/>
    <w:rsid w:val="00503FE7"/>
    <w:rsid w:val="00504794"/>
    <w:rsid w:val="00507915"/>
    <w:rsid w:val="00511585"/>
    <w:rsid w:val="00514130"/>
    <w:rsid w:val="00535B08"/>
    <w:rsid w:val="00537D77"/>
    <w:rsid w:val="00540A28"/>
    <w:rsid w:val="00540AC1"/>
    <w:rsid w:val="00541016"/>
    <w:rsid w:val="00541BF5"/>
    <w:rsid w:val="00542B8A"/>
    <w:rsid w:val="00546038"/>
    <w:rsid w:val="0055404F"/>
    <w:rsid w:val="005566E1"/>
    <w:rsid w:val="0056016E"/>
    <w:rsid w:val="00560B44"/>
    <w:rsid w:val="00562863"/>
    <w:rsid w:val="00563669"/>
    <w:rsid w:val="00565720"/>
    <w:rsid w:val="0058000D"/>
    <w:rsid w:val="0058099E"/>
    <w:rsid w:val="005811F5"/>
    <w:rsid w:val="00584111"/>
    <w:rsid w:val="00595BEE"/>
    <w:rsid w:val="005A05A3"/>
    <w:rsid w:val="005A519D"/>
    <w:rsid w:val="005B11B2"/>
    <w:rsid w:val="005B17FE"/>
    <w:rsid w:val="005B209E"/>
    <w:rsid w:val="005B3776"/>
    <w:rsid w:val="005B7E9C"/>
    <w:rsid w:val="005C0680"/>
    <w:rsid w:val="005D0039"/>
    <w:rsid w:val="005D2D0C"/>
    <w:rsid w:val="005D6699"/>
    <w:rsid w:val="005E61DA"/>
    <w:rsid w:val="005E7DE6"/>
    <w:rsid w:val="00600186"/>
    <w:rsid w:val="006020F9"/>
    <w:rsid w:val="006032A2"/>
    <w:rsid w:val="00603877"/>
    <w:rsid w:val="00605C9C"/>
    <w:rsid w:val="00606B9D"/>
    <w:rsid w:val="006076B6"/>
    <w:rsid w:val="00613FD0"/>
    <w:rsid w:val="00621648"/>
    <w:rsid w:val="00621EE6"/>
    <w:rsid w:val="00624631"/>
    <w:rsid w:val="00625E5E"/>
    <w:rsid w:val="0063292D"/>
    <w:rsid w:val="00635526"/>
    <w:rsid w:val="00650A9F"/>
    <w:rsid w:val="006516D7"/>
    <w:rsid w:val="00653759"/>
    <w:rsid w:val="00655414"/>
    <w:rsid w:val="00660FA1"/>
    <w:rsid w:val="00661FA3"/>
    <w:rsid w:val="00665672"/>
    <w:rsid w:val="00666D8B"/>
    <w:rsid w:val="00667495"/>
    <w:rsid w:val="006802E7"/>
    <w:rsid w:val="00682EBD"/>
    <w:rsid w:val="0069146D"/>
    <w:rsid w:val="00694268"/>
    <w:rsid w:val="0069595B"/>
    <w:rsid w:val="006965D3"/>
    <w:rsid w:val="006A17DD"/>
    <w:rsid w:val="006A4026"/>
    <w:rsid w:val="006A4D60"/>
    <w:rsid w:val="006A5E96"/>
    <w:rsid w:val="006B0F30"/>
    <w:rsid w:val="006B3947"/>
    <w:rsid w:val="006B6138"/>
    <w:rsid w:val="006B62B5"/>
    <w:rsid w:val="006B78FF"/>
    <w:rsid w:val="006C137B"/>
    <w:rsid w:val="006C45DC"/>
    <w:rsid w:val="006C5DBB"/>
    <w:rsid w:val="006D3E37"/>
    <w:rsid w:val="006D6D0A"/>
    <w:rsid w:val="006E0A27"/>
    <w:rsid w:val="006E0CE2"/>
    <w:rsid w:val="006E26E6"/>
    <w:rsid w:val="006E51B3"/>
    <w:rsid w:val="006F2C33"/>
    <w:rsid w:val="00701E1E"/>
    <w:rsid w:val="00704B7A"/>
    <w:rsid w:val="00705C2F"/>
    <w:rsid w:val="00707263"/>
    <w:rsid w:val="007118E6"/>
    <w:rsid w:val="00715C8C"/>
    <w:rsid w:val="007221E5"/>
    <w:rsid w:val="007256E0"/>
    <w:rsid w:val="00733169"/>
    <w:rsid w:val="00733ADF"/>
    <w:rsid w:val="0074444E"/>
    <w:rsid w:val="00747BD8"/>
    <w:rsid w:val="007525D1"/>
    <w:rsid w:val="0075762A"/>
    <w:rsid w:val="00766AC4"/>
    <w:rsid w:val="0077171B"/>
    <w:rsid w:val="007720D2"/>
    <w:rsid w:val="007909A8"/>
    <w:rsid w:val="00791D2F"/>
    <w:rsid w:val="00794274"/>
    <w:rsid w:val="007962D4"/>
    <w:rsid w:val="007A0B90"/>
    <w:rsid w:val="007A6FEC"/>
    <w:rsid w:val="007A73E9"/>
    <w:rsid w:val="007B1B37"/>
    <w:rsid w:val="007C300E"/>
    <w:rsid w:val="007E4FF5"/>
    <w:rsid w:val="007E6045"/>
    <w:rsid w:val="007E62AB"/>
    <w:rsid w:val="007F14DB"/>
    <w:rsid w:val="007F49CC"/>
    <w:rsid w:val="007F7A3B"/>
    <w:rsid w:val="00802394"/>
    <w:rsid w:val="00802427"/>
    <w:rsid w:val="00806171"/>
    <w:rsid w:val="00807CE4"/>
    <w:rsid w:val="008102AD"/>
    <w:rsid w:val="00813964"/>
    <w:rsid w:val="008169C7"/>
    <w:rsid w:val="00822116"/>
    <w:rsid w:val="00827E9E"/>
    <w:rsid w:val="00833A5A"/>
    <w:rsid w:val="00834710"/>
    <w:rsid w:val="008467DC"/>
    <w:rsid w:val="00861EFF"/>
    <w:rsid w:val="00870ADC"/>
    <w:rsid w:val="00870C36"/>
    <w:rsid w:val="00876F5E"/>
    <w:rsid w:val="0089125A"/>
    <w:rsid w:val="00892040"/>
    <w:rsid w:val="00893FF0"/>
    <w:rsid w:val="008A09DE"/>
    <w:rsid w:val="008A1639"/>
    <w:rsid w:val="008A471E"/>
    <w:rsid w:val="008C27FC"/>
    <w:rsid w:val="008C73EA"/>
    <w:rsid w:val="008D5DB5"/>
    <w:rsid w:val="008D7ED6"/>
    <w:rsid w:val="008E1784"/>
    <w:rsid w:val="008E30FE"/>
    <w:rsid w:val="008F04DE"/>
    <w:rsid w:val="008F131F"/>
    <w:rsid w:val="008F7470"/>
    <w:rsid w:val="009047DF"/>
    <w:rsid w:val="00905DCE"/>
    <w:rsid w:val="00907079"/>
    <w:rsid w:val="00910083"/>
    <w:rsid w:val="00912D65"/>
    <w:rsid w:val="00913723"/>
    <w:rsid w:val="009158B3"/>
    <w:rsid w:val="00927098"/>
    <w:rsid w:val="0093118D"/>
    <w:rsid w:val="009324AD"/>
    <w:rsid w:val="009332A5"/>
    <w:rsid w:val="00936759"/>
    <w:rsid w:val="00941ED3"/>
    <w:rsid w:val="00944E91"/>
    <w:rsid w:val="00953D7D"/>
    <w:rsid w:val="00954F39"/>
    <w:rsid w:val="0095547C"/>
    <w:rsid w:val="00960896"/>
    <w:rsid w:val="009610CF"/>
    <w:rsid w:val="0096287E"/>
    <w:rsid w:val="00964187"/>
    <w:rsid w:val="00965AFB"/>
    <w:rsid w:val="00967D0F"/>
    <w:rsid w:val="00973E2A"/>
    <w:rsid w:val="00981460"/>
    <w:rsid w:val="00990B04"/>
    <w:rsid w:val="00992305"/>
    <w:rsid w:val="009940DF"/>
    <w:rsid w:val="009A07D2"/>
    <w:rsid w:val="009A2876"/>
    <w:rsid w:val="009A3B7D"/>
    <w:rsid w:val="009A79BF"/>
    <w:rsid w:val="009B0283"/>
    <w:rsid w:val="009B10F6"/>
    <w:rsid w:val="009B1499"/>
    <w:rsid w:val="009B37D5"/>
    <w:rsid w:val="009D3D58"/>
    <w:rsid w:val="009D5D42"/>
    <w:rsid w:val="009E1639"/>
    <w:rsid w:val="009E2D6B"/>
    <w:rsid w:val="009F1A4D"/>
    <w:rsid w:val="009F6198"/>
    <w:rsid w:val="009F6B0C"/>
    <w:rsid w:val="00A06190"/>
    <w:rsid w:val="00A07E29"/>
    <w:rsid w:val="00A12012"/>
    <w:rsid w:val="00A15718"/>
    <w:rsid w:val="00A26491"/>
    <w:rsid w:val="00A31EA9"/>
    <w:rsid w:val="00A328AD"/>
    <w:rsid w:val="00A42F44"/>
    <w:rsid w:val="00A43233"/>
    <w:rsid w:val="00A47932"/>
    <w:rsid w:val="00A5336B"/>
    <w:rsid w:val="00A6176F"/>
    <w:rsid w:val="00A637DD"/>
    <w:rsid w:val="00A817A3"/>
    <w:rsid w:val="00A81821"/>
    <w:rsid w:val="00A83172"/>
    <w:rsid w:val="00A8523B"/>
    <w:rsid w:val="00A91CA5"/>
    <w:rsid w:val="00A91D74"/>
    <w:rsid w:val="00A925DC"/>
    <w:rsid w:val="00A925E8"/>
    <w:rsid w:val="00A9383C"/>
    <w:rsid w:val="00A95583"/>
    <w:rsid w:val="00AA4369"/>
    <w:rsid w:val="00AA4AEF"/>
    <w:rsid w:val="00AA6BC7"/>
    <w:rsid w:val="00AB266E"/>
    <w:rsid w:val="00AB5E14"/>
    <w:rsid w:val="00AD3D08"/>
    <w:rsid w:val="00AD51ED"/>
    <w:rsid w:val="00AD6E18"/>
    <w:rsid w:val="00AE5A31"/>
    <w:rsid w:val="00AE6BCB"/>
    <w:rsid w:val="00B14665"/>
    <w:rsid w:val="00B25BA5"/>
    <w:rsid w:val="00B359B9"/>
    <w:rsid w:val="00B41052"/>
    <w:rsid w:val="00B4717A"/>
    <w:rsid w:val="00B50678"/>
    <w:rsid w:val="00B50864"/>
    <w:rsid w:val="00B51C44"/>
    <w:rsid w:val="00B550A0"/>
    <w:rsid w:val="00B56462"/>
    <w:rsid w:val="00B67C9C"/>
    <w:rsid w:val="00B70EEE"/>
    <w:rsid w:val="00B71D62"/>
    <w:rsid w:val="00B85600"/>
    <w:rsid w:val="00B873C5"/>
    <w:rsid w:val="00B9491C"/>
    <w:rsid w:val="00B9787B"/>
    <w:rsid w:val="00B97F75"/>
    <w:rsid w:val="00BA35D2"/>
    <w:rsid w:val="00BA5662"/>
    <w:rsid w:val="00BC37CC"/>
    <w:rsid w:val="00BD3CA1"/>
    <w:rsid w:val="00BD41E5"/>
    <w:rsid w:val="00BE184E"/>
    <w:rsid w:val="00BE4689"/>
    <w:rsid w:val="00BE7E36"/>
    <w:rsid w:val="00BF3B8C"/>
    <w:rsid w:val="00BF7CF0"/>
    <w:rsid w:val="00C2318A"/>
    <w:rsid w:val="00C25CAC"/>
    <w:rsid w:val="00C27D2B"/>
    <w:rsid w:val="00C3267D"/>
    <w:rsid w:val="00C52521"/>
    <w:rsid w:val="00C52C0A"/>
    <w:rsid w:val="00C61202"/>
    <w:rsid w:val="00C65FD2"/>
    <w:rsid w:val="00C7170D"/>
    <w:rsid w:val="00C7216D"/>
    <w:rsid w:val="00C7359C"/>
    <w:rsid w:val="00C7790A"/>
    <w:rsid w:val="00C81BCF"/>
    <w:rsid w:val="00C82271"/>
    <w:rsid w:val="00C85D8D"/>
    <w:rsid w:val="00C90524"/>
    <w:rsid w:val="00C90E06"/>
    <w:rsid w:val="00C91DF6"/>
    <w:rsid w:val="00C92BA8"/>
    <w:rsid w:val="00C95124"/>
    <w:rsid w:val="00CA0989"/>
    <w:rsid w:val="00CB14BF"/>
    <w:rsid w:val="00CB5C3A"/>
    <w:rsid w:val="00CC25BA"/>
    <w:rsid w:val="00CC3D9F"/>
    <w:rsid w:val="00CC45CE"/>
    <w:rsid w:val="00CC6EEE"/>
    <w:rsid w:val="00CD028E"/>
    <w:rsid w:val="00CD230A"/>
    <w:rsid w:val="00CE02D2"/>
    <w:rsid w:val="00CE04F6"/>
    <w:rsid w:val="00CE44C4"/>
    <w:rsid w:val="00CE4A3D"/>
    <w:rsid w:val="00CE4B02"/>
    <w:rsid w:val="00CF68F7"/>
    <w:rsid w:val="00CF7727"/>
    <w:rsid w:val="00CF7FF0"/>
    <w:rsid w:val="00D0375B"/>
    <w:rsid w:val="00D0510D"/>
    <w:rsid w:val="00D06FF8"/>
    <w:rsid w:val="00D153B4"/>
    <w:rsid w:val="00D2415B"/>
    <w:rsid w:val="00D24853"/>
    <w:rsid w:val="00D268A7"/>
    <w:rsid w:val="00D31B58"/>
    <w:rsid w:val="00D3331A"/>
    <w:rsid w:val="00D40CBE"/>
    <w:rsid w:val="00D46CA9"/>
    <w:rsid w:val="00D50618"/>
    <w:rsid w:val="00D51130"/>
    <w:rsid w:val="00D525D4"/>
    <w:rsid w:val="00D57A0C"/>
    <w:rsid w:val="00D7075B"/>
    <w:rsid w:val="00D76B55"/>
    <w:rsid w:val="00D85E7B"/>
    <w:rsid w:val="00D860FE"/>
    <w:rsid w:val="00D86DC3"/>
    <w:rsid w:val="00D8774E"/>
    <w:rsid w:val="00D91896"/>
    <w:rsid w:val="00D952BB"/>
    <w:rsid w:val="00D9584B"/>
    <w:rsid w:val="00D97624"/>
    <w:rsid w:val="00DA14B9"/>
    <w:rsid w:val="00DA7508"/>
    <w:rsid w:val="00DB58D6"/>
    <w:rsid w:val="00DB70EA"/>
    <w:rsid w:val="00DB78C4"/>
    <w:rsid w:val="00DC31FE"/>
    <w:rsid w:val="00DC3586"/>
    <w:rsid w:val="00DC6DC3"/>
    <w:rsid w:val="00DD25B2"/>
    <w:rsid w:val="00DD279D"/>
    <w:rsid w:val="00DD6C5C"/>
    <w:rsid w:val="00DE0235"/>
    <w:rsid w:val="00DF1429"/>
    <w:rsid w:val="00E006DD"/>
    <w:rsid w:val="00E00876"/>
    <w:rsid w:val="00E10B9C"/>
    <w:rsid w:val="00E275E5"/>
    <w:rsid w:val="00E32558"/>
    <w:rsid w:val="00E338BE"/>
    <w:rsid w:val="00E3769D"/>
    <w:rsid w:val="00E4139B"/>
    <w:rsid w:val="00E42DFF"/>
    <w:rsid w:val="00E50F25"/>
    <w:rsid w:val="00E512ED"/>
    <w:rsid w:val="00E552B1"/>
    <w:rsid w:val="00E56188"/>
    <w:rsid w:val="00E56822"/>
    <w:rsid w:val="00E63579"/>
    <w:rsid w:val="00E66A5F"/>
    <w:rsid w:val="00E6714A"/>
    <w:rsid w:val="00E67389"/>
    <w:rsid w:val="00E7114D"/>
    <w:rsid w:val="00E8079E"/>
    <w:rsid w:val="00E84923"/>
    <w:rsid w:val="00E86811"/>
    <w:rsid w:val="00E86DF8"/>
    <w:rsid w:val="00E9448B"/>
    <w:rsid w:val="00E954C9"/>
    <w:rsid w:val="00EA57B6"/>
    <w:rsid w:val="00EB5A23"/>
    <w:rsid w:val="00EC3964"/>
    <w:rsid w:val="00EC39A1"/>
    <w:rsid w:val="00EC5A87"/>
    <w:rsid w:val="00EE0ACB"/>
    <w:rsid w:val="00EE1B3C"/>
    <w:rsid w:val="00EE59C4"/>
    <w:rsid w:val="00EE611B"/>
    <w:rsid w:val="00EF4F80"/>
    <w:rsid w:val="00EF7373"/>
    <w:rsid w:val="00F01290"/>
    <w:rsid w:val="00F0156F"/>
    <w:rsid w:val="00F0433A"/>
    <w:rsid w:val="00F04516"/>
    <w:rsid w:val="00F13034"/>
    <w:rsid w:val="00F14BFD"/>
    <w:rsid w:val="00F15F72"/>
    <w:rsid w:val="00F2150E"/>
    <w:rsid w:val="00F339E5"/>
    <w:rsid w:val="00F34583"/>
    <w:rsid w:val="00F35A44"/>
    <w:rsid w:val="00F3660C"/>
    <w:rsid w:val="00F368D1"/>
    <w:rsid w:val="00F4292C"/>
    <w:rsid w:val="00F557BF"/>
    <w:rsid w:val="00F74F4B"/>
    <w:rsid w:val="00F805B0"/>
    <w:rsid w:val="00F843DA"/>
    <w:rsid w:val="00F874F5"/>
    <w:rsid w:val="00F87B13"/>
    <w:rsid w:val="00FA5761"/>
    <w:rsid w:val="00FB2EB2"/>
    <w:rsid w:val="00FC1C6E"/>
    <w:rsid w:val="00FC6D43"/>
    <w:rsid w:val="00FC6E22"/>
    <w:rsid w:val="00FE58B5"/>
    <w:rsid w:val="00FF3356"/>
    <w:rsid w:val="00FF7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2C7F"/>
  <w15:chartTrackingRefBased/>
  <w15:docId w15:val="{8AA65FE0-EB49-4BC7-B3B5-44388223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2D4"/>
    <w:pPr>
      <w:spacing w:after="0" w:line="240" w:lineRule="auto"/>
    </w:pPr>
    <w:rPr>
      <w:rFonts w:ascii="Times New Roman" w:eastAsia="Times New Roman" w:hAnsi="Times New Roman" w:cs="Times New Roman"/>
      <w:kern w:val="0"/>
      <w:sz w:val="24"/>
      <w:szCs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7962D4"/>
    <w:rPr>
      <w:color w:val="0000FF"/>
      <w:u w:val="single"/>
    </w:rPr>
  </w:style>
  <w:style w:type="paragraph" w:styleId="ListParagraph">
    <w:name w:val="List Paragraph"/>
    <w:basedOn w:val="Normal"/>
    <w:uiPriority w:val="34"/>
    <w:qFormat/>
    <w:rsid w:val="007962D4"/>
    <w:pPr>
      <w:ind w:left="720"/>
      <w:contextualSpacing/>
    </w:pPr>
    <w:rPr>
      <w:rFonts w:ascii="Calibri" w:eastAsia="Calibri" w:hAnsi="Calibri"/>
      <w:sz w:val="22"/>
      <w:szCs w:val="22"/>
      <w:lang w:val="en-US"/>
    </w:rPr>
  </w:style>
  <w:style w:type="character" w:styleId="UnresolvedMention">
    <w:name w:val="Unresolved Mention"/>
    <w:basedOn w:val="DefaultParagraphFont"/>
    <w:uiPriority w:val="99"/>
    <w:semiHidden/>
    <w:unhideWhenUsed/>
    <w:rsid w:val="00106DE4"/>
    <w:rPr>
      <w:color w:val="605E5C"/>
      <w:shd w:val="clear" w:color="auto" w:fill="E1DFDD"/>
    </w:rPr>
  </w:style>
  <w:style w:type="paragraph" w:styleId="Header">
    <w:name w:val="header"/>
    <w:basedOn w:val="Normal"/>
    <w:link w:val="HeaderChar"/>
    <w:uiPriority w:val="99"/>
    <w:unhideWhenUsed/>
    <w:rsid w:val="00D51130"/>
    <w:pPr>
      <w:tabs>
        <w:tab w:val="center" w:pos="4513"/>
        <w:tab w:val="right" w:pos="9026"/>
      </w:tabs>
    </w:pPr>
  </w:style>
  <w:style w:type="character" w:customStyle="1" w:styleId="HeaderChar">
    <w:name w:val="Header Char"/>
    <w:basedOn w:val="DefaultParagraphFont"/>
    <w:link w:val="Header"/>
    <w:uiPriority w:val="99"/>
    <w:rsid w:val="00D51130"/>
    <w:rPr>
      <w:rFonts w:ascii="Times New Roman" w:eastAsia="Times New Roman" w:hAnsi="Times New Roman" w:cs="Times New Roman"/>
      <w:kern w:val="0"/>
      <w:sz w:val="24"/>
      <w:szCs w:val="24"/>
      <w:lang w:val="en-GB"/>
      <w14:ligatures w14:val="none"/>
    </w:rPr>
  </w:style>
  <w:style w:type="paragraph" w:styleId="Footer">
    <w:name w:val="footer"/>
    <w:basedOn w:val="Normal"/>
    <w:link w:val="FooterChar"/>
    <w:uiPriority w:val="99"/>
    <w:unhideWhenUsed/>
    <w:rsid w:val="00D51130"/>
    <w:pPr>
      <w:tabs>
        <w:tab w:val="center" w:pos="4513"/>
        <w:tab w:val="right" w:pos="9026"/>
      </w:tabs>
    </w:pPr>
  </w:style>
  <w:style w:type="character" w:customStyle="1" w:styleId="FooterChar">
    <w:name w:val="Footer Char"/>
    <w:basedOn w:val="DefaultParagraphFont"/>
    <w:link w:val="Footer"/>
    <w:uiPriority w:val="99"/>
    <w:rsid w:val="00D51130"/>
    <w:rPr>
      <w:rFonts w:ascii="Times New Roman" w:eastAsia="Times New Roman" w:hAnsi="Times New Roman" w:cs="Times New Roman"/>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B67AFA-0CAD-4C13-8F69-3BE9D17615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C334A1-D455-41C3-BE68-AA5DC99C1A31}">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3.xml><?xml version="1.0" encoding="utf-8"?>
<ds:datastoreItem xmlns:ds="http://schemas.openxmlformats.org/officeDocument/2006/customXml" ds:itemID="{C9ED6E32-AA2C-48F2-AB81-F0AC2D2583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1455</Words>
  <Characters>8296</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2</cp:revision>
  <dcterms:created xsi:type="dcterms:W3CDTF">2026-03-10T10:21:00Z</dcterms:created>
  <dcterms:modified xsi:type="dcterms:W3CDTF">2026-03-10T10:21:00Z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