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1F20F" w14:textId="10B6B70E" w:rsidR="00D33B94" w:rsidRDefault="00D33B94"/>
    <w:p w14:paraId="4C995460" w14:textId="3146BADF" w:rsidR="001C7851" w:rsidRDefault="001C7851"/>
    <w:p w14:paraId="017BC83E" w14:textId="04BDB417" w:rsidR="001C7851" w:rsidRDefault="001C7851"/>
    <w:p w14:paraId="7CB2875B" w14:textId="67FFB1D0" w:rsidR="001C7851" w:rsidRDefault="001C7851"/>
    <w:p w14:paraId="57556DF9" w14:textId="3E3BBE9F" w:rsidR="001C7851" w:rsidRPr="00594E54" w:rsidRDefault="001C7851" w:rsidP="00594E54">
      <w:pPr>
        <w:jc w:val="center"/>
        <w:rPr>
          <w:b/>
          <w:bCs/>
        </w:rPr>
      </w:pPr>
      <w:r w:rsidRPr="00594E54">
        <w:rPr>
          <w:b/>
          <w:bCs/>
        </w:rPr>
        <w:t>Update on UCET Teacher Education Blog for Executive Committee 19 March 2026</w:t>
      </w:r>
    </w:p>
    <w:p w14:paraId="150CB015" w14:textId="22CBD2B3" w:rsidR="001C7851" w:rsidRDefault="001C7851"/>
    <w:p w14:paraId="005ED1EE" w14:textId="5BA2ABB9" w:rsidR="001C7851" w:rsidRDefault="001C7851">
      <w:r>
        <w:t>Since the launch of the blog there have been 5 blogs published – one per month as we planned.</w:t>
      </w:r>
    </w:p>
    <w:p w14:paraId="0AA2AEFA" w14:textId="1E1F6D56" w:rsidR="001C7851" w:rsidRDefault="001C7851"/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702"/>
        <w:gridCol w:w="1701"/>
        <w:gridCol w:w="3790"/>
        <w:gridCol w:w="2254"/>
      </w:tblGrid>
      <w:tr w:rsidR="001C7851" w14:paraId="46E83824" w14:textId="77777777" w:rsidTr="001C7851">
        <w:tc>
          <w:tcPr>
            <w:tcW w:w="1702" w:type="dxa"/>
          </w:tcPr>
          <w:p w14:paraId="56560B3E" w14:textId="6F5D8FCF" w:rsidR="001C7851" w:rsidRDefault="001C7851">
            <w:r>
              <w:t>Prof Stef Sullivan and Prof Trevor Mutton</w:t>
            </w:r>
          </w:p>
        </w:tc>
        <w:tc>
          <w:tcPr>
            <w:tcW w:w="1701" w:type="dxa"/>
          </w:tcPr>
          <w:p w14:paraId="3DFA3C64" w14:textId="60BE0F7F" w:rsidR="001C7851" w:rsidRDefault="001C7851">
            <w:r>
              <w:t>University of Nottingham and University of Oxford</w:t>
            </w:r>
          </w:p>
        </w:tc>
        <w:tc>
          <w:tcPr>
            <w:tcW w:w="3790" w:type="dxa"/>
          </w:tcPr>
          <w:p w14:paraId="43EB8D43" w14:textId="0CE24D63" w:rsidR="001C7851" w:rsidRDefault="001C7851">
            <w:r>
              <w:rPr>
                <w:sz w:val="27"/>
                <w:szCs w:val="27"/>
              </w:rPr>
              <w:t>Who cares about the IBTE? We do, and we’re going to tell you why!</w:t>
            </w:r>
          </w:p>
        </w:tc>
        <w:tc>
          <w:tcPr>
            <w:tcW w:w="2254" w:type="dxa"/>
          </w:tcPr>
          <w:p w14:paraId="3E972160" w14:textId="7CBD7626" w:rsidR="001C7851" w:rsidRDefault="001C7851">
            <w:r>
              <w:t>Published 7</w:t>
            </w:r>
            <w:r w:rsidRPr="001C7851">
              <w:rPr>
                <w:vertAlign w:val="superscript"/>
              </w:rPr>
              <w:t>th</w:t>
            </w:r>
            <w:r>
              <w:t xml:space="preserve"> November 2025</w:t>
            </w:r>
          </w:p>
        </w:tc>
      </w:tr>
      <w:tr w:rsidR="001C7851" w14:paraId="4DBA4A63" w14:textId="77777777" w:rsidTr="001C7851">
        <w:tc>
          <w:tcPr>
            <w:tcW w:w="1702" w:type="dxa"/>
          </w:tcPr>
          <w:p w14:paraId="55BE95DE" w14:textId="78C003E7" w:rsidR="001C7851" w:rsidRDefault="00594E54" w:rsidP="001C7851">
            <w:r>
              <w:t>Dr Elizabeth Gregory, Dr Rosa Archer, Dr Louisa Dawes</w:t>
            </w:r>
          </w:p>
        </w:tc>
        <w:tc>
          <w:tcPr>
            <w:tcW w:w="1701" w:type="dxa"/>
          </w:tcPr>
          <w:p w14:paraId="0B8848DB" w14:textId="2915F604" w:rsidR="001C7851" w:rsidRDefault="00594E54" w:rsidP="001C7851">
            <w:r>
              <w:t>University of Manchester</w:t>
            </w:r>
          </w:p>
        </w:tc>
        <w:tc>
          <w:tcPr>
            <w:tcW w:w="3790" w:type="dxa"/>
          </w:tcPr>
          <w:p w14:paraId="065FBFEC" w14:textId="13CDEB17" w:rsidR="001C7851" w:rsidRDefault="00594E54" w:rsidP="001C7851">
            <w:r w:rsidRPr="00594E54">
              <w:t>Bridging the Identity Gap: research and scholarship groups as catalysts for academic growth in university-led pre-service teacher education</w:t>
            </w:r>
          </w:p>
        </w:tc>
        <w:tc>
          <w:tcPr>
            <w:tcW w:w="2254" w:type="dxa"/>
          </w:tcPr>
          <w:p w14:paraId="2252635A" w14:textId="7655DA62" w:rsidR="001C7851" w:rsidRDefault="001C7851" w:rsidP="001C7851">
            <w:r w:rsidRPr="00D5727D">
              <w:t xml:space="preserve">Published </w:t>
            </w:r>
            <w:r w:rsidR="00594E54">
              <w:t>8th</w:t>
            </w:r>
            <w:r w:rsidRPr="00D5727D">
              <w:t xml:space="preserve"> </w:t>
            </w:r>
            <w:r>
              <w:t xml:space="preserve">December </w:t>
            </w:r>
            <w:r w:rsidRPr="00D5727D">
              <w:t>2025</w:t>
            </w:r>
          </w:p>
        </w:tc>
      </w:tr>
      <w:tr w:rsidR="001C7851" w14:paraId="2D63C8A9" w14:textId="77777777" w:rsidTr="001C7851">
        <w:tc>
          <w:tcPr>
            <w:tcW w:w="1702" w:type="dxa"/>
          </w:tcPr>
          <w:p w14:paraId="7EC497DF" w14:textId="3A65D8D5" w:rsidR="001C7851" w:rsidRDefault="00594E54" w:rsidP="001C7851">
            <w:r>
              <w:t>Dr Keither Parker and Professor Lisa Murtagh</w:t>
            </w:r>
          </w:p>
        </w:tc>
        <w:tc>
          <w:tcPr>
            <w:tcW w:w="1701" w:type="dxa"/>
          </w:tcPr>
          <w:p w14:paraId="57033308" w14:textId="5C5B8FE9" w:rsidR="001C7851" w:rsidRDefault="00594E54" w:rsidP="001C7851">
            <w:r>
              <w:t>York St John University and University of Manchester</w:t>
            </w:r>
          </w:p>
        </w:tc>
        <w:tc>
          <w:tcPr>
            <w:tcW w:w="3790" w:type="dxa"/>
          </w:tcPr>
          <w:p w14:paraId="30C99ED6" w14:textId="232AE2D2" w:rsidR="001C7851" w:rsidRDefault="00594E54" w:rsidP="001C7851">
            <w:r>
              <w:t>The importance of language – what’s in a name?</w:t>
            </w:r>
          </w:p>
        </w:tc>
        <w:tc>
          <w:tcPr>
            <w:tcW w:w="2254" w:type="dxa"/>
          </w:tcPr>
          <w:p w14:paraId="41DF44EB" w14:textId="244F566A" w:rsidR="001C7851" w:rsidRDefault="001C7851" w:rsidP="001C7851">
            <w:r w:rsidRPr="00D5727D">
              <w:t xml:space="preserve">Published </w:t>
            </w:r>
            <w:r w:rsidR="00594E54">
              <w:t>8th</w:t>
            </w:r>
            <w:r w:rsidRPr="00D5727D">
              <w:t xml:space="preserve"> </w:t>
            </w:r>
            <w:r>
              <w:t>January</w:t>
            </w:r>
            <w:r w:rsidRPr="00D5727D">
              <w:t xml:space="preserve"> 2025</w:t>
            </w:r>
          </w:p>
        </w:tc>
      </w:tr>
      <w:tr w:rsidR="001C7851" w14:paraId="6AA135B1" w14:textId="77777777" w:rsidTr="001C7851">
        <w:tc>
          <w:tcPr>
            <w:tcW w:w="1702" w:type="dxa"/>
          </w:tcPr>
          <w:p w14:paraId="6815B457" w14:textId="47742C18" w:rsidR="001C7851" w:rsidRDefault="00594E54" w:rsidP="001C7851">
            <w:r>
              <w:t>Zoe Proctor</w:t>
            </w:r>
          </w:p>
        </w:tc>
        <w:tc>
          <w:tcPr>
            <w:tcW w:w="1701" w:type="dxa"/>
          </w:tcPr>
          <w:p w14:paraId="23B4493F" w14:textId="1C697732" w:rsidR="001C7851" w:rsidRDefault="00594E54" w:rsidP="001C7851">
            <w:r>
              <w:t>University of Leeds</w:t>
            </w:r>
          </w:p>
        </w:tc>
        <w:tc>
          <w:tcPr>
            <w:tcW w:w="3790" w:type="dxa"/>
          </w:tcPr>
          <w:p w14:paraId="566AAEFB" w14:textId="73A41921" w:rsidR="001C7851" w:rsidRDefault="00594E54" w:rsidP="001C7851">
            <w:r>
              <w:t>Time and Space to Think: Designing Collaborative Teacher CPD</w:t>
            </w:r>
          </w:p>
        </w:tc>
        <w:tc>
          <w:tcPr>
            <w:tcW w:w="2254" w:type="dxa"/>
          </w:tcPr>
          <w:p w14:paraId="55C7BCC2" w14:textId="33AC7DA9" w:rsidR="001C7851" w:rsidRDefault="001C7851" w:rsidP="001C7851">
            <w:r w:rsidRPr="00D5727D">
              <w:t xml:space="preserve">Published </w:t>
            </w:r>
            <w:r w:rsidR="00594E54">
              <w:t>2</w:t>
            </w:r>
            <w:r w:rsidR="00594E54" w:rsidRPr="00594E54">
              <w:rPr>
                <w:vertAlign w:val="superscript"/>
              </w:rPr>
              <w:t>nd</w:t>
            </w:r>
            <w:r w:rsidR="00594E54">
              <w:t xml:space="preserve"> </w:t>
            </w:r>
            <w:r>
              <w:t>February</w:t>
            </w:r>
            <w:r w:rsidRPr="00D5727D">
              <w:t xml:space="preserve"> 2025</w:t>
            </w:r>
          </w:p>
        </w:tc>
      </w:tr>
      <w:tr w:rsidR="001C7851" w14:paraId="6C0B6E44" w14:textId="77777777" w:rsidTr="001C7851">
        <w:tc>
          <w:tcPr>
            <w:tcW w:w="1702" w:type="dxa"/>
          </w:tcPr>
          <w:p w14:paraId="4595B1A0" w14:textId="54EB818E" w:rsidR="001C7851" w:rsidRDefault="001C7851" w:rsidP="001C7851">
            <w:r>
              <w:t>Dr Leila Walker and Dr Karan Vickers-Hulse</w:t>
            </w:r>
          </w:p>
        </w:tc>
        <w:tc>
          <w:tcPr>
            <w:tcW w:w="1701" w:type="dxa"/>
          </w:tcPr>
          <w:p w14:paraId="1ACC174D" w14:textId="6179CF11" w:rsidR="001C7851" w:rsidRDefault="001C7851" w:rsidP="001C7851">
            <w:r>
              <w:t>University of The West of England</w:t>
            </w:r>
          </w:p>
        </w:tc>
        <w:tc>
          <w:tcPr>
            <w:tcW w:w="3790" w:type="dxa"/>
          </w:tcPr>
          <w:p w14:paraId="22A6A616" w14:textId="7BA07F07" w:rsidR="001C7851" w:rsidRDefault="00594E54" w:rsidP="001C7851">
            <w:r>
              <w:t>From Policy to Practice: Integrating SEL into Teacher Education</w:t>
            </w:r>
          </w:p>
        </w:tc>
        <w:tc>
          <w:tcPr>
            <w:tcW w:w="2254" w:type="dxa"/>
          </w:tcPr>
          <w:p w14:paraId="6E3E6DE9" w14:textId="24AD3BFE" w:rsidR="001C7851" w:rsidRDefault="001C7851" w:rsidP="001C7851">
            <w:r w:rsidRPr="00D5727D">
              <w:t xml:space="preserve">Published </w:t>
            </w:r>
            <w:r w:rsidR="00594E54">
              <w:t>6th</w:t>
            </w:r>
            <w:r w:rsidRPr="00D5727D">
              <w:t xml:space="preserve"> </w:t>
            </w:r>
            <w:r>
              <w:t>March</w:t>
            </w:r>
            <w:r w:rsidRPr="00D5727D">
              <w:t xml:space="preserve"> 2025</w:t>
            </w:r>
          </w:p>
        </w:tc>
      </w:tr>
    </w:tbl>
    <w:p w14:paraId="36B23EC8" w14:textId="77777777" w:rsidR="001C7851" w:rsidRDefault="001C7851"/>
    <w:p w14:paraId="68B98282" w14:textId="2FD09A3B" w:rsidR="001C7851" w:rsidRDefault="001C7851"/>
    <w:p w14:paraId="70B99D93" w14:textId="1BDF0FEF" w:rsidR="001C7851" w:rsidRDefault="001C7851"/>
    <w:p w14:paraId="5772FD4B" w14:textId="296A9715" w:rsidR="001C7851" w:rsidRDefault="001C7851">
      <w:r>
        <w:t>We have three more completed and fully processed blogs that are now ready to publish as follows:</w:t>
      </w:r>
    </w:p>
    <w:p w14:paraId="7932D2E6" w14:textId="2DD1AC54" w:rsidR="001C7851" w:rsidRDefault="001C7851"/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803"/>
        <w:gridCol w:w="1607"/>
        <w:gridCol w:w="3671"/>
        <w:gridCol w:w="2366"/>
      </w:tblGrid>
      <w:tr w:rsidR="001C7851" w14:paraId="245530BC" w14:textId="32CD951D" w:rsidTr="001C7851">
        <w:tc>
          <w:tcPr>
            <w:tcW w:w="1803" w:type="dxa"/>
          </w:tcPr>
          <w:p w14:paraId="10AE7C30" w14:textId="0FB19BCB" w:rsidR="001C7851" w:rsidRPr="001C7851" w:rsidRDefault="001C7851">
            <w:r w:rsidRPr="001C7851">
              <w:t>Neris Defis</w:t>
            </w:r>
          </w:p>
        </w:tc>
        <w:tc>
          <w:tcPr>
            <w:tcW w:w="1607" w:type="dxa"/>
          </w:tcPr>
          <w:p w14:paraId="10DEFFE7" w14:textId="3AA310FB" w:rsidR="001C7851" w:rsidRPr="001C7851" w:rsidRDefault="001C7851">
            <w:r w:rsidRPr="001C7851">
              <w:t>University of Wales</w:t>
            </w:r>
          </w:p>
        </w:tc>
        <w:tc>
          <w:tcPr>
            <w:tcW w:w="3671" w:type="dxa"/>
          </w:tcPr>
          <w:p w14:paraId="560BF8D0" w14:textId="70A41724" w:rsidR="001C7851" w:rsidRPr="001C7851" w:rsidRDefault="001C7851">
            <w:r w:rsidRPr="001C7851">
              <w:rPr>
                <w:rStyle w:val="normaltextrun"/>
              </w:rPr>
              <w:t>Reflecting on Reflective Practice: exploring ways to support student teachers</w:t>
            </w:r>
            <w:r w:rsidRPr="001C7851">
              <w:rPr>
                <w:rStyle w:val="eop"/>
              </w:rPr>
              <w:t> </w:t>
            </w:r>
          </w:p>
        </w:tc>
        <w:tc>
          <w:tcPr>
            <w:tcW w:w="2366" w:type="dxa"/>
          </w:tcPr>
          <w:p w14:paraId="13DE37A7" w14:textId="79359A8D" w:rsidR="001C7851" w:rsidRPr="001C7851" w:rsidRDefault="001C7851">
            <w:r w:rsidRPr="001C7851">
              <w:t>Scheduled for publication early April</w:t>
            </w:r>
          </w:p>
        </w:tc>
      </w:tr>
      <w:tr w:rsidR="001C7851" w14:paraId="3F21ADDC" w14:textId="4F09CB66" w:rsidTr="001C7851">
        <w:tc>
          <w:tcPr>
            <w:tcW w:w="1803" w:type="dxa"/>
          </w:tcPr>
          <w:p w14:paraId="733B68B9" w14:textId="0F12BCA0" w:rsidR="001C7851" w:rsidRPr="001C7851" w:rsidRDefault="001C7851">
            <w:r w:rsidRPr="001C7851">
              <w:t>Dr Louisa Dawes, Dr Elizabeth Gregory, Dr Mark Innes</w:t>
            </w:r>
          </w:p>
        </w:tc>
        <w:tc>
          <w:tcPr>
            <w:tcW w:w="1607" w:type="dxa"/>
          </w:tcPr>
          <w:p w14:paraId="492D6589" w14:textId="36B14231" w:rsidR="001C7851" w:rsidRPr="001C7851" w:rsidRDefault="001C7851">
            <w:r w:rsidRPr="001C7851">
              <w:t>University of Manchester</w:t>
            </w:r>
          </w:p>
        </w:tc>
        <w:tc>
          <w:tcPr>
            <w:tcW w:w="3671" w:type="dxa"/>
          </w:tcPr>
          <w:p w14:paraId="6D9D1B00" w14:textId="117739A4" w:rsidR="001C7851" w:rsidRPr="001C7851" w:rsidRDefault="001C7851">
            <w:r w:rsidRPr="001C7851">
              <w:rPr>
                <w:rStyle w:val="normaltextrun"/>
              </w:rPr>
              <w:t>From bit-part to co-author: challenging the teacher development ‘script’ to find a better way</w:t>
            </w:r>
            <w:r w:rsidRPr="001C7851">
              <w:rPr>
                <w:rStyle w:val="eop"/>
              </w:rPr>
              <w:t> </w:t>
            </w:r>
            <w:r>
              <w:rPr>
                <w:rStyle w:val="eop"/>
              </w:rPr>
              <w:t xml:space="preserve"> (blog related NPQs)</w:t>
            </w:r>
          </w:p>
        </w:tc>
        <w:tc>
          <w:tcPr>
            <w:tcW w:w="2366" w:type="dxa"/>
          </w:tcPr>
          <w:p w14:paraId="45CCD7B4" w14:textId="3DC74F19" w:rsidR="001C7851" w:rsidRPr="001C7851" w:rsidRDefault="001C7851">
            <w:r w:rsidRPr="001C7851">
              <w:t>Scheduled for publication early May</w:t>
            </w:r>
          </w:p>
        </w:tc>
      </w:tr>
      <w:tr w:rsidR="001C7851" w14:paraId="26CEA55B" w14:textId="5E7BF173" w:rsidTr="001C7851">
        <w:tc>
          <w:tcPr>
            <w:tcW w:w="1803" w:type="dxa"/>
          </w:tcPr>
          <w:p w14:paraId="0A17A944" w14:textId="0B6C38B4" w:rsidR="001C7851" w:rsidRPr="001C7851" w:rsidRDefault="001C7851">
            <w:r w:rsidRPr="001C7851">
              <w:t>Dr Rupert Knight</w:t>
            </w:r>
          </w:p>
        </w:tc>
        <w:tc>
          <w:tcPr>
            <w:tcW w:w="1607" w:type="dxa"/>
          </w:tcPr>
          <w:p w14:paraId="48C54F19" w14:textId="62B08798" w:rsidR="001C7851" w:rsidRPr="001C7851" w:rsidRDefault="001C7851">
            <w:r w:rsidRPr="001C7851">
              <w:t>University of Nottingham</w:t>
            </w:r>
          </w:p>
        </w:tc>
        <w:tc>
          <w:tcPr>
            <w:tcW w:w="3671" w:type="dxa"/>
          </w:tcPr>
          <w:p w14:paraId="27F90D9B" w14:textId="77777777" w:rsidR="001C7851" w:rsidRPr="001C7851" w:rsidRDefault="001C7851" w:rsidP="001C785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C7851">
              <w:rPr>
                <w:rStyle w:val="normaltextrun"/>
                <w:rFonts w:asciiTheme="minorHAnsi" w:hAnsiTheme="minorHAnsi" w:cstheme="minorHAnsi"/>
              </w:rPr>
              <w:t>Reclaiming a space for knowledge building: teacher educators and boundary work</w:t>
            </w:r>
            <w:r w:rsidRPr="001C7851">
              <w:rPr>
                <w:rStyle w:val="eop"/>
                <w:rFonts w:asciiTheme="minorHAnsi" w:hAnsiTheme="minorHAnsi" w:cstheme="minorHAnsi"/>
              </w:rPr>
              <w:t> </w:t>
            </w:r>
          </w:p>
          <w:p w14:paraId="188BC0DD" w14:textId="77777777" w:rsidR="001C7851" w:rsidRPr="001C7851" w:rsidRDefault="001C7851" w:rsidP="001C785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1C7851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5478512A" w14:textId="77777777" w:rsidR="001C7851" w:rsidRPr="001C7851" w:rsidRDefault="001C7851"/>
        </w:tc>
        <w:tc>
          <w:tcPr>
            <w:tcW w:w="2366" w:type="dxa"/>
          </w:tcPr>
          <w:p w14:paraId="53EAB98B" w14:textId="46DED382" w:rsidR="001C7851" w:rsidRPr="001C7851" w:rsidRDefault="001C7851">
            <w:r w:rsidRPr="001C7851">
              <w:t>Scheduled for publication early June</w:t>
            </w:r>
          </w:p>
        </w:tc>
      </w:tr>
    </w:tbl>
    <w:p w14:paraId="5FCCE635" w14:textId="3DC2D4FE" w:rsidR="001C7851" w:rsidRDefault="001C7851"/>
    <w:p w14:paraId="7671F90D" w14:textId="69990644" w:rsidR="00594E54" w:rsidRDefault="00594E54">
      <w:r>
        <w:lastRenderedPageBreak/>
        <w:t>Further to this we have a further 11 blog drafts at different stages of progress (5 yet to be sent out for initial screening) representing</w:t>
      </w:r>
      <w:r w:rsidR="00784D92">
        <w:t xml:space="preserve"> a range of universities including:</w:t>
      </w:r>
    </w:p>
    <w:p w14:paraId="3648B66D" w14:textId="3754CA35" w:rsidR="00784D92" w:rsidRDefault="00784D92" w:rsidP="00784D92">
      <w:pPr>
        <w:pStyle w:val="ListParagraph"/>
        <w:numPr>
          <w:ilvl w:val="0"/>
          <w:numId w:val="1"/>
        </w:numPr>
      </w:pPr>
      <w:r>
        <w:t>University of Greater Manchester</w:t>
      </w:r>
    </w:p>
    <w:p w14:paraId="4ADE21A1" w14:textId="03D0DF66" w:rsidR="00784D92" w:rsidRDefault="00784D92" w:rsidP="00784D92">
      <w:pPr>
        <w:pStyle w:val="ListParagraph"/>
        <w:numPr>
          <w:ilvl w:val="0"/>
          <w:numId w:val="1"/>
        </w:numPr>
      </w:pPr>
      <w:r>
        <w:t>Roehampton University</w:t>
      </w:r>
    </w:p>
    <w:p w14:paraId="7F16FE1A" w14:textId="018A7E0D" w:rsidR="00784D92" w:rsidRDefault="00784D92" w:rsidP="00784D92">
      <w:pPr>
        <w:pStyle w:val="ListParagraph"/>
        <w:numPr>
          <w:ilvl w:val="0"/>
          <w:numId w:val="1"/>
        </w:numPr>
      </w:pPr>
      <w:r>
        <w:t>University of Manchester</w:t>
      </w:r>
    </w:p>
    <w:p w14:paraId="39126F59" w14:textId="506A0BB5" w:rsidR="00784D92" w:rsidRDefault="00784D92" w:rsidP="00784D92">
      <w:pPr>
        <w:pStyle w:val="ListParagraph"/>
        <w:numPr>
          <w:ilvl w:val="0"/>
          <w:numId w:val="1"/>
        </w:numPr>
      </w:pPr>
      <w:r>
        <w:t>University of Portsmouth</w:t>
      </w:r>
    </w:p>
    <w:p w14:paraId="0F4FEEB5" w14:textId="25C3539A" w:rsidR="00784D92" w:rsidRDefault="00784D92" w:rsidP="00784D92">
      <w:pPr>
        <w:pStyle w:val="ListParagraph"/>
        <w:numPr>
          <w:ilvl w:val="0"/>
          <w:numId w:val="1"/>
        </w:numPr>
      </w:pPr>
      <w:r>
        <w:t>St Marys University College, Belfast</w:t>
      </w:r>
    </w:p>
    <w:p w14:paraId="2538A5EC" w14:textId="0D6B9F40" w:rsidR="00784D92" w:rsidRDefault="00784D92" w:rsidP="00784D92">
      <w:pPr>
        <w:pStyle w:val="ListParagraph"/>
        <w:numPr>
          <w:ilvl w:val="0"/>
          <w:numId w:val="1"/>
        </w:numPr>
      </w:pPr>
      <w:r>
        <w:t>University of Warwick</w:t>
      </w:r>
    </w:p>
    <w:p w14:paraId="4B6050E0" w14:textId="47047F18" w:rsidR="00784D92" w:rsidRDefault="00784D92" w:rsidP="00784D92">
      <w:pPr>
        <w:pStyle w:val="ListParagraph"/>
        <w:numPr>
          <w:ilvl w:val="0"/>
          <w:numId w:val="1"/>
        </w:numPr>
      </w:pPr>
      <w:r>
        <w:t>University of Nottingham</w:t>
      </w:r>
    </w:p>
    <w:p w14:paraId="128C8BF8" w14:textId="2C98832B" w:rsidR="00784D92" w:rsidRDefault="00784D92" w:rsidP="00784D92">
      <w:pPr>
        <w:pStyle w:val="ListParagraph"/>
        <w:numPr>
          <w:ilvl w:val="0"/>
          <w:numId w:val="1"/>
        </w:numPr>
      </w:pPr>
      <w:r>
        <w:t>York St John University</w:t>
      </w:r>
    </w:p>
    <w:p w14:paraId="71ECC2B0" w14:textId="191989FC" w:rsidR="00784D92" w:rsidRDefault="00784D92" w:rsidP="00784D92">
      <w:pPr>
        <w:pStyle w:val="ListParagraph"/>
        <w:numPr>
          <w:ilvl w:val="0"/>
          <w:numId w:val="1"/>
        </w:numPr>
      </w:pPr>
      <w:r>
        <w:t>St Mary’s Twickenham (with UEA/Uni of Greenwich/Uni of Worcester)</w:t>
      </w:r>
    </w:p>
    <w:p w14:paraId="03CF4551" w14:textId="5564DC60" w:rsidR="00784D92" w:rsidRDefault="00784D92" w:rsidP="00784D92">
      <w:pPr>
        <w:pStyle w:val="ListParagraph"/>
        <w:numPr>
          <w:ilvl w:val="0"/>
          <w:numId w:val="1"/>
        </w:numPr>
      </w:pPr>
      <w:r>
        <w:t>Lincoln Bishop University</w:t>
      </w:r>
    </w:p>
    <w:p w14:paraId="44F19AEA" w14:textId="4B91CBAA" w:rsidR="00784D92" w:rsidRDefault="00784D92"/>
    <w:p w14:paraId="333F064F" w14:textId="13E1DE77" w:rsidR="00784D92" w:rsidRDefault="00784D92"/>
    <w:p w14:paraId="5B2045EF" w14:textId="52FCA8B2" w:rsidR="00784D92" w:rsidRDefault="00784D92">
      <w:r>
        <w:t>This is demonstrating national engagement with the UCET TE Blog and also supporting the 3 Cs outlined in the aims and purpose of the blog  – Connect, collaborate and contribute. Hence already there is impact as colleagues work is being shared nationally.</w:t>
      </w:r>
    </w:p>
    <w:p w14:paraId="41E097CB" w14:textId="602C2C7F" w:rsidR="00784D92" w:rsidRDefault="00784D92"/>
    <w:p w14:paraId="19B3F79B" w14:textId="114DBE4A" w:rsidR="00784D92" w:rsidRDefault="00784D92">
      <w:r>
        <w:t>In addition we have now held a training session for the Review Board in February</w:t>
      </w:r>
      <w:r w:rsidR="00254BDD">
        <w:t xml:space="preserve"> with training developed by Dr Lizana Oberholzer and delivered by KP.  This was recorded to support colleagues who were not able to attend.</w:t>
      </w:r>
    </w:p>
    <w:p w14:paraId="6E89C8B7" w14:textId="36E5F849" w:rsidR="00254BDD" w:rsidRDefault="00254BDD"/>
    <w:p w14:paraId="30BD3AD3" w14:textId="6EC4E576" w:rsidR="00254BDD" w:rsidRDefault="00254BDD">
      <w:r>
        <w:t>In short, all is going as planned – and with thanks to the Editorial Board and Review Board for their continued support</w:t>
      </w:r>
    </w:p>
    <w:p w14:paraId="12A3CB64" w14:textId="30BE87FB" w:rsidR="00254BDD" w:rsidRDefault="00254BDD"/>
    <w:p w14:paraId="5B6EFA0A" w14:textId="241D7EDF" w:rsidR="00254BDD" w:rsidRDefault="00254BDD">
      <w:r>
        <w:t>Dr Keither Parker</w:t>
      </w:r>
    </w:p>
    <w:p w14:paraId="1A990562" w14:textId="3C1B8A7F" w:rsidR="00254BDD" w:rsidRDefault="00254BDD">
      <w:r>
        <w:t>Executive Editor</w:t>
      </w:r>
    </w:p>
    <w:p w14:paraId="079CED6D" w14:textId="36E9A543" w:rsidR="00254BDD" w:rsidRDefault="00254BDD">
      <w:r>
        <w:t>19.0326</w:t>
      </w:r>
    </w:p>
    <w:sectPr w:rsidR="00254B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31D87"/>
    <w:multiLevelType w:val="hybridMultilevel"/>
    <w:tmpl w:val="D0B086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2335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851"/>
    <w:rsid w:val="001607D8"/>
    <w:rsid w:val="001C7851"/>
    <w:rsid w:val="00254BDD"/>
    <w:rsid w:val="00517FB4"/>
    <w:rsid w:val="00594E54"/>
    <w:rsid w:val="00784D92"/>
    <w:rsid w:val="008E5D52"/>
    <w:rsid w:val="00991864"/>
    <w:rsid w:val="00D33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6CFE9"/>
  <w15:chartTrackingRefBased/>
  <w15:docId w15:val="{A9618083-E8CF-4D1E-90C1-AA730ABA3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D52"/>
    <w:rPr>
      <w:rFonts w:cstheme="minorHAnsi"/>
      <w:color w:val="000000"/>
      <w:shd w:val="clear" w:color="auto" w:fill="FFFFFF"/>
    </w:rPr>
  </w:style>
  <w:style w:type="paragraph" w:styleId="Heading1">
    <w:name w:val="heading 1"/>
    <w:basedOn w:val="Normal"/>
    <w:next w:val="Normal"/>
    <w:link w:val="Heading1Char"/>
    <w:autoRedefine/>
    <w:uiPriority w:val="1"/>
    <w:qFormat/>
    <w:rsid w:val="008E5D52"/>
    <w:pPr>
      <w:outlineLvl w:val="0"/>
    </w:pPr>
    <w:rPr>
      <w:b/>
      <w:bCs/>
      <w:color w:val="auto"/>
      <w:sz w:val="36"/>
      <w:szCs w:val="3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E5D52"/>
    <w:rPr>
      <w:rFonts w:cstheme="minorHAnsi"/>
      <w:b/>
      <w:bCs/>
      <w:sz w:val="36"/>
      <w:szCs w:val="36"/>
      <w:u w:val="single"/>
    </w:rPr>
  </w:style>
  <w:style w:type="table" w:styleId="TableGrid">
    <w:name w:val="Table Grid"/>
    <w:basedOn w:val="TableNormal"/>
    <w:uiPriority w:val="39"/>
    <w:rsid w:val="001C7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1C7851"/>
  </w:style>
  <w:style w:type="character" w:customStyle="1" w:styleId="eop">
    <w:name w:val="eop"/>
    <w:basedOn w:val="DefaultParagraphFont"/>
    <w:rsid w:val="001C7851"/>
  </w:style>
  <w:style w:type="paragraph" w:customStyle="1" w:styleId="paragraph">
    <w:name w:val="paragraph"/>
    <w:basedOn w:val="Normal"/>
    <w:rsid w:val="001C785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hd w:val="clear" w:color="auto" w:fill="auto"/>
      <w:lang w:eastAsia="en-GB"/>
    </w:rPr>
  </w:style>
  <w:style w:type="paragraph" w:styleId="ListParagraph">
    <w:name w:val="List Paragraph"/>
    <w:basedOn w:val="Normal"/>
    <w:uiPriority w:val="34"/>
    <w:qFormat/>
    <w:rsid w:val="00784D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7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86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8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C26AA-CDEC-4D87-9BD7-160EE5ADE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2417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Keither Parker</dc:creator>
  <cp:keywords/>
  <dc:description/>
  <cp:lastModifiedBy>Max Fincher</cp:lastModifiedBy>
  <cp:revision>2</cp:revision>
  <cp:lastPrinted>2026-03-19T09:29:00Z</cp:lastPrinted>
  <dcterms:created xsi:type="dcterms:W3CDTF">2026-03-19T09:42:00Z</dcterms:created>
  <dcterms:modified xsi:type="dcterms:W3CDTF">2026-03-19T09:42:00Z</dcterms:modified>
</cp:coreProperties>
</file>