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31782" w14:textId="083C9E50" w:rsidR="00F20497" w:rsidRPr="00F20497" w:rsidRDefault="00F20497" w:rsidP="00F20497">
      <w:pPr>
        <w:pStyle w:val="Heading1"/>
        <w:rPr>
          <w:rFonts w:ascii="Poppins" w:hAnsi="Poppins" w:cs="Poppins"/>
        </w:rPr>
      </w:pPr>
      <w:r w:rsidRPr="00F20497">
        <w:rPr>
          <w:rFonts w:ascii="Poppins" w:hAnsi="Poppins" w:cs="Poppins"/>
        </w:rPr>
        <w:t>USCET Cymru Chair</w:t>
      </w:r>
      <w:r w:rsidR="00A143B6">
        <w:rPr>
          <w:rFonts w:ascii="Poppins" w:hAnsi="Poppins" w:cs="Poppins"/>
        </w:rPr>
        <w:t>’</w:t>
      </w:r>
      <w:r w:rsidRPr="00F20497">
        <w:rPr>
          <w:rFonts w:ascii="Poppins" w:hAnsi="Poppins" w:cs="Poppins"/>
        </w:rPr>
        <w:t xml:space="preserve">s Report </w:t>
      </w:r>
    </w:p>
    <w:p w14:paraId="5E5FDCAA" w14:textId="48A0311A" w:rsidR="00F20497" w:rsidRPr="00F20497" w:rsidRDefault="00F20497" w:rsidP="00F20497">
      <w:pPr>
        <w:rPr>
          <w:rFonts w:ascii="Poppins" w:hAnsi="Poppins" w:cs="Poppins"/>
          <w:i/>
          <w:iCs/>
        </w:rPr>
      </w:pPr>
      <w:r w:rsidRPr="00F20497">
        <w:rPr>
          <w:rFonts w:ascii="Poppins" w:hAnsi="Poppins" w:cs="Poppins"/>
          <w:i/>
          <w:iCs/>
        </w:rPr>
        <w:t>Dr Sarah Stewart</w:t>
      </w:r>
    </w:p>
    <w:p w14:paraId="66220B72" w14:textId="16ECBC61" w:rsidR="00F20497" w:rsidRPr="00F20497" w:rsidRDefault="00F20497" w:rsidP="00F20497">
      <w:pPr>
        <w:rPr>
          <w:rFonts w:ascii="Poppins" w:hAnsi="Poppins" w:cs="Poppins"/>
        </w:rPr>
      </w:pPr>
      <w:r w:rsidRPr="00F20497">
        <w:rPr>
          <w:rFonts w:ascii="Poppins" w:hAnsi="Poppins" w:cs="Poppins"/>
        </w:rPr>
        <w:t xml:space="preserve">As I am regrettably unable to join </w:t>
      </w:r>
      <w:r w:rsidR="0087543C">
        <w:rPr>
          <w:rFonts w:ascii="Poppins" w:hAnsi="Poppins" w:cs="Poppins"/>
        </w:rPr>
        <w:t xml:space="preserve">the </w:t>
      </w:r>
      <w:r w:rsidRPr="00F20497">
        <w:rPr>
          <w:rFonts w:ascii="Poppins" w:hAnsi="Poppins" w:cs="Poppins"/>
        </w:rPr>
        <w:t>meeting, I am providing this written update on key areas of work:</w:t>
      </w:r>
    </w:p>
    <w:p w14:paraId="431E0003" w14:textId="174A141F" w:rsidR="00F20497" w:rsidRPr="00F20497" w:rsidRDefault="00F20497" w:rsidP="00F20497">
      <w:pPr>
        <w:rPr>
          <w:rFonts w:ascii="Poppins" w:hAnsi="Poppins" w:cs="Poppins"/>
        </w:rPr>
      </w:pPr>
      <w:r w:rsidRPr="00F20497">
        <w:rPr>
          <w:rFonts w:ascii="Poppins" w:hAnsi="Poppins" w:cs="Poppins"/>
          <w:b/>
          <w:bCs/>
        </w:rPr>
        <w:t>1. PLP Working Group</w:t>
      </w:r>
      <w:r w:rsidRPr="00F20497">
        <w:rPr>
          <w:rFonts w:ascii="Poppins" w:hAnsi="Poppins" w:cs="Poppins"/>
        </w:rPr>
        <w:br/>
        <w:t>The Professional Learning Passport (PLP) working group has now been established and met during the summer term. The Chair has asked for a steer from USCET members on how you would like to see this work evolve over time, to ensure it continues to align with sector priorities.</w:t>
      </w:r>
    </w:p>
    <w:p w14:paraId="094EAABF" w14:textId="77777777" w:rsidR="00F20497" w:rsidRPr="00F20497" w:rsidRDefault="00F20497" w:rsidP="00F20497">
      <w:pPr>
        <w:rPr>
          <w:rFonts w:ascii="Poppins" w:hAnsi="Poppins" w:cs="Poppins"/>
        </w:rPr>
      </w:pPr>
      <w:r w:rsidRPr="00F20497">
        <w:rPr>
          <w:rFonts w:ascii="Poppins" w:hAnsi="Poppins" w:cs="Poppins"/>
          <w:b/>
          <w:bCs/>
        </w:rPr>
        <w:t>2. Middle Tier Arrangements</w:t>
      </w:r>
      <w:r w:rsidRPr="00F20497">
        <w:rPr>
          <w:rFonts w:ascii="Poppins" w:hAnsi="Poppins" w:cs="Poppins"/>
        </w:rPr>
        <w:br/>
        <w:t xml:space="preserve">With ongoing uncertainty surrounding the revised middle tier structures, can I remind colleagues to update the shared planning document on the Teams site. This will allow us to collate and present a coherent sector position to Welsh Government: </w:t>
      </w:r>
      <w:hyperlink r:id="rId7" w:history="1">
        <w:r w:rsidRPr="00F20497">
          <w:rPr>
            <w:rStyle w:val="Hyperlink"/>
            <w:rFonts w:ascii="Poppins" w:hAnsi="Poppins" w:cs="Poppins"/>
          </w:rPr>
          <w:t>Middle Tier Activities.docx</w:t>
        </w:r>
      </w:hyperlink>
    </w:p>
    <w:p w14:paraId="26CDC293" w14:textId="7551E055" w:rsidR="00F20497" w:rsidRPr="00F20497" w:rsidRDefault="00F20497" w:rsidP="00F20497">
      <w:pPr>
        <w:rPr>
          <w:rFonts w:ascii="Poppins" w:hAnsi="Poppins" w:cs="Poppins"/>
        </w:rPr>
      </w:pPr>
      <w:r w:rsidRPr="00F20497">
        <w:rPr>
          <w:rFonts w:ascii="Poppins" w:hAnsi="Poppins" w:cs="Poppins"/>
          <w:b/>
          <w:bCs/>
        </w:rPr>
        <w:t>3. WJEC Engagement</w:t>
      </w:r>
      <w:r w:rsidRPr="00F20497">
        <w:rPr>
          <w:rFonts w:ascii="Poppins" w:hAnsi="Poppins" w:cs="Poppins"/>
        </w:rPr>
        <w:br/>
        <w:t xml:space="preserve">The OU partnership </w:t>
      </w:r>
      <w:proofErr w:type="gramStart"/>
      <w:r w:rsidRPr="00F20497">
        <w:rPr>
          <w:rFonts w:ascii="Poppins" w:hAnsi="Poppins" w:cs="Poppins"/>
        </w:rPr>
        <w:t>have</w:t>
      </w:r>
      <w:proofErr w:type="gramEnd"/>
      <w:r w:rsidRPr="00F20497">
        <w:rPr>
          <w:rFonts w:ascii="Poppins" w:hAnsi="Poppins" w:cs="Poppins"/>
        </w:rPr>
        <w:t xml:space="preserve"> recently received correspondence from WJEC indicating that they are unable to provide dedicated subject officer sessions to secondary ITE cohorts due to ‘staffing availability and regulatory compliance’ matters. Given the significant changes to qualifications, this is a concern. Instead, they propose that Wave 1 support materials may be accessed via the website.</w:t>
      </w:r>
    </w:p>
    <w:p w14:paraId="3F6EEB01" w14:textId="77777777" w:rsidR="00F20497" w:rsidRPr="00F20497" w:rsidRDefault="00F20497" w:rsidP="00F20497">
      <w:pPr>
        <w:rPr>
          <w:rFonts w:ascii="Poppins" w:hAnsi="Poppins" w:cs="Poppins"/>
        </w:rPr>
      </w:pPr>
      <w:r w:rsidRPr="00F20497">
        <w:rPr>
          <w:rFonts w:ascii="Poppins" w:hAnsi="Poppins" w:cs="Poppins"/>
        </w:rPr>
        <w:t>For Wave 2 qualifications, WJEC have indicated that student teachers may register for autumn term online briefings, and that attendance at the face-to-face series in spring 2026 will be arranged via the headteacher of their placement school. Tutors will also be able to attend, with further details to follow.</w:t>
      </w:r>
    </w:p>
    <w:p w14:paraId="1D3A66C6" w14:textId="77777777" w:rsidR="00F20497" w:rsidRPr="00F20497" w:rsidRDefault="00F20497" w:rsidP="00F20497">
      <w:pPr>
        <w:rPr>
          <w:rFonts w:ascii="Poppins" w:hAnsi="Poppins" w:cs="Poppins"/>
        </w:rPr>
      </w:pPr>
      <w:r w:rsidRPr="00F20497">
        <w:rPr>
          <w:rFonts w:ascii="Poppins" w:hAnsi="Poppins" w:cs="Poppins"/>
        </w:rPr>
        <w:t>While these resources are welcome, there remain some concerns about the model proposed:</w:t>
      </w:r>
    </w:p>
    <w:p w14:paraId="64857280" w14:textId="4B687DBB" w:rsidR="00F20497" w:rsidRPr="00F20497" w:rsidRDefault="00F20497" w:rsidP="00F20497">
      <w:pPr>
        <w:numPr>
          <w:ilvl w:val="0"/>
          <w:numId w:val="3"/>
        </w:numPr>
        <w:rPr>
          <w:rFonts w:ascii="Poppins" w:hAnsi="Poppins" w:cs="Poppins"/>
        </w:rPr>
      </w:pPr>
      <w:r w:rsidRPr="00F20497">
        <w:rPr>
          <w:rFonts w:ascii="Poppins" w:hAnsi="Poppins" w:cs="Poppins"/>
        </w:rPr>
        <w:t>It is not clear whether the arrangements apply consistently to all ITE providers.</w:t>
      </w:r>
    </w:p>
    <w:p w14:paraId="6E8677A8" w14:textId="363177DA" w:rsidR="00F20497" w:rsidRPr="00F20497" w:rsidRDefault="00F20497" w:rsidP="00F20497">
      <w:pPr>
        <w:numPr>
          <w:ilvl w:val="0"/>
          <w:numId w:val="3"/>
        </w:numPr>
        <w:rPr>
          <w:rFonts w:ascii="Poppins" w:hAnsi="Poppins" w:cs="Poppins"/>
        </w:rPr>
      </w:pPr>
      <w:r w:rsidRPr="00F20497">
        <w:rPr>
          <w:rFonts w:ascii="Poppins" w:hAnsi="Poppins" w:cs="Poppins"/>
        </w:rPr>
        <w:t>The reliance on placement schools to register student teachers for spring 2026 events may not align well with ITE placement structures, as not all students may be in school at that point.</w:t>
      </w:r>
    </w:p>
    <w:p w14:paraId="37A95C19" w14:textId="77777777" w:rsidR="00F20497" w:rsidRPr="00F20497" w:rsidRDefault="00F20497" w:rsidP="00F20497">
      <w:pPr>
        <w:numPr>
          <w:ilvl w:val="0"/>
          <w:numId w:val="3"/>
        </w:numPr>
        <w:rPr>
          <w:rFonts w:ascii="Poppins" w:hAnsi="Poppins" w:cs="Poppins"/>
        </w:rPr>
      </w:pPr>
      <w:r w:rsidRPr="00F20497">
        <w:rPr>
          <w:rFonts w:ascii="Poppins" w:hAnsi="Poppins" w:cs="Poppins"/>
        </w:rPr>
        <w:t>The predominance of face-to-face delivery may present barriers for distance-learning students.</w:t>
      </w:r>
    </w:p>
    <w:p w14:paraId="17E7AD1C" w14:textId="4F3F2930" w:rsidR="00F20497" w:rsidRPr="00F20497" w:rsidRDefault="00F20497" w:rsidP="00F20497">
      <w:pPr>
        <w:rPr>
          <w:rFonts w:ascii="Poppins" w:hAnsi="Poppins" w:cs="Poppins"/>
        </w:rPr>
      </w:pPr>
      <w:r w:rsidRPr="00F20497">
        <w:rPr>
          <w:rFonts w:ascii="Poppins" w:hAnsi="Poppins" w:cs="Poppins"/>
        </w:rPr>
        <w:lastRenderedPageBreak/>
        <w:t>This will need further discussion to ensure equitable and practical access for all ITE cohorts. I would welcome members’ views on how we should respond collectively to this position.</w:t>
      </w:r>
    </w:p>
    <w:p w14:paraId="5681C57B" w14:textId="5C8A2E14" w:rsidR="00F20497" w:rsidRPr="00F20497" w:rsidRDefault="00F20497" w:rsidP="00F20497">
      <w:pPr>
        <w:rPr>
          <w:rFonts w:ascii="Poppins" w:hAnsi="Poppins" w:cs="Poppins"/>
        </w:rPr>
      </w:pPr>
      <w:r w:rsidRPr="00F20497">
        <w:rPr>
          <w:rFonts w:ascii="Poppins" w:hAnsi="Poppins" w:cs="Poppins"/>
          <w:b/>
          <w:bCs/>
        </w:rPr>
        <w:t>4. Senedd Enquiry on Teacher Recruitment</w:t>
      </w:r>
      <w:r w:rsidRPr="00F20497">
        <w:rPr>
          <w:rFonts w:ascii="Poppins" w:hAnsi="Poppins" w:cs="Poppins"/>
        </w:rPr>
        <w:br/>
        <w:t xml:space="preserve">Finally, it was a privilege to represent the sector alongside Dave, Angela, and Chris at the recent Senedd enquiry on teacher recruitment. For your reference, the minutes are available </w:t>
      </w:r>
      <w:hyperlink r:id="rId8" w:history="1">
        <w:r w:rsidR="00D3429C" w:rsidRPr="00D3429C">
          <w:rPr>
            <w:rStyle w:val="Hyperlink"/>
            <w:rFonts w:ascii="Poppins" w:hAnsi="Poppins" w:cs="Poppins"/>
          </w:rPr>
          <w:t>Children, Young People and Education Committee 16/07/2025 - Welsh Parliament</w:t>
        </w:r>
      </w:hyperlink>
      <w:r w:rsidR="00D3429C">
        <w:rPr>
          <w:rFonts w:ascii="Poppins" w:hAnsi="Poppins" w:cs="Poppins"/>
        </w:rPr>
        <w:t xml:space="preserve"> </w:t>
      </w:r>
      <w:r w:rsidRPr="00F20497">
        <w:rPr>
          <w:rFonts w:ascii="Poppins" w:hAnsi="Poppins" w:cs="Poppins"/>
        </w:rPr>
        <w:t xml:space="preserve">and </w:t>
      </w:r>
      <w:r w:rsidR="00D3429C">
        <w:rPr>
          <w:rFonts w:ascii="Poppins" w:hAnsi="Poppins" w:cs="Poppins"/>
        </w:rPr>
        <w:t xml:space="preserve">a subsequent </w:t>
      </w:r>
      <w:r w:rsidRPr="00F20497">
        <w:rPr>
          <w:rFonts w:ascii="Poppins" w:hAnsi="Poppins" w:cs="Poppins"/>
        </w:rPr>
        <w:t xml:space="preserve">Wales Online article covering the session can be accessed </w:t>
      </w:r>
      <w:r w:rsidR="00D3429C">
        <w:rPr>
          <w:rFonts w:ascii="Poppins" w:hAnsi="Poppins" w:cs="Poppins"/>
        </w:rPr>
        <w:t xml:space="preserve">here: </w:t>
      </w:r>
      <w:hyperlink r:id="rId9" w:history="1">
        <w:r w:rsidR="00D3429C" w:rsidRPr="00D3429C">
          <w:rPr>
            <w:rStyle w:val="Hyperlink"/>
            <w:rFonts w:ascii="Poppins" w:hAnsi="Poppins" w:cs="Poppins"/>
          </w:rPr>
          <w:t>Wales facing shortage of teachers as students put off by long hours, high stress and workload | Wales Online</w:t>
        </w:r>
      </w:hyperlink>
    </w:p>
    <w:p w14:paraId="483D9353" w14:textId="77777777" w:rsidR="00D3429C" w:rsidRDefault="00D3429C" w:rsidP="00F20497">
      <w:pPr>
        <w:rPr>
          <w:rFonts w:ascii="Poppins" w:hAnsi="Poppins" w:cs="Poppins"/>
          <w:b/>
          <w:bCs/>
        </w:rPr>
      </w:pPr>
    </w:p>
    <w:p w14:paraId="4B81F193" w14:textId="3C168D75" w:rsidR="00F20497" w:rsidRPr="00F20497" w:rsidRDefault="00F20497" w:rsidP="00F20497">
      <w:pPr>
        <w:rPr>
          <w:rFonts w:ascii="Poppins" w:hAnsi="Poppins" w:cs="Poppins"/>
          <w:b/>
          <w:bCs/>
        </w:rPr>
      </w:pPr>
      <w:r w:rsidRPr="00F20497">
        <w:rPr>
          <w:rFonts w:ascii="Poppins" w:hAnsi="Poppins" w:cs="Poppins"/>
          <w:b/>
          <w:bCs/>
        </w:rPr>
        <w:t>Matters for Discussion/Decision</w:t>
      </w:r>
    </w:p>
    <w:p w14:paraId="531D71D6" w14:textId="77777777" w:rsidR="00F20497" w:rsidRPr="00F20497" w:rsidRDefault="00F20497" w:rsidP="00F20497">
      <w:pPr>
        <w:numPr>
          <w:ilvl w:val="0"/>
          <w:numId w:val="2"/>
        </w:numPr>
        <w:rPr>
          <w:rFonts w:ascii="Poppins" w:hAnsi="Poppins" w:cs="Poppins"/>
        </w:rPr>
      </w:pPr>
      <w:r w:rsidRPr="00F20497">
        <w:rPr>
          <w:rFonts w:ascii="Poppins" w:hAnsi="Poppins" w:cs="Poppins"/>
        </w:rPr>
        <w:t>What direction should USCET set for the development of the PLP working group?</w:t>
      </w:r>
    </w:p>
    <w:p w14:paraId="2BA50BFD" w14:textId="77777777" w:rsidR="00F20497" w:rsidRPr="00F20497" w:rsidRDefault="00F20497" w:rsidP="00F20497">
      <w:pPr>
        <w:numPr>
          <w:ilvl w:val="0"/>
          <w:numId w:val="2"/>
        </w:numPr>
        <w:rPr>
          <w:rFonts w:ascii="Poppins" w:hAnsi="Poppins" w:cs="Poppins"/>
        </w:rPr>
      </w:pPr>
      <w:r w:rsidRPr="00F20497">
        <w:rPr>
          <w:rFonts w:ascii="Poppins" w:hAnsi="Poppins" w:cs="Poppins"/>
        </w:rPr>
        <w:t>How should the sector respond to WJEC’s position on subject officer sessions?</w:t>
      </w:r>
    </w:p>
    <w:p w14:paraId="75C9BC4D" w14:textId="77777777" w:rsidR="00F20497" w:rsidRPr="00F20497" w:rsidRDefault="00F20497" w:rsidP="00F20497">
      <w:pPr>
        <w:numPr>
          <w:ilvl w:val="0"/>
          <w:numId w:val="2"/>
        </w:numPr>
        <w:rPr>
          <w:rFonts w:ascii="Poppins" w:hAnsi="Poppins" w:cs="Poppins"/>
        </w:rPr>
      </w:pPr>
      <w:r w:rsidRPr="00F20497">
        <w:rPr>
          <w:rFonts w:ascii="Poppins" w:hAnsi="Poppins" w:cs="Poppins"/>
        </w:rPr>
        <w:t>Are there any updates/inputs colleagues wish to capture in the middle tier planning document before submission to WG?</w:t>
      </w:r>
    </w:p>
    <w:p w14:paraId="4999762A" w14:textId="77777777" w:rsidR="00810B40" w:rsidRPr="00F20497" w:rsidRDefault="00810B40">
      <w:pPr>
        <w:rPr>
          <w:rFonts w:ascii="Poppins" w:hAnsi="Poppins" w:cs="Poppins"/>
        </w:rPr>
      </w:pPr>
    </w:p>
    <w:sectPr w:rsidR="00810B40" w:rsidRPr="00F2049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1E47A" w14:textId="77777777" w:rsidR="00B267AA" w:rsidRDefault="00B267AA" w:rsidP="00D3429C">
      <w:pPr>
        <w:spacing w:after="0" w:line="240" w:lineRule="auto"/>
      </w:pPr>
      <w:r>
        <w:separator/>
      </w:r>
    </w:p>
  </w:endnote>
  <w:endnote w:type="continuationSeparator" w:id="0">
    <w:p w14:paraId="6E36DF5F" w14:textId="77777777" w:rsidR="00B267AA" w:rsidRDefault="00B267AA" w:rsidP="00D34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A8F0E" w14:textId="77777777" w:rsidR="00B267AA" w:rsidRDefault="00B267AA" w:rsidP="00D3429C">
      <w:pPr>
        <w:spacing w:after="0" w:line="240" w:lineRule="auto"/>
      </w:pPr>
      <w:r>
        <w:separator/>
      </w:r>
    </w:p>
  </w:footnote>
  <w:footnote w:type="continuationSeparator" w:id="0">
    <w:p w14:paraId="7BE92D90" w14:textId="77777777" w:rsidR="00B267AA" w:rsidRDefault="00B267AA" w:rsidP="00D342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924E" w14:textId="6AB8A1B9" w:rsidR="00D3429C" w:rsidRDefault="00D3429C" w:rsidP="00D3429C">
    <w:pPr>
      <w:pStyle w:val="Header"/>
      <w:jc w:val="right"/>
    </w:pPr>
    <w:r>
      <w:t>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04D13"/>
    <w:multiLevelType w:val="multilevel"/>
    <w:tmpl w:val="2134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381B85"/>
    <w:multiLevelType w:val="multilevel"/>
    <w:tmpl w:val="CF0A2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CB74FA"/>
    <w:multiLevelType w:val="multilevel"/>
    <w:tmpl w:val="C828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17952">
    <w:abstractNumId w:val="1"/>
  </w:num>
  <w:num w:numId="2" w16cid:durableId="1023282406">
    <w:abstractNumId w:val="2"/>
  </w:num>
  <w:num w:numId="3" w16cid:durableId="2084716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97"/>
    <w:rsid w:val="00001E4D"/>
    <w:rsid w:val="00057D8E"/>
    <w:rsid w:val="00810B40"/>
    <w:rsid w:val="0087543C"/>
    <w:rsid w:val="009D50AD"/>
    <w:rsid w:val="00A143B6"/>
    <w:rsid w:val="00B267AA"/>
    <w:rsid w:val="00BF1B05"/>
    <w:rsid w:val="00CE36C5"/>
    <w:rsid w:val="00D3429C"/>
    <w:rsid w:val="00E076F6"/>
    <w:rsid w:val="00F20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A3458"/>
  <w15:chartTrackingRefBased/>
  <w15:docId w15:val="{2DD7F50F-9051-452B-BF19-EA19726B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4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4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4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4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4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4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4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4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4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4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4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4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4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4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4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4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4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497"/>
    <w:rPr>
      <w:rFonts w:eastAsiaTheme="majorEastAsia" w:cstheme="majorBidi"/>
      <w:color w:val="272727" w:themeColor="text1" w:themeTint="D8"/>
    </w:rPr>
  </w:style>
  <w:style w:type="paragraph" w:styleId="Title">
    <w:name w:val="Title"/>
    <w:basedOn w:val="Normal"/>
    <w:next w:val="Normal"/>
    <w:link w:val="TitleChar"/>
    <w:uiPriority w:val="10"/>
    <w:qFormat/>
    <w:rsid w:val="00F20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4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4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4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497"/>
    <w:pPr>
      <w:spacing w:before="160"/>
      <w:jc w:val="center"/>
    </w:pPr>
    <w:rPr>
      <w:i/>
      <w:iCs/>
      <w:color w:val="404040" w:themeColor="text1" w:themeTint="BF"/>
    </w:rPr>
  </w:style>
  <w:style w:type="character" w:customStyle="1" w:styleId="QuoteChar">
    <w:name w:val="Quote Char"/>
    <w:basedOn w:val="DefaultParagraphFont"/>
    <w:link w:val="Quote"/>
    <w:uiPriority w:val="29"/>
    <w:rsid w:val="00F20497"/>
    <w:rPr>
      <w:i/>
      <w:iCs/>
      <w:color w:val="404040" w:themeColor="text1" w:themeTint="BF"/>
    </w:rPr>
  </w:style>
  <w:style w:type="paragraph" w:styleId="ListParagraph">
    <w:name w:val="List Paragraph"/>
    <w:basedOn w:val="Normal"/>
    <w:uiPriority w:val="34"/>
    <w:qFormat/>
    <w:rsid w:val="00F20497"/>
    <w:pPr>
      <w:ind w:left="720"/>
      <w:contextualSpacing/>
    </w:pPr>
  </w:style>
  <w:style w:type="character" w:styleId="IntenseEmphasis">
    <w:name w:val="Intense Emphasis"/>
    <w:basedOn w:val="DefaultParagraphFont"/>
    <w:uiPriority w:val="21"/>
    <w:qFormat/>
    <w:rsid w:val="00F20497"/>
    <w:rPr>
      <w:i/>
      <w:iCs/>
      <w:color w:val="0F4761" w:themeColor="accent1" w:themeShade="BF"/>
    </w:rPr>
  </w:style>
  <w:style w:type="paragraph" w:styleId="IntenseQuote">
    <w:name w:val="Intense Quote"/>
    <w:basedOn w:val="Normal"/>
    <w:next w:val="Normal"/>
    <w:link w:val="IntenseQuoteChar"/>
    <w:uiPriority w:val="30"/>
    <w:qFormat/>
    <w:rsid w:val="00F20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497"/>
    <w:rPr>
      <w:i/>
      <w:iCs/>
      <w:color w:val="0F4761" w:themeColor="accent1" w:themeShade="BF"/>
    </w:rPr>
  </w:style>
  <w:style w:type="character" w:styleId="IntenseReference">
    <w:name w:val="Intense Reference"/>
    <w:basedOn w:val="DefaultParagraphFont"/>
    <w:uiPriority w:val="32"/>
    <w:qFormat/>
    <w:rsid w:val="00F20497"/>
    <w:rPr>
      <w:b/>
      <w:bCs/>
      <w:smallCaps/>
      <w:color w:val="0F4761" w:themeColor="accent1" w:themeShade="BF"/>
      <w:spacing w:val="5"/>
    </w:rPr>
  </w:style>
  <w:style w:type="character" w:styleId="Hyperlink">
    <w:name w:val="Hyperlink"/>
    <w:basedOn w:val="DefaultParagraphFont"/>
    <w:uiPriority w:val="99"/>
    <w:unhideWhenUsed/>
    <w:rsid w:val="00F20497"/>
    <w:rPr>
      <w:color w:val="467886" w:themeColor="hyperlink"/>
      <w:u w:val="single"/>
    </w:rPr>
  </w:style>
  <w:style w:type="character" w:styleId="UnresolvedMention">
    <w:name w:val="Unresolved Mention"/>
    <w:basedOn w:val="DefaultParagraphFont"/>
    <w:uiPriority w:val="99"/>
    <w:semiHidden/>
    <w:unhideWhenUsed/>
    <w:rsid w:val="00F20497"/>
    <w:rPr>
      <w:color w:val="605E5C"/>
      <w:shd w:val="clear" w:color="auto" w:fill="E1DFDD"/>
    </w:rPr>
  </w:style>
  <w:style w:type="paragraph" w:styleId="Header">
    <w:name w:val="header"/>
    <w:basedOn w:val="Normal"/>
    <w:link w:val="HeaderChar"/>
    <w:uiPriority w:val="99"/>
    <w:unhideWhenUsed/>
    <w:rsid w:val="00D342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29C"/>
  </w:style>
  <w:style w:type="paragraph" w:styleId="Footer">
    <w:name w:val="footer"/>
    <w:basedOn w:val="Normal"/>
    <w:link w:val="FooterChar"/>
    <w:uiPriority w:val="99"/>
    <w:unhideWhenUsed/>
    <w:rsid w:val="00D34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02168">
      <w:bodyDiv w:val="1"/>
      <w:marLeft w:val="0"/>
      <w:marRight w:val="0"/>
      <w:marTop w:val="0"/>
      <w:marBottom w:val="0"/>
      <w:divBdr>
        <w:top w:val="none" w:sz="0" w:space="0" w:color="auto"/>
        <w:left w:val="none" w:sz="0" w:space="0" w:color="auto"/>
        <w:bottom w:val="none" w:sz="0" w:space="0" w:color="auto"/>
        <w:right w:val="none" w:sz="0" w:space="0" w:color="auto"/>
      </w:divBdr>
    </w:div>
    <w:div w:id="979925423">
      <w:bodyDiv w:val="1"/>
      <w:marLeft w:val="0"/>
      <w:marRight w:val="0"/>
      <w:marTop w:val="0"/>
      <w:marBottom w:val="0"/>
      <w:divBdr>
        <w:top w:val="none" w:sz="0" w:space="0" w:color="auto"/>
        <w:left w:val="none" w:sz="0" w:space="0" w:color="auto"/>
        <w:bottom w:val="none" w:sz="0" w:space="0" w:color="auto"/>
        <w:right w:val="none" w:sz="0" w:space="0" w:color="auto"/>
      </w:divBdr>
    </w:div>
    <w:div w:id="1218278792">
      <w:bodyDiv w:val="1"/>
      <w:marLeft w:val="0"/>
      <w:marRight w:val="0"/>
      <w:marTop w:val="0"/>
      <w:marBottom w:val="0"/>
      <w:divBdr>
        <w:top w:val="none" w:sz="0" w:space="0" w:color="auto"/>
        <w:left w:val="none" w:sz="0" w:space="0" w:color="auto"/>
        <w:bottom w:val="none" w:sz="0" w:space="0" w:color="auto"/>
        <w:right w:val="none" w:sz="0" w:space="0" w:color="auto"/>
      </w:divBdr>
    </w:div>
    <w:div w:id="1335185298">
      <w:bodyDiv w:val="1"/>
      <w:marLeft w:val="0"/>
      <w:marRight w:val="0"/>
      <w:marTop w:val="0"/>
      <w:marBottom w:val="0"/>
      <w:divBdr>
        <w:top w:val="none" w:sz="0" w:space="0" w:color="auto"/>
        <w:left w:val="none" w:sz="0" w:space="0" w:color="auto"/>
        <w:bottom w:val="none" w:sz="0" w:space="0" w:color="auto"/>
        <w:right w:val="none" w:sz="0" w:space="0" w:color="auto"/>
      </w:divBdr>
    </w:div>
    <w:div w:id="1608586658">
      <w:bodyDiv w:val="1"/>
      <w:marLeft w:val="0"/>
      <w:marRight w:val="0"/>
      <w:marTop w:val="0"/>
      <w:marBottom w:val="0"/>
      <w:divBdr>
        <w:top w:val="none" w:sz="0" w:space="0" w:color="auto"/>
        <w:left w:val="none" w:sz="0" w:space="0" w:color="auto"/>
        <w:bottom w:val="none" w:sz="0" w:space="0" w:color="auto"/>
        <w:right w:val="none" w:sz="0" w:space="0" w:color="auto"/>
      </w:divBdr>
    </w:div>
    <w:div w:id="195370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cord.senedd.wales/Committee/15163" TargetMode="External"/><Relationship Id="rId3" Type="http://schemas.openxmlformats.org/officeDocument/2006/relationships/settings" Target="settings.xml"/><Relationship Id="rId7" Type="http://schemas.openxmlformats.org/officeDocument/2006/relationships/hyperlink" Target="https://openuniv.sharepoint.com/:w:/r/sites/USCETCymru/Shared%20Documents/General/WG%20ITE%20Strategy%20and%20Delivery%20Plan/Middle%20Tier%20Activities.docx?d=w7c4e8a2a53774180a0275b3ad9c308cf&amp;csf=1&amp;web=1&amp;e=nHpXuq"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alesonline.co.uk/news/education/wales-faces-shortage-teachers-students-32071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Sarah.Stewart</dc:creator>
  <cp:keywords/>
  <dc:description/>
  <cp:lastModifiedBy>Sarah.Stewart</cp:lastModifiedBy>
  <cp:revision>3</cp:revision>
  <dcterms:created xsi:type="dcterms:W3CDTF">2025-09-12T08:03:00Z</dcterms:created>
  <dcterms:modified xsi:type="dcterms:W3CDTF">2025-09-12T08:19:00Z</dcterms:modified>
</cp:coreProperties>
</file>