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47DAC" w14:textId="3C792AEA" w:rsidR="008C58E5" w:rsidRDefault="491D5E57" w:rsidP="491D5E57">
      <w:r>
        <w:rPr>
          <w:noProof/>
          <w:lang w:val="en-US"/>
        </w:rPr>
        <w:drawing>
          <wp:inline distT="0" distB="0" distL="0" distR="0" wp14:anchorId="4203A718" wp14:editId="491D5E57">
            <wp:extent cx="3867150" cy="2809875"/>
            <wp:effectExtent l="0" t="0" r="0" b="0"/>
            <wp:docPr id="1056659164" name="Picture 1056659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3867150" cy="2809875"/>
                    </a:xfrm>
                    <a:prstGeom prst="rect">
                      <a:avLst/>
                    </a:prstGeom>
                  </pic:spPr>
                </pic:pic>
              </a:graphicData>
            </a:graphic>
          </wp:inline>
        </w:drawing>
      </w:r>
    </w:p>
    <w:p w14:paraId="09E06BD5" w14:textId="0422FC80" w:rsidR="008C58E5" w:rsidRDefault="008C58E5" w:rsidP="491D5E57">
      <w:pPr>
        <w:jc w:val="center"/>
        <w:rPr>
          <w:rFonts w:ascii="Arial" w:eastAsia="Arial" w:hAnsi="Arial" w:cs="Arial"/>
          <w:b/>
          <w:bCs/>
          <w:sz w:val="24"/>
          <w:szCs w:val="24"/>
        </w:rPr>
      </w:pPr>
    </w:p>
    <w:p w14:paraId="718EA25C" w14:textId="093CAA1E" w:rsidR="008C58E5" w:rsidRPr="00F51586" w:rsidRDefault="491D5E57" w:rsidP="491D5E57">
      <w:pPr>
        <w:jc w:val="center"/>
        <w:rPr>
          <w:rFonts w:ascii="Arial" w:eastAsia="Arial" w:hAnsi="Arial" w:cs="Arial"/>
          <w:b/>
          <w:bCs/>
          <w:sz w:val="24"/>
          <w:szCs w:val="24"/>
        </w:rPr>
      </w:pPr>
      <w:r w:rsidRPr="00F51586">
        <w:rPr>
          <w:rFonts w:ascii="Arial" w:eastAsia="Arial" w:hAnsi="Arial" w:cs="Arial"/>
          <w:b/>
          <w:bCs/>
          <w:sz w:val="24"/>
          <w:szCs w:val="24"/>
        </w:rPr>
        <w:t xml:space="preserve">Note of the meeting of the UCET CPD forum held </w:t>
      </w:r>
      <w:r w:rsidR="00774520" w:rsidRPr="00F51586">
        <w:rPr>
          <w:rFonts w:ascii="Arial" w:eastAsia="Arial" w:hAnsi="Arial" w:cs="Arial"/>
          <w:b/>
          <w:bCs/>
          <w:sz w:val="24"/>
          <w:szCs w:val="24"/>
        </w:rPr>
        <w:t>online</w:t>
      </w:r>
      <w:r w:rsidR="007063CE" w:rsidRPr="00F51586">
        <w:rPr>
          <w:rFonts w:ascii="Arial" w:eastAsia="Arial" w:hAnsi="Arial" w:cs="Arial"/>
          <w:b/>
          <w:bCs/>
          <w:sz w:val="24"/>
          <w:szCs w:val="24"/>
        </w:rPr>
        <w:t xml:space="preserve"> </w:t>
      </w:r>
      <w:r w:rsidRPr="00F51586">
        <w:rPr>
          <w:rFonts w:ascii="Arial" w:eastAsia="Arial" w:hAnsi="Arial" w:cs="Arial"/>
          <w:b/>
          <w:bCs/>
          <w:sz w:val="24"/>
          <w:szCs w:val="24"/>
        </w:rPr>
        <w:t xml:space="preserve">at </w:t>
      </w:r>
      <w:r w:rsidR="007063CE" w:rsidRPr="00F51586">
        <w:rPr>
          <w:rFonts w:ascii="Arial" w:eastAsia="Arial" w:hAnsi="Arial" w:cs="Arial"/>
          <w:b/>
          <w:bCs/>
          <w:sz w:val="24"/>
          <w:szCs w:val="24"/>
        </w:rPr>
        <w:t xml:space="preserve">1pm on </w:t>
      </w:r>
      <w:r w:rsidR="00D96374" w:rsidRPr="00F51586">
        <w:rPr>
          <w:rFonts w:ascii="Arial" w:eastAsia="Arial" w:hAnsi="Arial" w:cs="Arial"/>
          <w:b/>
          <w:bCs/>
          <w:sz w:val="24"/>
          <w:szCs w:val="24"/>
        </w:rPr>
        <w:t xml:space="preserve">Wednesday </w:t>
      </w:r>
      <w:r w:rsidR="00811F43" w:rsidRPr="00F51586">
        <w:rPr>
          <w:rFonts w:ascii="Arial" w:eastAsia="Arial" w:hAnsi="Arial" w:cs="Arial"/>
          <w:b/>
          <w:bCs/>
          <w:sz w:val="24"/>
          <w:szCs w:val="24"/>
        </w:rPr>
        <w:t>12 February 2025</w:t>
      </w:r>
    </w:p>
    <w:p w14:paraId="32E52F3A" w14:textId="43CC59BA" w:rsidR="008C58E5" w:rsidRPr="00F51586" w:rsidRDefault="491D5E57">
      <w:pPr>
        <w:rPr>
          <w:rFonts w:ascii="Arial" w:hAnsi="Arial" w:cs="Arial"/>
          <w:sz w:val="24"/>
          <w:szCs w:val="24"/>
        </w:rPr>
      </w:pPr>
      <w:r w:rsidRPr="00F51586">
        <w:rPr>
          <w:rFonts w:ascii="Arial" w:eastAsia="Arial" w:hAnsi="Arial" w:cs="Arial"/>
          <w:sz w:val="24"/>
          <w:szCs w:val="24"/>
          <w:u w:val="single"/>
        </w:rPr>
        <w:t>Welcome, introductions and minutes of the previous meeting</w:t>
      </w:r>
    </w:p>
    <w:p w14:paraId="1E9ECE63" w14:textId="311F9A1D" w:rsidR="00A05464" w:rsidRPr="00F51586" w:rsidRDefault="491D5E57" w:rsidP="00A05464">
      <w:pPr>
        <w:rPr>
          <w:rFonts w:ascii="Arial" w:hAnsi="Arial" w:cs="Arial"/>
          <w:sz w:val="24"/>
          <w:szCs w:val="24"/>
        </w:rPr>
      </w:pPr>
      <w:r w:rsidRPr="00F51586">
        <w:rPr>
          <w:rFonts w:ascii="Arial" w:eastAsia="Arial" w:hAnsi="Arial" w:cs="Arial"/>
          <w:sz w:val="24"/>
          <w:szCs w:val="24"/>
        </w:rPr>
        <w:t xml:space="preserve">Colleagues were welcomed to the </w:t>
      </w:r>
      <w:r w:rsidR="00095E1C">
        <w:rPr>
          <w:rFonts w:ascii="Arial" w:eastAsia="Arial" w:hAnsi="Arial" w:cs="Arial"/>
          <w:sz w:val="24"/>
          <w:szCs w:val="24"/>
        </w:rPr>
        <w:t xml:space="preserve">second </w:t>
      </w:r>
      <w:r w:rsidR="000778CE" w:rsidRPr="00F51586">
        <w:rPr>
          <w:rFonts w:ascii="Arial" w:eastAsia="Arial" w:hAnsi="Arial" w:cs="Arial"/>
          <w:sz w:val="24"/>
          <w:szCs w:val="24"/>
        </w:rPr>
        <w:t xml:space="preserve">meeting of the academic year. </w:t>
      </w:r>
      <w:r w:rsidRPr="00F51586">
        <w:rPr>
          <w:rFonts w:ascii="Arial" w:eastAsia="Arial" w:hAnsi="Arial" w:cs="Arial"/>
          <w:sz w:val="24"/>
          <w:szCs w:val="24"/>
        </w:rPr>
        <w:t xml:space="preserve">The note of the meeting held on </w:t>
      </w:r>
      <w:r w:rsidR="00811F43" w:rsidRPr="00F51586">
        <w:rPr>
          <w:rFonts w:ascii="Arial" w:eastAsia="Arial" w:hAnsi="Arial" w:cs="Arial"/>
          <w:sz w:val="24"/>
          <w:szCs w:val="24"/>
        </w:rPr>
        <w:t xml:space="preserve">6 November </w:t>
      </w:r>
      <w:r w:rsidR="00DC6328" w:rsidRPr="00F51586">
        <w:rPr>
          <w:rFonts w:ascii="Arial" w:eastAsia="Arial" w:hAnsi="Arial" w:cs="Arial"/>
          <w:sz w:val="24"/>
          <w:szCs w:val="24"/>
        </w:rPr>
        <w:t>2024</w:t>
      </w:r>
      <w:r w:rsidR="00B04A47" w:rsidRPr="00F51586">
        <w:rPr>
          <w:rFonts w:ascii="Arial" w:eastAsia="Arial" w:hAnsi="Arial" w:cs="Arial"/>
          <w:sz w:val="24"/>
          <w:szCs w:val="24"/>
        </w:rPr>
        <w:t xml:space="preserve"> </w:t>
      </w:r>
      <w:r w:rsidRPr="00F51586">
        <w:rPr>
          <w:rFonts w:ascii="Arial" w:eastAsia="Arial" w:hAnsi="Arial" w:cs="Arial"/>
          <w:sz w:val="24"/>
          <w:szCs w:val="24"/>
        </w:rPr>
        <w:t xml:space="preserve">was agreed. </w:t>
      </w:r>
      <w:r w:rsidR="00D7004F" w:rsidRPr="00F51586">
        <w:rPr>
          <w:rFonts w:ascii="Arial" w:eastAsia="Arial" w:hAnsi="Arial" w:cs="Arial"/>
          <w:sz w:val="24"/>
          <w:szCs w:val="24"/>
        </w:rPr>
        <w:t xml:space="preserve"> </w:t>
      </w:r>
      <w:r w:rsidR="00344170" w:rsidRPr="00F51586">
        <w:rPr>
          <w:rFonts w:ascii="Arial" w:eastAsia="Arial" w:hAnsi="Arial" w:cs="Arial"/>
          <w:sz w:val="24"/>
          <w:szCs w:val="24"/>
        </w:rPr>
        <w:t xml:space="preserve"> </w:t>
      </w:r>
      <w:r w:rsidR="00A05464" w:rsidRPr="00F51586">
        <w:rPr>
          <w:rFonts w:ascii="Arial" w:hAnsi="Arial" w:cs="Arial"/>
          <w:sz w:val="24"/>
          <w:szCs w:val="24"/>
        </w:rPr>
        <w:t>On matters arising</w:t>
      </w:r>
      <w:r w:rsidR="00000D01" w:rsidRPr="00F51586">
        <w:rPr>
          <w:rFonts w:ascii="Arial" w:hAnsi="Arial" w:cs="Arial"/>
          <w:sz w:val="24"/>
          <w:szCs w:val="24"/>
        </w:rPr>
        <w:t xml:space="preserve">, the 18 November international students workshop had been a success. Further discussions </w:t>
      </w:r>
      <w:r w:rsidR="00C11064" w:rsidRPr="00F51586">
        <w:rPr>
          <w:rFonts w:ascii="Arial" w:hAnsi="Arial" w:cs="Arial"/>
          <w:sz w:val="24"/>
          <w:szCs w:val="24"/>
        </w:rPr>
        <w:t>had</w:t>
      </w:r>
      <w:r w:rsidR="00C344B2" w:rsidRPr="00F51586">
        <w:rPr>
          <w:rFonts w:ascii="Arial" w:hAnsi="Arial" w:cs="Arial"/>
          <w:sz w:val="24"/>
          <w:szCs w:val="24"/>
        </w:rPr>
        <w:t xml:space="preserve"> also taken place at the previous term’s meeting of the UCET Assembly. </w:t>
      </w:r>
    </w:p>
    <w:p w14:paraId="2071DD83" w14:textId="771337F0" w:rsidR="003E175B" w:rsidRPr="00F51586" w:rsidRDefault="003E175B" w:rsidP="491D5E57">
      <w:pPr>
        <w:rPr>
          <w:rFonts w:ascii="Arial" w:eastAsia="Arial" w:hAnsi="Arial" w:cs="Arial"/>
          <w:sz w:val="24"/>
          <w:szCs w:val="24"/>
        </w:rPr>
      </w:pPr>
      <w:r w:rsidRPr="00F51586">
        <w:rPr>
          <w:rFonts w:ascii="Arial" w:eastAsia="Arial" w:hAnsi="Arial" w:cs="Arial"/>
          <w:sz w:val="24"/>
          <w:szCs w:val="24"/>
          <w:u w:val="single"/>
        </w:rPr>
        <w:t>Ellie Costello</w:t>
      </w:r>
    </w:p>
    <w:p w14:paraId="2B555748" w14:textId="45AD2AEA" w:rsidR="003E175B" w:rsidRPr="00F51586" w:rsidRDefault="00F30DF0" w:rsidP="491D5E57">
      <w:pPr>
        <w:rPr>
          <w:rFonts w:ascii="Arial" w:eastAsia="Arial" w:hAnsi="Arial" w:cs="Arial"/>
          <w:sz w:val="24"/>
          <w:szCs w:val="24"/>
        </w:rPr>
      </w:pPr>
      <w:r w:rsidRPr="00F51586">
        <w:rPr>
          <w:rFonts w:ascii="Arial" w:eastAsia="Arial" w:hAnsi="Arial" w:cs="Arial"/>
          <w:sz w:val="24"/>
          <w:szCs w:val="24"/>
        </w:rPr>
        <w:t>Forum members received a presentation from Ellie Costello</w:t>
      </w:r>
      <w:r w:rsidR="00AB041D">
        <w:rPr>
          <w:rFonts w:ascii="Arial" w:eastAsia="Arial" w:hAnsi="Arial" w:cs="Arial"/>
          <w:sz w:val="24"/>
          <w:szCs w:val="24"/>
        </w:rPr>
        <w:t xml:space="preserve">, Executive Director of </w:t>
      </w:r>
      <w:r w:rsidRPr="00F51586">
        <w:rPr>
          <w:rFonts w:ascii="Arial" w:eastAsia="Arial" w:hAnsi="Arial" w:cs="Arial"/>
          <w:sz w:val="24"/>
          <w:szCs w:val="24"/>
        </w:rPr>
        <w:t xml:space="preserve">Square Pegs, </w:t>
      </w:r>
      <w:r w:rsidR="00AB041D">
        <w:rPr>
          <w:rFonts w:ascii="Arial" w:eastAsia="Arial" w:hAnsi="Arial" w:cs="Arial"/>
          <w:sz w:val="24"/>
          <w:szCs w:val="24"/>
        </w:rPr>
        <w:t xml:space="preserve">a Community Interest Company which works to support families and children </w:t>
      </w:r>
      <w:r w:rsidR="00095E1C">
        <w:rPr>
          <w:rFonts w:ascii="Arial" w:eastAsia="Arial" w:hAnsi="Arial" w:cs="Arial"/>
          <w:sz w:val="24"/>
          <w:szCs w:val="24"/>
        </w:rPr>
        <w:t xml:space="preserve">secure and </w:t>
      </w:r>
      <w:r w:rsidR="00AB041D">
        <w:rPr>
          <w:rFonts w:ascii="Arial" w:eastAsia="Arial" w:hAnsi="Arial" w:cs="Arial"/>
          <w:sz w:val="24"/>
          <w:szCs w:val="24"/>
        </w:rPr>
        <w:t xml:space="preserve">retain access to education. Square Pegs currently has some 70,000 members, 60% of </w:t>
      </w:r>
      <w:r w:rsidR="00423877">
        <w:rPr>
          <w:rFonts w:ascii="Arial" w:eastAsia="Arial" w:hAnsi="Arial" w:cs="Arial"/>
          <w:sz w:val="24"/>
          <w:szCs w:val="24"/>
        </w:rPr>
        <w:t>whom</w:t>
      </w:r>
      <w:r w:rsidR="00AB041D">
        <w:rPr>
          <w:rFonts w:ascii="Arial" w:eastAsia="Arial" w:hAnsi="Arial" w:cs="Arial"/>
          <w:sz w:val="24"/>
          <w:szCs w:val="24"/>
        </w:rPr>
        <w:t xml:space="preserve"> are active, and is attracting some 2.000 new members each month. It carries out lobbying, research and information sharing activities and is pressing, amongst other things, for a mental health registration code, the de-criminalisation of school non-attendance and a code of practice on school attendance, with a shift away from popularist and punitive approaches to more family orientated </w:t>
      </w:r>
      <w:r w:rsidR="00095E1C">
        <w:rPr>
          <w:rFonts w:ascii="Arial" w:eastAsia="Arial" w:hAnsi="Arial" w:cs="Arial"/>
          <w:sz w:val="24"/>
          <w:szCs w:val="24"/>
        </w:rPr>
        <w:t xml:space="preserve">and </w:t>
      </w:r>
      <w:r w:rsidR="00AB041D">
        <w:rPr>
          <w:rFonts w:ascii="Arial" w:eastAsia="Arial" w:hAnsi="Arial" w:cs="Arial"/>
          <w:sz w:val="24"/>
          <w:szCs w:val="24"/>
        </w:rPr>
        <w:t>supportive measures. It has secured good contracts with ministers and other influential leaders and has had a</w:t>
      </w:r>
      <w:r w:rsidR="00095E1C">
        <w:rPr>
          <w:rFonts w:ascii="Arial" w:eastAsia="Arial" w:hAnsi="Arial" w:cs="Arial"/>
          <w:sz w:val="24"/>
          <w:szCs w:val="24"/>
        </w:rPr>
        <w:t xml:space="preserve">n </w:t>
      </w:r>
      <w:r w:rsidR="00AB041D">
        <w:rPr>
          <w:rFonts w:ascii="Arial" w:eastAsia="Arial" w:hAnsi="Arial" w:cs="Arial"/>
          <w:sz w:val="24"/>
          <w:szCs w:val="24"/>
        </w:rPr>
        <w:t xml:space="preserve">impact on both policy and practice. It was pointed out during the discussion that there are similarities between the causes of pupil non-attendance and that of school staff. The group was keen to work in partnership with teacher educators and education researchers, and those interested were encouraged to contact </w:t>
      </w:r>
      <w:hyperlink r:id="rId9" w:history="1">
        <w:r w:rsidR="00AB041D" w:rsidRPr="00AC5963">
          <w:rPr>
            <w:rStyle w:val="Hyperlink"/>
            <w:rFonts w:ascii="Arial" w:eastAsia="Arial" w:hAnsi="Arial" w:cs="Arial"/>
            <w:sz w:val="24"/>
            <w:szCs w:val="24"/>
          </w:rPr>
          <w:t>ellie@teamsquarepeg.org.uk</w:t>
        </w:r>
      </w:hyperlink>
      <w:r w:rsidR="00AB041D">
        <w:rPr>
          <w:rFonts w:ascii="Arial" w:eastAsia="Arial" w:hAnsi="Arial" w:cs="Arial"/>
          <w:sz w:val="24"/>
          <w:szCs w:val="24"/>
        </w:rPr>
        <w:t xml:space="preserve">. </w:t>
      </w:r>
    </w:p>
    <w:p w14:paraId="3245FDF5" w14:textId="77777777" w:rsidR="003E175B" w:rsidRPr="00F51586" w:rsidRDefault="003E175B" w:rsidP="491D5E57">
      <w:pPr>
        <w:rPr>
          <w:rFonts w:ascii="Arial" w:eastAsia="Arial" w:hAnsi="Arial" w:cs="Arial"/>
          <w:sz w:val="24"/>
          <w:szCs w:val="24"/>
          <w:u w:val="single"/>
        </w:rPr>
      </w:pPr>
    </w:p>
    <w:p w14:paraId="5B3DFA7F" w14:textId="4B4BB405" w:rsidR="008C58E5" w:rsidRPr="00F51586" w:rsidRDefault="491D5E57" w:rsidP="491D5E57">
      <w:pPr>
        <w:rPr>
          <w:rFonts w:ascii="Arial" w:eastAsia="Arial" w:hAnsi="Arial" w:cs="Arial"/>
          <w:sz w:val="24"/>
          <w:szCs w:val="24"/>
        </w:rPr>
      </w:pPr>
      <w:r w:rsidRPr="00F51586">
        <w:rPr>
          <w:rFonts w:ascii="Arial" w:eastAsia="Arial" w:hAnsi="Arial" w:cs="Arial"/>
          <w:sz w:val="24"/>
          <w:szCs w:val="24"/>
          <w:u w:val="single"/>
        </w:rPr>
        <w:lastRenderedPageBreak/>
        <w:t>Discussion</w:t>
      </w:r>
    </w:p>
    <w:p w14:paraId="3FACFB52" w14:textId="19364854" w:rsidR="008C58E5" w:rsidRPr="00F51586" w:rsidRDefault="491D5E57">
      <w:pPr>
        <w:rPr>
          <w:rFonts w:ascii="Arial" w:hAnsi="Arial" w:cs="Arial"/>
          <w:sz w:val="24"/>
          <w:szCs w:val="24"/>
        </w:rPr>
      </w:pPr>
      <w:r w:rsidRPr="00F51586">
        <w:rPr>
          <w:rFonts w:ascii="Arial" w:eastAsia="Arial" w:hAnsi="Arial" w:cs="Arial"/>
          <w:sz w:val="24"/>
          <w:szCs w:val="24"/>
        </w:rPr>
        <w:t xml:space="preserve"> A range of</w:t>
      </w:r>
      <w:r w:rsidR="00DF688A" w:rsidRPr="00F51586">
        <w:rPr>
          <w:rFonts w:ascii="Arial" w:eastAsia="Arial" w:hAnsi="Arial" w:cs="Arial"/>
          <w:sz w:val="24"/>
          <w:szCs w:val="24"/>
        </w:rPr>
        <w:t xml:space="preserve"> other </w:t>
      </w:r>
      <w:r w:rsidRPr="00F51586">
        <w:rPr>
          <w:rFonts w:ascii="Arial" w:eastAsia="Arial" w:hAnsi="Arial" w:cs="Arial"/>
          <w:sz w:val="24"/>
          <w:szCs w:val="24"/>
        </w:rPr>
        <w:t xml:space="preserve"> issues w</w:t>
      </w:r>
      <w:r w:rsidR="00941FDD" w:rsidRPr="00F51586">
        <w:rPr>
          <w:rFonts w:ascii="Arial" w:eastAsia="Arial" w:hAnsi="Arial" w:cs="Arial"/>
          <w:sz w:val="24"/>
          <w:szCs w:val="24"/>
        </w:rPr>
        <w:t>ere</w:t>
      </w:r>
      <w:r w:rsidRPr="00F51586">
        <w:rPr>
          <w:rFonts w:ascii="Arial" w:eastAsia="Arial" w:hAnsi="Arial" w:cs="Arial"/>
          <w:sz w:val="24"/>
          <w:szCs w:val="24"/>
        </w:rPr>
        <w:t xml:space="preserve"> discussed, including:</w:t>
      </w:r>
    </w:p>
    <w:p w14:paraId="08E79E51" w14:textId="5439C4EC" w:rsidR="00EE5FD6" w:rsidRPr="00F51586" w:rsidRDefault="009E08D4" w:rsidP="008C4DD5">
      <w:pPr>
        <w:pStyle w:val="ListParagraph"/>
        <w:numPr>
          <w:ilvl w:val="0"/>
          <w:numId w:val="2"/>
        </w:numPr>
        <w:tabs>
          <w:tab w:val="num" w:pos="1440"/>
        </w:tabs>
        <w:spacing w:after="0" w:line="240" w:lineRule="auto"/>
        <w:jc w:val="both"/>
        <w:rPr>
          <w:rFonts w:ascii="Arial" w:eastAsia="Times New Roman" w:hAnsi="Arial" w:cs="Arial"/>
          <w:sz w:val="24"/>
          <w:szCs w:val="24"/>
        </w:rPr>
      </w:pPr>
      <w:r w:rsidRPr="00F51586">
        <w:rPr>
          <w:rFonts w:ascii="Arial" w:hAnsi="Arial" w:cs="Arial"/>
          <w:bCs/>
          <w:sz w:val="24"/>
          <w:szCs w:val="24"/>
        </w:rPr>
        <w:t>I</w:t>
      </w:r>
      <w:r w:rsidR="00761DBB" w:rsidRPr="00F51586">
        <w:rPr>
          <w:rFonts w:ascii="Arial" w:hAnsi="Arial" w:cs="Arial"/>
          <w:bCs/>
          <w:sz w:val="24"/>
          <w:szCs w:val="24"/>
        </w:rPr>
        <w:t>TT</w:t>
      </w:r>
      <w:r w:rsidR="00351939" w:rsidRPr="00F51586">
        <w:rPr>
          <w:rFonts w:ascii="Arial" w:hAnsi="Arial" w:cs="Arial"/>
          <w:bCs/>
          <w:sz w:val="24"/>
          <w:szCs w:val="24"/>
        </w:rPr>
        <w:t>ECF and NPQ updates includin</w:t>
      </w:r>
      <w:r w:rsidR="001F5C07" w:rsidRPr="00F51586">
        <w:rPr>
          <w:rFonts w:ascii="Arial" w:hAnsi="Arial" w:cs="Arial"/>
          <w:bCs/>
          <w:sz w:val="24"/>
          <w:szCs w:val="24"/>
        </w:rPr>
        <w:t xml:space="preserve">g: </w:t>
      </w:r>
      <w:r w:rsidR="00F01883" w:rsidRPr="00F51586">
        <w:rPr>
          <w:rFonts w:ascii="Arial" w:hAnsi="Arial" w:cs="Arial"/>
          <w:bCs/>
          <w:sz w:val="24"/>
          <w:szCs w:val="24"/>
        </w:rPr>
        <w:t>DfE policy cha</w:t>
      </w:r>
      <w:r w:rsidR="003D2981" w:rsidRPr="00F51586">
        <w:rPr>
          <w:rFonts w:ascii="Arial" w:hAnsi="Arial" w:cs="Arial"/>
          <w:bCs/>
          <w:sz w:val="24"/>
          <w:szCs w:val="24"/>
        </w:rPr>
        <w:t>n</w:t>
      </w:r>
      <w:r w:rsidR="00F01883" w:rsidRPr="00F51586">
        <w:rPr>
          <w:rFonts w:ascii="Arial" w:hAnsi="Arial" w:cs="Arial"/>
          <w:bCs/>
          <w:sz w:val="24"/>
          <w:szCs w:val="24"/>
        </w:rPr>
        <w:t xml:space="preserve">ges </w:t>
      </w:r>
      <w:r w:rsidR="00EE5FD6" w:rsidRPr="00F51586">
        <w:rPr>
          <w:rFonts w:ascii="Arial" w:hAnsi="Arial" w:cs="Arial"/>
          <w:bCs/>
          <w:sz w:val="24"/>
          <w:szCs w:val="24"/>
        </w:rPr>
        <w:t>(r</w:t>
      </w:r>
      <w:r w:rsidR="00EE5FD6" w:rsidRPr="00F51586">
        <w:rPr>
          <w:rFonts w:ascii="Arial" w:eastAsia="Times New Roman" w:hAnsi="Arial" w:cs="Arial"/>
          <w:sz w:val="24"/>
          <w:szCs w:val="24"/>
        </w:rPr>
        <w:t>emoving barriers for schools to deliver their own training,</w:t>
      </w:r>
      <w:r w:rsidR="003D2981" w:rsidRPr="00F51586">
        <w:rPr>
          <w:rFonts w:ascii="Arial" w:eastAsia="Times New Roman" w:hAnsi="Arial" w:cs="Arial"/>
          <w:sz w:val="24"/>
          <w:szCs w:val="24"/>
        </w:rPr>
        <w:t xml:space="preserve"> targeted support for ECTs in special schools and reducing burdens placed on schools); </w:t>
      </w:r>
      <w:r w:rsidR="00206A8F" w:rsidRPr="00F51586">
        <w:rPr>
          <w:rFonts w:ascii="Arial" w:eastAsia="Times New Roman" w:hAnsi="Arial" w:cs="Arial"/>
          <w:sz w:val="24"/>
          <w:szCs w:val="24"/>
        </w:rPr>
        <w:t xml:space="preserve">a planned full review of the </w:t>
      </w:r>
      <w:r w:rsidR="000E6BB5" w:rsidRPr="00F51586">
        <w:rPr>
          <w:rFonts w:ascii="Arial" w:eastAsia="Times New Roman" w:hAnsi="Arial" w:cs="Arial"/>
          <w:sz w:val="24"/>
          <w:szCs w:val="24"/>
        </w:rPr>
        <w:t>Early</w:t>
      </w:r>
      <w:r w:rsidR="00206A8F" w:rsidRPr="00F51586">
        <w:rPr>
          <w:rFonts w:ascii="Arial" w:eastAsia="Times New Roman" w:hAnsi="Arial" w:cs="Arial"/>
          <w:sz w:val="24"/>
          <w:szCs w:val="24"/>
        </w:rPr>
        <w:t xml:space="preserve"> Career Entitlement </w:t>
      </w:r>
      <w:r w:rsidR="000E6BB5" w:rsidRPr="00F51586">
        <w:rPr>
          <w:rFonts w:ascii="Arial" w:eastAsia="Times New Roman" w:hAnsi="Arial" w:cs="Arial"/>
          <w:sz w:val="24"/>
          <w:szCs w:val="24"/>
        </w:rPr>
        <w:t>scheduled</w:t>
      </w:r>
      <w:r w:rsidR="00206A8F" w:rsidRPr="00F51586">
        <w:rPr>
          <w:rFonts w:ascii="Arial" w:eastAsia="Times New Roman" w:hAnsi="Arial" w:cs="Arial"/>
          <w:sz w:val="24"/>
          <w:szCs w:val="24"/>
        </w:rPr>
        <w:t xml:space="preserve"> for 2027; </w:t>
      </w:r>
      <w:r w:rsidR="000E6BB5" w:rsidRPr="00F51586">
        <w:rPr>
          <w:rFonts w:ascii="Arial" w:eastAsia="Times New Roman" w:hAnsi="Arial" w:cs="Arial"/>
          <w:sz w:val="24"/>
          <w:szCs w:val="24"/>
        </w:rPr>
        <w:t xml:space="preserve">the providers contracted to delver the ECF for September 2025; </w:t>
      </w:r>
      <w:r w:rsidR="006C665B" w:rsidRPr="00F51586">
        <w:rPr>
          <w:rFonts w:ascii="Arial" w:eastAsia="Times New Roman" w:hAnsi="Arial" w:cs="Arial"/>
          <w:sz w:val="24"/>
          <w:szCs w:val="24"/>
        </w:rPr>
        <w:t xml:space="preserve">DfE resources for ECF providers relating to AI; </w:t>
      </w:r>
      <w:r w:rsidR="000E6BB5" w:rsidRPr="00F51586">
        <w:rPr>
          <w:rFonts w:ascii="Arial" w:eastAsia="Times New Roman" w:hAnsi="Arial" w:cs="Arial"/>
          <w:sz w:val="24"/>
          <w:szCs w:val="24"/>
        </w:rPr>
        <w:t xml:space="preserve">and </w:t>
      </w:r>
      <w:r w:rsidRPr="00F51586">
        <w:rPr>
          <w:rFonts w:ascii="Arial" w:eastAsia="Times New Roman" w:hAnsi="Arial" w:cs="Arial"/>
          <w:sz w:val="24"/>
          <w:szCs w:val="24"/>
        </w:rPr>
        <w:t>the forthcoming 18</w:t>
      </w:r>
      <w:r w:rsidR="00095E1C">
        <w:rPr>
          <w:rFonts w:ascii="Arial" w:eastAsia="Times New Roman" w:hAnsi="Arial" w:cs="Arial"/>
          <w:sz w:val="24"/>
          <w:szCs w:val="24"/>
        </w:rPr>
        <w:t>-</w:t>
      </w:r>
      <w:r w:rsidRPr="00F51586">
        <w:rPr>
          <w:rFonts w:ascii="Arial" w:eastAsia="Times New Roman" w:hAnsi="Arial" w:cs="Arial"/>
          <w:sz w:val="24"/>
          <w:szCs w:val="24"/>
        </w:rPr>
        <w:t xml:space="preserve">month review of all NPQ programmes. </w:t>
      </w:r>
      <w:r w:rsidR="00AB041D">
        <w:rPr>
          <w:rFonts w:ascii="Arial" w:eastAsia="Times New Roman" w:hAnsi="Arial" w:cs="Arial"/>
          <w:sz w:val="24"/>
          <w:szCs w:val="24"/>
        </w:rPr>
        <w:t xml:space="preserve">Recruitment to NPQs was reported to be struggling because of funding constraints and because schools were often not </w:t>
      </w:r>
      <w:r w:rsidR="00095E1C">
        <w:rPr>
          <w:rFonts w:ascii="Arial" w:eastAsia="Times New Roman" w:hAnsi="Arial" w:cs="Arial"/>
          <w:sz w:val="24"/>
          <w:szCs w:val="24"/>
        </w:rPr>
        <w:t>able</w:t>
      </w:r>
      <w:r w:rsidR="00AB041D">
        <w:rPr>
          <w:rFonts w:ascii="Arial" w:eastAsia="Times New Roman" w:hAnsi="Arial" w:cs="Arial"/>
          <w:sz w:val="24"/>
          <w:szCs w:val="24"/>
        </w:rPr>
        <w:t xml:space="preserve"> to release staff, and also because of s</w:t>
      </w:r>
      <w:r w:rsidR="00095E1C">
        <w:rPr>
          <w:rFonts w:ascii="Arial" w:eastAsia="Times New Roman" w:hAnsi="Arial" w:cs="Arial"/>
          <w:sz w:val="24"/>
          <w:szCs w:val="24"/>
        </w:rPr>
        <w:t>o</w:t>
      </w:r>
      <w:r w:rsidR="00AB041D">
        <w:rPr>
          <w:rFonts w:ascii="Arial" w:eastAsia="Times New Roman" w:hAnsi="Arial" w:cs="Arial"/>
          <w:sz w:val="24"/>
          <w:szCs w:val="24"/>
        </w:rPr>
        <w:t xml:space="preserve">me ambivalence amongst teachers about the content of programmes. </w:t>
      </w:r>
    </w:p>
    <w:p w14:paraId="5952FFD5" w14:textId="4FAED13B" w:rsidR="007A50DE" w:rsidRDefault="007A50DE" w:rsidP="001B2DE4">
      <w:pPr>
        <w:pStyle w:val="ListParagraph"/>
        <w:numPr>
          <w:ilvl w:val="0"/>
          <w:numId w:val="2"/>
        </w:numPr>
        <w:rPr>
          <w:rFonts w:ascii="Arial" w:eastAsia="Arial" w:hAnsi="Arial" w:cs="Arial"/>
          <w:sz w:val="24"/>
          <w:szCs w:val="24"/>
        </w:rPr>
      </w:pPr>
      <w:r w:rsidRPr="00F51586">
        <w:rPr>
          <w:rFonts w:ascii="Arial" w:eastAsia="Arial" w:hAnsi="Arial" w:cs="Arial"/>
          <w:sz w:val="24"/>
          <w:szCs w:val="24"/>
        </w:rPr>
        <w:t xml:space="preserve">Institutional updates, </w:t>
      </w:r>
      <w:r w:rsidR="00AB041D">
        <w:rPr>
          <w:rFonts w:ascii="Arial" w:eastAsia="Arial" w:hAnsi="Arial" w:cs="Arial"/>
          <w:sz w:val="24"/>
          <w:szCs w:val="24"/>
        </w:rPr>
        <w:t>where domestic recruitment to CPD programmes was often struggling, a</w:t>
      </w:r>
      <w:r w:rsidR="004E090E">
        <w:rPr>
          <w:rFonts w:ascii="Arial" w:eastAsia="Arial" w:hAnsi="Arial" w:cs="Arial"/>
          <w:sz w:val="24"/>
          <w:szCs w:val="24"/>
        </w:rPr>
        <w:t>n</w:t>
      </w:r>
      <w:r w:rsidR="00AB041D">
        <w:rPr>
          <w:rFonts w:ascii="Arial" w:eastAsia="Arial" w:hAnsi="Arial" w:cs="Arial"/>
          <w:sz w:val="24"/>
          <w:szCs w:val="24"/>
        </w:rPr>
        <w:t xml:space="preserve">d </w:t>
      </w:r>
      <w:r w:rsidR="004E090E">
        <w:rPr>
          <w:rFonts w:ascii="Arial" w:eastAsia="Arial" w:hAnsi="Arial" w:cs="Arial"/>
          <w:sz w:val="24"/>
          <w:szCs w:val="24"/>
        </w:rPr>
        <w:t>institutions</w:t>
      </w:r>
      <w:r w:rsidR="00AB041D">
        <w:rPr>
          <w:rFonts w:ascii="Arial" w:eastAsia="Arial" w:hAnsi="Arial" w:cs="Arial"/>
          <w:sz w:val="24"/>
          <w:szCs w:val="24"/>
        </w:rPr>
        <w:t xml:space="preserve"> were having t</w:t>
      </w:r>
      <w:r w:rsidR="004E090E">
        <w:rPr>
          <w:rFonts w:ascii="Arial" w:eastAsia="Arial" w:hAnsi="Arial" w:cs="Arial"/>
          <w:sz w:val="24"/>
          <w:szCs w:val="24"/>
        </w:rPr>
        <w:t>o</w:t>
      </w:r>
      <w:r w:rsidR="00AB041D">
        <w:rPr>
          <w:rFonts w:ascii="Arial" w:eastAsia="Arial" w:hAnsi="Arial" w:cs="Arial"/>
          <w:sz w:val="24"/>
          <w:szCs w:val="24"/>
        </w:rPr>
        <w:t xml:space="preserve"> rely increasingly on international applicants who, because of Home Office visa restrictions, were </w:t>
      </w:r>
      <w:r w:rsidR="004E090E">
        <w:rPr>
          <w:rFonts w:ascii="Arial" w:eastAsia="Arial" w:hAnsi="Arial" w:cs="Arial"/>
          <w:sz w:val="24"/>
          <w:szCs w:val="24"/>
        </w:rPr>
        <w:t>shifting</w:t>
      </w:r>
      <w:r w:rsidR="00AB041D">
        <w:rPr>
          <w:rFonts w:ascii="Arial" w:eastAsia="Arial" w:hAnsi="Arial" w:cs="Arial"/>
          <w:sz w:val="24"/>
          <w:szCs w:val="24"/>
        </w:rPr>
        <w:t xml:space="preserve"> away from taught programmes to </w:t>
      </w:r>
      <w:r w:rsidR="00423877">
        <w:rPr>
          <w:rFonts w:ascii="Arial" w:eastAsia="Arial" w:hAnsi="Arial" w:cs="Arial"/>
          <w:sz w:val="24"/>
          <w:szCs w:val="24"/>
        </w:rPr>
        <w:t>research-based</w:t>
      </w:r>
      <w:r w:rsidR="00AB041D">
        <w:rPr>
          <w:rFonts w:ascii="Arial" w:eastAsia="Arial" w:hAnsi="Arial" w:cs="Arial"/>
          <w:sz w:val="24"/>
          <w:szCs w:val="24"/>
        </w:rPr>
        <w:t xml:space="preserve"> ones. </w:t>
      </w:r>
      <w:r w:rsidR="004E090E">
        <w:rPr>
          <w:rFonts w:ascii="Arial" w:eastAsia="Arial" w:hAnsi="Arial" w:cs="Arial"/>
          <w:sz w:val="24"/>
          <w:szCs w:val="24"/>
        </w:rPr>
        <w:t>There were reports of pipelines being developed between Leve</w:t>
      </w:r>
      <w:r w:rsidR="00095E1C">
        <w:rPr>
          <w:rFonts w:ascii="Arial" w:eastAsia="Arial" w:hAnsi="Arial" w:cs="Arial"/>
          <w:sz w:val="24"/>
          <w:szCs w:val="24"/>
        </w:rPr>
        <w:t>l</w:t>
      </w:r>
      <w:r w:rsidR="004E090E">
        <w:rPr>
          <w:rFonts w:ascii="Arial" w:eastAsia="Arial" w:hAnsi="Arial" w:cs="Arial"/>
          <w:sz w:val="24"/>
          <w:szCs w:val="24"/>
        </w:rPr>
        <w:t xml:space="preserve"> 6 NPQs and Level 7 master’s CPD courses, and examples were given of collaboration with international agencies and HEs, and with organisations such as the </w:t>
      </w:r>
      <w:r w:rsidR="00095E1C">
        <w:rPr>
          <w:rFonts w:ascii="Arial" w:eastAsia="Arial" w:hAnsi="Arial" w:cs="Arial"/>
          <w:sz w:val="24"/>
          <w:szCs w:val="24"/>
        </w:rPr>
        <w:t>C</w:t>
      </w:r>
      <w:r w:rsidR="004E090E">
        <w:rPr>
          <w:rFonts w:ascii="Arial" w:eastAsia="Arial" w:hAnsi="Arial" w:cs="Arial"/>
          <w:sz w:val="24"/>
          <w:szCs w:val="24"/>
        </w:rPr>
        <w:t xml:space="preserve">areers </w:t>
      </w:r>
      <w:r w:rsidR="00095E1C">
        <w:rPr>
          <w:rFonts w:ascii="Arial" w:eastAsia="Arial" w:hAnsi="Arial" w:cs="Arial"/>
          <w:sz w:val="24"/>
          <w:szCs w:val="24"/>
        </w:rPr>
        <w:t>E</w:t>
      </w:r>
      <w:r w:rsidR="004E090E">
        <w:rPr>
          <w:rFonts w:ascii="Arial" w:eastAsia="Arial" w:hAnsi="Arial" w:cs="Arial"/>
          <w:sz w:val="24"/>
          <w:szCs w:val="24"/>
        </w:rPr>
        <w:t xml:space="preserve">nterprise </w:t>
      </w:r>
      <w:r w:rsidR="00095E1C">
        <w:rPr>
          <w:rFonts w:ascii="Arial" w:eastAsia="Arial" w:hAnsi="Arial" w:cs="Arial"/>
          <w:sz w:val="24"/>
          <w:szCs w:val="24"/>
        </w:rPr>
        <w:t>P</w:t>
      </w:r>
      <w:r w:rsidR="004E090E">
        <w:rPr>
          <w:rFonts w:ascii="Arial" w:eastAsia="Arial" w:hAnsi="Arial" w:cs="Arial"/>
          <w:sz w:val="24"/>
          <w:szCs w:val="24"/>
        </w:rPr>
        <w:t xml:space="preserve">artnership. </w:t>
      </w:r>
    </w:p>
    <w:p w14:paraId="26B08CD3" w14:textId="1E3B1836" w:rsidR="004E090E" w:rsidRPr="00F51586" w:rsidRDefault="004E090E" w:rsidP="001B2DE4">
      <w:pPr>
        <w:pStyle w:val="ListParagraph"/>
        <w:numPr>
          <w:ilvl w:val="0"/>
          <w:numId w:val="2"/>
        </w:numPr>
        <w:rPr>
          <w:rFonts w:ascii="Arial" w:eastAsia="Arial" w:hAnsi="Arial" w:cs="Arial"/>
          <w:sz w:val="24"/>
          <w:szCs w:val="24"/>
        </w:rPr>
      </w:pPr>
      <w:r>
        <w:rPr>
          <w:rFonts w:ascii="Arial" w:eastAsia="Arial" w:hAnsi="Arial" w:cs="Arial"/>
          <w:sz w:val="24"/>
          <w:szCs w:val="24"/>
        </w:rPr>
        <w:t xml:space="preserve">A report from the Climate Change sub-group which now had more than 40 members and had recently held a successful face to face meeting in Liverpool. A survey carried out before Christmas had attracted responses from some 80 colleagues from about 50 different institutions. The </w:t>
      </w:r>
      <w:r w:rsidR="00423877">
        <w:rPr>
          <w:rFonts w:ascii="Arial" w:eastAsia="Arial" w:hAnsi="Arial" w:cs="Arial"/>
          <w:sz w:val="24"/>
          <w:szCs w:val="24"/>
        </w:rPr>
        <w:t>data</w:t>
      </w:r>
      <w:r>
        <w:rPr>
          <w:rFonts w:ascii="Arial" w:eastAsia="Arial" w:hAnsi="Arial" w:cs="Arial"/>
          <w:sz w:val="24"/>
          <w:szCs w:val="24"/>
        </w:rPr>
        <w:t xml:space="preserve"> collected was being analysed and would be used to inform a future UCET publication setting out the current position in regards climate change and teacher education, the challenges </w:t>
      </w:r>
      <w:r w:rsidR="00095E1C">
        <w:rPr>
          <w:rFonts w:ascii="Arial" w:eastAsia="Arial" w:hAnsi="Arial" w:cs="Arial"/>
          <w:sz w:val="24"/>
          <w:szCs w:val="24"/>
        </w:rPr>
        <w:t>f</w:t>
      </w:r>
      <w:r>
        <w:rPr>
          <w:rFonts w:ascii="Arial" w:eastAsia="Arial" w:hAnsi="Arial" w:cs="Arial"/>
          <w:sz w:val="24"/>
          <w:szCs w:val="24"/>
        </w:rPr>
        <w:t xml:space="preserve">aced and the evidence that had been </w:t>
      </w:r>
      <w:r w:rsidR="00095E1C">
        <w:rPr>
          <w:rFonts w:ascii="Arial" w:eastAsia="Arial" w:hAnsi="Arial" w:cs="Arial"/>
          <w:sz w:val="24"/>
          <w:szCs w:val="24"/>
        </w:rPr>
        <w:t>secured</w:t>
      </w:r>
      <w:r>
        <w:rPr>
          <w:rFonts w:ascii="Arial" w:eastAsia="Arial" w:hAnsi="Arial" w:cs="Arial"/>
          <w:sz w:val="24"/>
          <w:szCs w:val="24"/>
        </w:rPr>
        <w:t xml:space="preserve">. Case studies has also been collected and would be published. A special edition of the Environmental Education Journal focussed on teacher education was expected to be published in July. A key focus for the group in the medium term would be to influence the review of the ITTECF that will take place in 2027. </w:t>
      </w:r>
    </w:p>
    <w:p w14:paraId="49BDF544" w14:textId="4A634621" w:rsidR="008C6D4A" w:rsidRPr="00F51586" w:rsidRDefault="008C6D4A" w:rsidP="001B2DE4">
      <w:pPr>
        <w:pStyle w:val="ListParagraph"/>
        <w:numPr>
          <w:ilvl w:val="0"/>
          <w:numId w:val="2"/>
        </w:numPr>
        <w:rPr>
          <w:rFonts w:ascii="Arial" w:eastAsia="Arial" w:hAnsi="Arial" w:cs="Arial"/>
          <w:sz w:val="24"/>
          <w:szCs w:val="24"/>
        </w:rPr>
      </w:pPr>
      <w:r w:rsidRPr="00F51586">
        <w:rPr>
          <w:rFonts w:ascii="Arial" w:eastAsia="Arial" w:hAnsi="Arial" w:cs="Arial"/>
          <w:sz w:val="24"/>
          <w:szCs w:val="24"/>
        </w:rPr>
        <w:t xml:space="preserve">The work of the </w:t>
      </w:r>
      <w:r w:rsidR="00B10BB3" w:rsidRPr="00F51586">
        <w:rPr>
          <w:rFonts w:ascii="Arial" w:eastAsia="Arial" w:hAnsi="Arial" w:cs="Arial"/>
          <w:sz w:val="24"/>
          <w:szCs w:val="24"/>
        </w:rPr>
        <w:t>Institutional</w:t>
      </w:r>
      <w:r w:rsidRPr="00F51586">
        <w:rPr>
          <w:rFonts w:ascii="Arial" w:eastAsia="Arial" w:hAnsi="Arial" w:cs="Arial"/>
          <w:sz w:val="24"/>
          <w:szCs w:val="24"/>
        </w:rPr>
        <w:t xml:space="preserve"> </w:t>
      </w:r>
      <w:r w:rsidR="00B10BB3" w:rsidRPr="00F51586">
        <w:rPr>
          <w:rFonts w:ascii="Arial" w:eastAsia="Arial" w:hAnsi="Arial" w:cs="Arial"/>
          <w:sz w:val="24"/>
          <w:szCs w:val="24"/>
        </w:rPr>
        <w:t>Issues</w:t>
      </w:r>
      <w:r w:rsidRPr="00F51586">
        <w:rPr>
          <w:rFonts w:ascii="Arial" w:eastAsia="Arial" w:hAnsi="Arial" w:cs="Arial"/>
          <w:sz w:val="24"/>
          <w:szCs w:val="24"/>
        </w:rPr>
        <w:t xml:space="preserve"> sub-group</w:t>
      </w:r>
      <w:r w:rsidR="00272AE1" w:rsidRPr="00F51586">
        <w:rPr>
          <w:rFonts w:ascii="Arial" w:eastAsia="Arial" w:hAnsi="Arial" w:cs="Arial"/>
          <w:sz w:val="24"/>
          <w:szCs w:val="24"/>
        </w:rPr>
        <w:t>,</w:t>
      </w:r>
      <w:r w:rsidR="004E090E">
        <w:rPr>
          <w:rFonts w:ascii="Arial" w:eastAsia="Arial" w:hAnsi="Arial" w:cs="Arial"/>
          <w:sz w:val="24"/>
          <w:szCs w:val="24"/>
        </w:rPr>
        <w:t xml:space="preserve"> which was divided int</w:t>
      </w:r>
      <w:r w:rsidR="00423877">
        <w:rPr>
          <w:rFonts w:ascii="Arial" w:eastAsia="Arial" w:hAnsi="Arial" w:cs="Arial"/>
          <w:sz w:val="24"/>
          <w:szCs w:val="24"/>
        </w:rPr>
        <w:t>o</w:t>
      </w:r>
      <w:r w:rsidR="004E090E">
        <w:rPr>
          <w:rFonts w:ascii="Arial" w:eastAsia="Arial" w:hAnsi="Arial" w:cs="Arial"/>
          <w:sz w:val="24"/>
          <w:szCs w:val="24"/>
        </w:rPr>
        <w:t xml:space="preserve"> two </w:t>
      </w:r>
      <w:r w:rsidR="00423877">
        <w:rPr>
          <w:rFonts w:ascii="Arial" w:eastAsia="Arial" w:hAnsi="Arial" w:cs="Arial"/>
          <w:sz w:val="24"/>
          <w:szCs w:val="24"/>
        </w:rPr>
        <w:t>broad</w:t>
      </w:r>
      <w:r w:rsidR="004E090E">
        <w:rPr>
          <w:rFonts w:ascii="Arial" w:eastAsia="Arial" w:hAnsi="Arial" w:cs="Arial"/>
          <w:sz w:val="24"/>
          <w:szCs w:val="24"/>
        </w:rPr>
        <w:t xml:space="preserve"> components: (i) </w:t>
      </w:r>
      <w:r w:rsidR="00423877">
        <w:rPr>
          <w:rFonts w:ascii="Arial" w:eastAsia="Arial" w:hAnsi="Arial" w:cs="Arial"/>
          <w:sz w:val="24"/>
          <w:szCs w:val="24"/>
        </w:rPr>
        <w:t>reimagining</w:t>
      </w:r>
      <w:r w:rsidR="004E090E">
        <w:rPr>
          <w:rFonts w:ascii="Arial" w:eastAsia="Arial" w:hAnsi="Arial" w:cs="Arial"/>
          <w:sz w:val="24"/>
          <w:szCs w:val="24"/>
        </w:rPr>
        <w:t xml:space="preserve"> the place of teacher education with HEIs; and (ii) interviewing, and influencing, senior staff in HEIs about the role and contribution of teacher education departments, where forum members were encouraged to suggest senior staff at Dean level or above who might be willing to be interviewed. </w:t>
      </w:r>
    </w:p>
    <w:p w14:paraId="60EF3A26" w14:textId="3C73F9DF" w:rsidR="00171348" w:rsidRPr="00F51586" w:rsidRDefault="00136512" w:rsidP="00992860">
      <w:pPr>
        <w:pStyle w:val="ListParagraph"/>
        <w:numPr>
          <w:ilvl w:val="0"/>
          <w:numId w:val="2"/>
        </w:numPr>
        <w:rPr>
          <w:rFonts w:ascii="Arial" w:eastAsia="Arial" w:hAnsi="Arial" w:cs="Arial"/>
          <w:sz w:val="24"/>
          <w:szCs w:val="24"/>
        </w:rPr>
      </w:pPr>
      <w:r w:rsidRPr="00F51586">
        <w:rPr>
          <w:rFonts w:ascii="Arial" w:eastAsia="Arial" w:hAnsi="Arial" w:cs="Arial"/>
          <w:sz w:val="24"/>
          <w:szCs w:val="24"/>
        </w:rPr>
        <w:t xml:space="preserve">The general policy </w:t>
      </w:r>
      <w:r w:rsidR="006139C4" w:rsidRPr="00F51586">
        <w:rPr>
          <w:rFonts w:ascii="Arial" w:eastAsia="Arial" w:hAnsi="Arial" w:cs="Arial"/>
          <w:sz w:val="24"/>
          <w:szCs w:val="24"/>
        </w:rPr>
        <w:t>conte</w:t>
      </w:r>
      <w:r w:rsidR="00095E1C">
        <w:rPr>
          <w:rFonts w:ascii="Arial" w:eastAsia="Arial" w:hAnsi="Arial" w:cs="Arial"/>
          <w:sz w:val="24"/>
          <w:szCs w:val="24"/>
        </w:rPr>
        <w:t>xt</w:t>
      </w:r>
      <w:r w:rsidRPr="00F51586">
        <w:rPr>
          <w:rFonts w:ascii="Arial" w:eastAsia="Arial" w:hAnsi="Arial" w:cs="Arial"/>
          <w:sz w:val="24"/>
          <w:szCs w:val="24"/>
        </w:rPr>
        <w:t xml:space="preserve"> for teacher </w:t>
      </w:r>
      <w:r w:rsidR="006139C4" w:rsidRPr="00F51586">
        <w:rPr>
          <w:rFonts w:ascii="Arial" w:eastAsia="Arial" w:hAnsi="Arial" w:cs="Arial"/>
          <w:sz w:val="24"/>
          <w:szCs w:val="24"/>
        </w:rPr>
        <w:t>education</w:t>
      </w:r>
      <w:r w:rsidRPr="00F51586">
        <w:rPr>
          <w:rFonts w:ascii="Arial" w:eastAsia="Arial" w:hAnsi="Arial" w:cs="Arial"/>
          <w:sz w:val="24"/>
          <w:szCs w:val="24"/>
        </w:rPr>
        <w:t xml:space="preserve">, including: </w:t>
      </w:r>
      <w:r w:rsidR="00AB3454" w:rsidRPr="00F51586">
        <w:rPr>
          <w:rFonts w:ascii="Arial" w:eastAsia="Arial" w:hAnsi="Arial" w:cs="Arial"/>
          <w:sz w:val="24"/>
          <w:szCs w:val="24"/>
        </w:rPr>
        <w:t xml:space="preserve">UCET meetings with ministers; </w:t>
      </w:r>
      <w:r w:rsidRPr="00F51586">
        <w:rPr>
          <w:rFonts w:ascii="Arial" w:eastAsia="Arial" w:hAnsi="Arial" w:cs="Arial"/>
          <w:sz w:val="24"/>
          <w:szCs w:val="24"/>
        </w:rPr>
        <w:t xml:space="preserve">the </w:t>
      </w:r>
      <w:r w:rsidR="006139C4" w:rsidRPr="00F51586">
        <w:rPr>
          <w:rFonts w:ascii="Arial" w:eastAsia="Arial" w:hAnsi="Arial" w:cs="Arial"/>
          <w:sz w:val="24"/>
          <w:szCs w:val="24"/>
        </w:rPr>
        <w:t>lifting</w:t>
      </w:r>
      <w:r w:rsidRPr="00F51586">
        <w:rPr>
          <w:rFonts w:ascii="Arial" w:eastAsia="Arial" w:hAnsi="Arial" w:cs="Arial"/>
          <w:sz w:val="24"/>
          <w:szCs w:val="24"/>
        </w:rPr>
        <w:t xml:space="preserve"> of the 20-ho</w:t>
      </w:r>
      <w:r w:rsidR="00404007" w:rsidRPr="00F51586">
        <w:rPr>
          <w:rFonts w:ascii="Arial" w:eastAsia="Arial" w:hAnsi="Arial" w:cs="Arial"/>
          <w:sz w:val="24"/>
          <w:szCs w:val="24"/>
        </w:rPr>
        <w:t>u</w:t>
      </w:r>
      <w:r w:rsidR="00AB3454" w:rsidRPr="00F51586">
        <w:rPr>
          <w:rFonts w:ascii="Arial" w:eastAsia="Arial" w:hAnsi="Arial" w:cs="Arial"/>
          <w:sz w:val="24"/>
          <w:szCs w:val="24"/>
        </w:rPr>
        <w:t xml:space="preserve">r </w:t>
      </w:r>
      <w:r w:rsidR="00404007" w:rsidRPr="00F51586">
        <w:rPr>
          <w:rFonts w:ascii="Arial" w:eastAsia="Arial" w:hAnsi="Arial" w:cs="Arial"/>
          <w:sz w:val="24"/>
          <w:szCs w:val="24"/>
        </w:rPr>
        <w:t xml:space="preserve">mentor training </w:t>
      </w:r>
      <w:r w:rsidR="006139C4" w:rsidRPr="00F51586">
        <w:rPr>
          <w:rFonts w:ascii="Arial" w:eastAsia="Arial" w:hAnsi="Arial" w:cs="Arial"/>
          <w:sz w:val="24"/>
          <w:szCs w:val="24"/>
        </w:rPr>
        <w:t>requirement</w:t>
      </w:r>
      <w:r w:rsidR="00404007" w:rsidRPr="00F51586">
        <w:rPr>
          <w:rFonts w:ascii="Arial" w:eastAsia="Arial" w:hAnsi="Arial" w:cs="Arial"/>
          <w:sz w:val="24"/>
          <w:szCs w:val="24"/>
        </w:rPr>
        <w:t xml:space="preserve"> for QTS </w:t>
      </w:r>
      <w:r w:rsidR="006139C4" w:rsidRPr="00F51586">
        <w:rPr>
          <w:rFonts w:ascii="Arial" w:eastAsia="Arial" w:hAnsi="Arial" w:cs="Arial"/>
          <w:sz w:val="24"/>
          <w:szCs w:val="24"/>
        </w:rPr>
        <w:t>programmes</w:t>
      </w:r>
      <w:r w:rsidR="00404007" w:rsidRPr="00F51586">
        <w:rPr>
          <w:rFonts w:ascii="Arial" w:eastAsia="Arial" w:hAnsi="Arial" w:cs="Arial"/>
          <w:sz w:val="24"/>
          <w:szCs w:val="24"/>
        </w:rPr>
        <w:t xml:space="preserve"> </w:t>
      </w:r>
      <w:r w:rsidR="006139C4" w:rsidRPr="00F51586">
        <w:rPr>
          <w:rFonts w:ascii="Arial" w:eastAsia="Arial" w:hAnsi="Arial" w:cs="Arial"/>
          <w:sz w:val="24"/>
          <w:szCs w:val="24"/>
        </w:rPr>
        <w:t>the</w:t>
      </w:r>
      <w:r w:rsidR="00404007" w:rsidRPr="00F51586">
        <w:rPr>
          <w:rFonts w:ascii="Arial" w:eastAsia="Arial" w:hAnsi="Arial" w:cs="Arial"/>
          <w:sz w:val="24"/>
          <w:szCs w:val="24"/>
        </w:rPr>
        <w:t xml:space="preserve"> re-opening of the QTS </w:t>
      </w:r>
      <w:r w:rsidR="006139C4" w:rsidRPr="00F51586">
        <w:rPr>
          <w:rFonts w:ascii="Arial" w:eastAsia="Arial" w:hAnsi="Arial" w:cs="Arial"/>
          <w:sz w:val="24"/>
          <w:szCs w:val="24"/>
        </w:rPr>
        <w:t>accreditation</w:t>
      </w:r>
      <w:r w:rsidR="00404007" w:rsidRPr="00F51586">
        <w:rPr>
          <w:rFonts w:ascii="Arial" w:eastAsia="Arial" w:hAnsi="Arial" w:cs="Arial"/>
          <w:sz w:val="24"/>
          <w:szCs w:val="24"/>
        </w:rPr>
        <w:t xml:space="preserve"> window; tuition fee increases</w:t>
      </w:r>
      <w:r w:rsidR="00423877">
        <w:rPr>
          <w:rFonts w:ascii="Arial" w:eastAsia="Arial" w:hAnsi="Arial" w:cs="Arial"/>
          <w:sz w:val="24"/>
          <w:szCs w:val="24"/>
        </w:rPr>
        <w:t xml:space="preserve">, </w:t>
      </w:r>
      <w:r w:rsidR="00404007" w:rsidRPr="00F51586">
        <w:rPr>
          <w:rFonts w:ascii="Arial" w:eastAsia="Arial" w:hAnsi="Arial" w:cs="Arial"/>
          <w:sz w:val="24"/>
          <w:szCs w:val="24"/>
        </w:rPr>
        <w:t>the pausing of Ofsted inspections</w:t>
      </w:r>
      <w:r w:rsidR="00423877">
        <w:rPr>
          <w:rFonts w:ascii="Arial" w:eastAsia="Arial" w:hAnsi="Arial" w:cs="Arial"/>
          <w:sz w:val="24"/>
          <w:szCs w:val="24"/>
        </w:rPr>
        <w:t>, Ofsted Thematic Monitoring Visits and the current consultation on Ofsted inspection processes, w</w:t>
      </w:r>
      <w:r w:rsidR="00095E1C">
        <w:rPr>
          <w:rFonts w:ascii="Arial" w:eastAsia="Arial" w:hAnsi="Arial" w:cs="Arial"/>
          <w:sz w:val="24"/>
          <w:szCs w:val="24"/>
        </w:rPr>
        <w:t>h</w:t>
      </w:r>
      <w:r w:rsidR="00423877">
        <w:rPr>
          <w:rFonts w:ascii="Arial" w:eastAsia="Arial" w:hAnsi="Arial" w:cs="Arial"/>
          <w:sz w:val="24"/>
          <w:szCs w:val="24"/>
        </w:rPr>
        <w:t xml:space="preserve">ere some key issues relating to the ITT toolkit had been identified. There had not, it was reported, been any developments in relation to SKE funding. </w:t>
      </w:r>
      <w:r w:rsidR="00404007" w:rsidRPr="00F51586">
        <w:rPr>
          <w:rFonts w:ascii="Arial" w:eastAsia="Arial" w:hAnsi="Arial" w:cs="Arial"/>
          <w:sz w:val="24"/>
          <w:szCs w:val="24"/>
        </w:rPr>
        <w:t xml:space="preserve"> </w:t>
      </w:r>
    </w:p>
    <w:p w14:paraId="78323776" w14:textId="77777777" w:rsidR="00EF6BCC" w:rsidRPr="00F51586" w:rsidRDefault="00EF6BCC" w:rsidP="00EF6BCC">
      <w:pPr>
        <w:rPr>
          <w:rFonts w:ascii="Arial" w:hAnsi="Arial" w:cs="Arial"/>
          <w:bCs/>
          <w:sz w:val="24"/>
          <w:szCs w:val="24"/>
        </w:rPr>
      </w:pPr>
      <w:r w:rsidRPr="00F51586">
        <w:rPr>
          <w:rFonts w:ascii="Arial" w:hAnsi="Arial" w:cs="Arial"/>
          <w:bCs/>
          <w:sz w:val="24"/>
          <w:szCs w:val="24"/>
          <w:u w:val="single"/>
        </w:rPr>
        <w:lastRenderedPageBreak/>
        <w:t>UCET issues</w:t>
      </w:r>
    </w:p>
    <w:p w14:paraId="7BB36340" w14:textId="77777777" w:rsidR="00EF6BCC" w:rsidRPr="00F51586" w:rsidRDefault="00EF6BCC" w:rsidP="00EF6BCC">
      <w:pPr>
        <w:rPr>
          <w:rFonts w:ascii="Arial" w:hAnsi="Arial" w:cs="Arial"/>
          <w:bCs/>
          <w:sz w:val="24"/>
          <w:szCs w:val="24"/>
        </w:rPr>
      </w:pPr>
      <w:r w:rsidRPr="00F51586">
        <w:rPr>
          <w:rFonts w:ascii="Arial" w:hAnsi="Arial" w:cs="Arial"/>
          <w:bCs/>
          <w:sz w:val="24"/>
          <w:szCs w:val="24"/>
        </w:rPr>
        <w:t>The following UCET issues were noted:</w:t>
      </w:r>
    </w:p>
    <w:p w14:paraId="3B02DA93" w14:textId="4845B79A" w:rsidR="00EF6BCC" w:rsidRPr="00F51586" w:rsidRDefault="00EF6BCC" w:rsidP="00EF6BCC">
      <w:pPr>
        <w:numPr>
          <w:ilvl w:val="0"/>
          <w:numId w:val="8"/>
        </w:numPr>
        <w:spacing w:before="100" w:beforeAutospacing="1" w:after="100" w:afterAutospacing="1" w:line="240" w:lineRule="auto"/>
        <w:ind w:left="360"/>
        <w:contextualSpacing/>
        <w:rPr>
          <w:rFonts w:ascii="Arial" w:eastAsia="Calibri" w:hAnsi="Arial" w:cs="Arial"/>
          <w:sz w:val="24"/>
          <w:szCs w:val="24"/>
        </w:rPr>
      </w:pPr>
      <w:r w:rsidRPr="00F51586">
        <w:rPr>
          <w:rFonts w:ascii="Arial" w:eastAsia="Calibri" w:hAnsi="Arial" w:cs="Arial"/>
          <w:sz w:val="24"/>
          <w:szCs w:val="24"/>
        </w:rPr>
        <w:t xml:space="preserve">The dates of the 2025 UCET conference, which will take place at the Queen’s Hote </w:t>
      </w:r>
      <w:r w:rsidR="00095E1C">
        <w:rPr>
          <w:rFonts w:ascii="Arial" w:eastAsia="Calibri" w:hAnsi="Arial" w:cs="Arial"/>
          <w:sz w:val="24"/>
          <w:szCs w:val="24"/>
        </w:rPr>
        <w:t>i</w:t>
      </w:r>
      <w:r w:rsidRPr="00F51586">
        <w:rPr>
          <w:rFonts w:ascii="Arial" w:eastAsia="Calibri" w:hAnsi="Arial" w:cs="Arial"/>
          <w:sz w:val="24"/>
          <w:szCs w:val="24"/>
        </w:rPr>
        <w:t xml:space="preserve">n Leeds on 11-12 November with the theme </w:t>
      </w:r>
      <w:r w:rsidRPr="00F51586">
        <w:rPr>
          <w:rFonts w:ascii="Arial" w:eastAsia="Calibri" w:hAnsi="Arial" w:cs="Arial"/>
          <w:i/>
          <w:iCs/>
          <w:sz w:val="24"/>
          <w:szCs w:val="24"/>
        </w:rPr>
        <w:t>‘How can teachers and teacher-educators develop as inquiring professionals’.</w:t>
      </w:r>
    </w:p>
    <w:p w14:paraId="778802AE" w14:textId="77777777" w:rsidR="00EF6BCC" w:rsidRPr="00F51586" w:rsidRDefault="00EF6BCC" w:rsidP="00EF6BCC">
      <w:pPr>
        <w:numPr>
          <w:ilvl w:val="0"/>
          <w:numId w:val="8"/>
        </w:numPr>
        <w:spacing w:before="100" w:beforeAutospacing="1" w:after="100" w:afterAutospacing="1" w:line="240" w:lineRule="auto"/>
        <w:ind w:left="360"/>
        <w:contextualSpacing/>
        <w:rPr>
          <w:rFonts w:ascii="Arial" w:hAnsi="Arial" w:cs="Arial"/>
          <w:sz w:val="24"/>
          <w:szCs w:val="24"/>
        </w:rPr>
      </w:pPr>
      <w:r w:rsidRPr="00F51586">
        <w:rPr>
          <w:rFonts w:ascii="Arial" w:eastAsia="Calibri" w:hAnsi="Arial" w:cs="Arial"/>
          <w:sz w:val="24"/>
          <w:szCs w:val="24"/>
        </w:rPr>
        <w:t>The ‘new format’ December 2024 UCET newsletter.</w:t>
      </w:r>
    </w:p>
    <w:p w14:paraId="37DBBFC7" w14:textId="1E61AB8B" w:rsidR="00EF6BCC" w:rsidRPr="00F51586" w:rsidRDefault="00EF6BCC" w:rsidP="00EF6BCC">
      <w:pPr>
        <w:numPr>
          <w:ilvl w:val="0"/>
          <w:numId w:val="8"/>
        </w:numPr>
        <w:spacing w:before="100" w:beforeAutospacing="1" w:after="100" w:afterAutospacing="1" w:line="240" w:lineRule="auto"/>
        <w:ind w:left="360"/>
        <w:contextualSpacing/>
        <w:rPr>
          <w:rFonts w:ascii="Arial" w:hAnsi="Arial" w:cs="Arial"/>
          <w:sz w:val="24"/>
          <w:szCs w:val="24"/>
        </w:rPr>
      </w:pPr>
      <w:r w:rsidRPr="00F51586">
        <w:rPr>
          <w:rFonts w:ascii="Arial" w:eastAsia="Calibri" w:hAnsi="Arial" w:cs="Arial"/>
          <w:sz w:val="24"/>
          <w:szCs w:val="24"/>
        </w:rPr>
        <w:t xml:space="preserve">The development of a new UCET blog, to which members of the </w:t>
      </w:r>
      <w:r w:rsidR="00423877">
        <w:rPr>
          <w:rFonts w:ascii="Arial" w:eastAsia="Calibri" w:hAnsi="Arial" w:cs="Arial"/>
          <w:sz w:val="24"/>
          <w:szCs w:val="24"/>
        </w:rPr>
        <w:t xml:space="preserve">CPD </w:t>
      </w:r>
      <w:r w:rsidRPr="00F51586">
        <w:rPr>
          <w:rFonts w:ascii="Arial" w:eastAsia="Calibri" w:hAnsi="Arial" w:cs="Arial"/>
          <w:sz w:val="24"/>
          <w:szCs w:val="24"/>
        </w:rPr>
        <w:t>forum were encouraged to contribute.</w:t>
      </w:r>
    </w:p>
    <w:p w14:paraId="045904CC" w14:textId="05365AE7" w:rsidR="00EF6BCC" w:rsidRDefault="00EF6BCC" w:rsidP="00EF6BCC">
      <w:pPr>
        <w:numPr>
          <w:ilvl w:val="0"/>
          <w:numId w:val="8"/>
        </w:numPr>
        <w:spacing w:before="100" w:beforeAutospacing="1" w:after="100" w:afterAutospacing="1" w:line="240" w:lineRule="auto"/>
        <w:ind w:left="360"/>
        <w:contextualSpacing/>
        <w:rPr>
          <w:rFonts w:ascii="Arial" w:hAnsi="Arial" w:cs="Arial"/>
          <w:sz w:val="24"/>
          <w:szCs w:val="24"/>
        </w:rPr>
      </w:pPr>
      <w:r w:rsidRPr="00F51586">
        <w:rPr>
          <w:rFonts w:ascii="Arial" w:eastAsia="Calibri" w:hAnsi="Arial" w:cs="Arial"/>
          <w:sz w:val="24"/>
          <w:szCs w:val="24"/>
        </w:rPr>
        <w:t xml:space="preserve">A notification from JNR that he intends to stand down as Executive Director of UCET at the end of March 2026, although he hopes to continue to work with UCET </w:t>
      </w:r>
      <w:r w:rsidR="00423877">
        <w:rPr>
          <w:rFonts w:ascii="Arial" w:eastAsia="Calibri" w:hAnsi="Arial" w:cs="Arial"/>
          <w:sz w:val="24"/>
          <w:szCs w:val="24"/>
        </w:rPr>
        <w:t xml:space="preserve">and with individual ITE providers </w:t>
      </w:r>
      <w:r w:rsidRPr="00F51586">
        <w:rPr>
          <w:rFonts w:ascii="Arial" w:eastAsia="Calibri" w:hAnsi="Arial" w:cs="Arial"/>
          <w:sz w:val="24"/>
          <w:szCs w:val="24"/>
        </w:rPr>
        <w:t>in some capacity.</w:t>
      </w:r>
      <w:r w:rsidRPr="00F51586">
        <w:rPr>
          <w:rFonts w:ascii="Arial" w:hAnsi="Arial" w:cs="Arial"/>
          <w:sz w:val="24"/>
          <w:szCs w:val="24"/>
        </w:rPr>
        <w:t xml:space="preserve"> </w:t>
      </w:r>
    </w:p>
    <w:p w14:paraId="173F644A" w14:textId="77777777" w:rsidR="00F51586" w:rsidRDefault="00F51586" w:rsidP="00F51586">
      <w:pPr>
        <w:spacing w:before="100" w:beforeAutospacing="1" w:after="100" w:afterAutospacing="1" w:line="240" w:lineRule="auto"/>
        <w:ind w:left="360"/>
        <w:contextualSpacing/>
        <w:rPr>
          <w:rFonts w:ascii="Arial" w:hAnsi="Arial" w:cs="Arial"/>
          <w:sz w:val="24"/>
          <w:szCs w:val="24"/>
        </w:rPr>
      </w:pPr>
    </w:p>
    <w:p w14:paraId="745E1946" w14:textId="79088083" w:rsidR="00427C5E" w:rsidRPr="00F51586" w:rsidRDefault="00AD6AB0" w:rsidP="00EF6BCC">
      <w:pPr>
        <w:rPr>
          <w:rFonts w:ascii="Arial" w:eastAsia="Times New Roman" w:hAnsi="Arial" w:cs="Arial"/>
          <w:bCs/>
          <w:sz w:val="24"/>
          <w:szCs w:val="24"/>
          <w:lang w:val="en-US"/>
        </w:rPr>
      </w:pPr>
      <w:r w:rsidRPr="00F51586">
        <w:rPr>
          <w:rFonts w:ascii="Arial" w:hAnsi="Arial" w:cs="Arial"/>
          <w:sz w:val="24"/>
          <w:szCs w:val="24"/>
        </w:rPr>
        <w:t xml:space="preserve"> </w:t>
      </w:r>
      <w:r w:rsidR="00427C5E" w:rsidRPr="00F51586">
        <w:rPr>
          <w:rFonts w:ascii="Arial" w:eastAsia="Times New Roman" w:hAnsi="Arial" w:cs="Arial"/>
          <w:bCs/>
          <w:sz w:val="24"/>
          <w:szCs w:val="24"/>
          <w:u w:val="single"/>
          <w:lang w:val="en-US"/>
        </w:rPr>
        <w:t>Any other business</w:t>
      </w:r>
    </w:p>
    <w:p w14:paraId="58FC7EC6" w14:textId="77777777" w:rsidR="00427C5E" w:rsidRPr="00F51586" w:rsidRDefault="00427C5E" w:rsidP="00427C5E">
      <w:pPr>
        <w:spacing w:after="0" w:line="240" w:lineRule="auto"/>
        <w:rPr>
          <w:rFonts w:ascii="Arial" w:eastAsia="Times New Roman" w:hAnsi="Arial" w:cs="Arial"/>
          <w:bCs/>
          <w:sz w:val="24"/>
          <w:szCs w:val="24"/>
          <w:lang w:val="en-US"/>
        </w:rPr>
      </w:pPr>
    </w:p>
    <w:p w14:paraId="699864F1" w14:textId="0E2F0252" w:rsidR="00427C5E" w:rsidRPr="00F51586" w:rsidRDefault="00423877" w:rsidP="00427C5E">
      <w:pPr>
        <w:spacing w:after="0" w:line="240" w:lineRule="auto"/>
        <w:rPr>
          <w:rFonts w:ascii="Arial" w:eastAsia="Times New Roman" w:hAnsi="Arial" w:cs="Arial"/>
          <w:bCs/>
          <w:sz w:val="24"/>
          <w:szCs w:val="24"/>
          <w:lang w:val="en-US"/>
        </w:rPr>
      </w:pPr>
      <w:r>
        <w:rPr>
          <w:rFonts w:ascii="Arial" w:eastAsia="Times New Roman" w:hAnsi="Arial" w:cs="Arial"/>
          <w:bCs/>
          <w:sz w:val="24"/>
          <w:szCs w:val="24"/>
          <w:lang w:val="en-US"/>
        </w:rPr>
        <w:t xml:space="preserve">It was agreed that the next ‘symposia’ discussion would be led by </w:t>
      </w:r>
      <w:bookmarkStart w:id="0" w:name="_Hlk190265050"/>
      <w:r>
        <w:rPr>
          <w:rFonts w:ascii="Arial" w:eastAsia="Times New Roman" w:hAnsi="Arial" w:cs="Arial"/>
          <w:bCs/>
          <w:sz w:val="24"/>
          <w:szCs w:val="24"/>
          <w:lang w:val="en-US"/>
        </w:rPr>
        <w:t>Lizana Oberholzer, Pau Vare and Una Meeha</w:t>
      </w:r>
      <w:r w:rsidR="00095E1C">
        <w:rPr>
          <w:rFonts w:ascii="Arial" w:eastAsia="Times New Roman" w:hAnsi="Arial" w:cs="Arial"/>
          <w:bCs/>
          <w:sz w:val="24"/>
          <w:szCs w:val="24"/>
          <w:lang w:val="en-US"/>
        </w:rPr>
        <w:t>n</w:t>
      </w:r>
      <w:r>
        <w:rPr>
          <w:rFonts w:ascii="Arial" w:eastAsia="Times New Roman" w:hAnsi="Arial" w:cs="Arial"/>
          <w:bCs/>
          <w:sz w:val="24"/>
          <w:szCs w:val="24"/>
          <w:lang w:val="en-US"/>
        </w:rPr>
        <w:t xml:space="preserve"> and would draw on work carried out in partnership with the Bronx Zoo on climate conscious mentoring and coaching. </w:t>
      </w:r>
      <w:r w:rsidR="00427C5E" w:rsidRPr="00F51586">
        <w:rPr>
          <w:rFonts w:ascii="Arial" w:eastAsia="Times New Roman" w:hAnsi="Arial" w:cs="Arial"/>
          <w:bCs/>
          <w:sz w:val="24"/>
          <w:szCs w:val="24"/>
          <w:lang w:val="en-US"/>
        </w:rPr>
        <w:t xml:space="preserve"> </w:t>
      </w:r>
    </w:p>
    <w:bookmarkEnd w:id="0"/>
    <w:p w14:paraId="16656ACA" w14:textId="77777777" w:rsidR="00427C5E" w:rsidRPr="00F51586" w:rsidRDefault="00427C5E" w:rsidP="00427C5E">
      <w:pPr>
        <w:spacing w:after="0" w:line="240" w:lineRule="auto"/>
        <w:rPr>
          <w:rFonts w:ascii="Arial" w:eastAsia="Times New Roman" w:hAnsi="Arial" w:cs="Arial"/>
          <w:bCs/>
          <w:sz w:val="24"/>
          <w:szCs w:val="24"/>
          <w:lang w:val="en-US"/>
        </w:rPr>
      </w:pPr>
    </w:p>
    <w:p w14:paraId="4BBE76D0" w14:textId="77777777" w:rsidR="00427C5E" w:rsidRPr="00F51586" w:rsidRDefault="00427C5E" w:rsidP="00427C5E">
      <w:pPr>
        <w:spacing w:after="0" w:line="240" w:lineRule="auto"/>
        <w:rPr>
          <w:rFonts w:ascii="Arial" w:eastAsia="Times New Roman" w:hAnsi="Arial" w:cs="Arial"/>
          <w:bCs/>
          <w:sz w:val="24"/>
          <w:szCs w:val="24"/>
          <w:lang w:val="en-US"/>
        </w:rPr>
      </w:pPr>
      <w:r w:rsidRPr="00F51586">
        <w:rPr>
          <w:rFonts w:ascii="Arial" w:eastAsia="Times New Roman" w:hAnsi="Arial" w:cs="Arial"/>
          <w:bCs/>
          <w:sz w:val="24"/>
          <w:szCs w:val="24"/>
          <w:u w:val="single"/>
          <w:lang w:val="en-US"/>
        </w:rPr>
        <w:t>Date of next meeting</w:t>
      </w:r>
    </w:p>
    <w:p w14:paraId="64E0E293" w14:textId="77777777" w:rsidR="00427C5E" w:rsidRPr="00F51586" w:rsidRDefault="00427C5E" w:rsidP="00427C5E">
      <w:pPr>
        <w:spacing w:after="0" w:line="240" w:lineRule="auto"/>
        <w:rPr>
          <w:rFonts w:ascii="Arial" w:eastAsia="Times New Roman" w:hAnsi="Arial" w:cs="Arial"/>
          <w:bCs/>
          <w:sz w:val="24"/>
          <w:szCs w:val="24"/>
          <w:lang w:val="en-US"/>
        </w:rPr>
      </w:pPr>
    </w:p>
    <w:p w14:paraId="22611984" w14:textId="5A0725CD" w:rsidR="00427C5E" w:rsidRPr="00F51586" w:rsidRDefault="00F51586" w:rsidP="00427C5E">
      <w:pPr>
        <w:spacing w:after="0" w:line="240" w:lineRule="auto"/>
        <w:rPr>
          <w:rFonts w:ascii="Arial" w:eastAsia="Times New Roman" w:hAnsi="Arial" w:cs="Arial"/>
          <w:bCs/>
          <w:sz w:val="24"/>
          <w:szCs w:val="24"/>
          <w:lang w:val="en-US"/>
        </w:rPr>
      </w:pPr>
      <w:r w:rsidRPr="00F51586">
        <w:rPr>
          <w:rFonts w:ascii="Arial" w:eastAsia="Times New Roman" w:hAnsi="Arial" w:cs="Arial"/>
          <w:bCs/>
          <w:sz w:val="24"/>
          <w:szCs w:val="24"/>
          <w:lang w:val="en-US"/>
        </w:rPr>
        <w:t>21 May</w:t>
      </w:r>
      <w:r w:rsidR="00310215" w:rsidRPr="00F51586">
        <w:rPr>
          <w:rFonts w:ascii="Arial" w:eastAsia="Times New Roman" w:hAnsi="Arial" w:cs="Arial"/>
          <w:bCs/>
          <w:sz w:val="24"/>
          <w:szCs w:val="24"/>
          <w:lang w:val="en-US"/>
        </w:rPr>
        <w:t xml:space="preserve"> </w:t>
      </w:r>
      <w:r w:rsidR="00427C5E" w:rsidRPr="00F51586">
        <w:rPr>
          <w:rFonts w:ascii="Arial" w:eastAsia="Times New Roman" w:hAnsi="Arial" w:cs="Arial"/>
          <w:bCs/>
          <w:sz w:val="24"/>
          <w:szCs w:val="24"/>
          <w:lang w:val="en-US"/>
        </w:rPr>
        <w:t>2025, via zoom</w:t>
      </w:r>
      <w:r w:rsidR="00423877">
        <w:rPr>
          <w:rFonts w:ascii="Arial" w:eastAsia="Times New Roman" w:hAnsi="Arial" w:cs="Arial"/>
          <w:bCs/>
          <w:sz w:val="24"/>
          <w:szCs w:val="24"/>
          <w:lang w:val="en-US"/>
        </w:rPr>
        <w:t xml:space="preserve"> (sa</w:t>
      </w:r>
      <w:r w:rsidR="00A510F0">
        <w:rPr>
          <w:rFonts w:ascii="Arial" w:eastAsia="Times New Roman" w:hAnsi="Arial" w:cs="Arial"/>
          <w:bCs/>
          <w:sz w:val="24"/>
          <w:szCs w:val="24"/>
          <w:lang w:val="en-US"/>
        </w:rPr>
        <w:t>m</w:t>
      </w:r>
      <w:r w:rsidR="00423877">
        <w:rPr>
          <w:rFonts w:ascii="Arial" w:eastAsia="Times New Roman" w:hAnsi="Arial" w:cs="Arial"/>
          <w:bCs/>
          <w:sz w:val="24"/>
          <w:szCs w:val="24"/>
          <w:lang w:val="en-US"/>
        </w:rPr>
        <w:t xml:space="preserve">e format is this meeting, with a 1pm start). </w:t>
      </w:r>
    </w:p>
    <w:p w14:paraId="021C96F4" w14:textId="77777777" w:rsidR="00427C5E" w:rsidRPr="00F51586" w:rsidRDefault="00427C5E" w:rsidP="00427C5E">
      <w:pPr>
        <w:spacing w:after="0" w:line="240" w:lineRule="auto"/>
        <w:rPr>
          <w:rFonts w:ascii="Arial" w:eastAsia="Times New Roman" w:hAnsi="Arial" w:cs="Arial"/>
          <w:bCs/>
          <w:sz w:val="24"/>
          <w:szCs w:val="24"/>
          <w:lang w:val="en-US"/>
        </w:rPr>
      </w:pPr>
    </w:p>
    <w:p w14:paraId="5D920812" w14:textId="1C626988" w:rsidR="00D1287A" w:rsidRPr="00F51586" w:rsidRDefault="00D1287A" w:rsidP="00AA69AA">
      <w:pPr>
        <w:pStyle w:val="ListParagraph"/>
        <w:spacing w:line="240" w:lineRule="auto"/>
        <w:rPr>
          <w:rFonts w:ascii="Arial" w:hAnsi="Arial" w:cs="Arial"/>
          <w:sz w:val="24"/>
          <w:szCs w:val="24"/>
        </w:rPr>
      </w:pPr>
      <w:r w:rsidRPr="00F51586">
        <w:rPr>
          <w:rFonts w:ascii="Arial" w:hAnsi="Arial" w:cs="Arial"/>
          <w:bCs/>
          <w:sz w:val="24"/>
          <w:szCs w:val="24"/>
        </w:rPr>
        <w:br/>
      </w:r>
    </w:p>
    <w:sectPr w:rsidR="00D1287A" w:rsidRPr="00F515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textHash int2:hashCode="ZBODVrn1G8bn/Q" int2:id="C6UgPZMc">
      <int2:state int2:value="Rejected" int2:type="LegacyProofing"/>
    </int2:textHash>
    <int2:textHash int2:hashCode="lhaICo54ljW3P5" int2:id="p2p52te4">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664B3"/>
    <w:multiLevelType w:val="multilevel"/>
    <w:tmpl w:val="F4FABE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776C43"/>
    <w:multiLevelType w:val="hybridMultilevel"/>
    <w:tmpl w:val="2648DE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706514C"/>
    <w:multiLevelType w:val="hybridMultilevel"/>
    <w:tmpl w:val="46521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363A5D"/>
    <w:multiLevelType w:val="hybridMultilevel"/>
    <w:tmpl w:val="80E0AE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020DD0"/>
    <w:multiLevelType w:val="hybridMultilevel"/>
    <w:tmpl w:val="C52A97D8"/>
    <w:lvl w:ilvl="0" w:tplc="D85E42C8">
      <w:start w:val="1"/>
      <w:numFmt w:val="bullet"/>
      <w:lvlText w:val=""/>
      <w:lvlJc w:val="left"/>
      <w:pPr>
        <w:ind w:left="360" w:hanging="360"/>
      </w:pPr>
      <w:rPr>
        <w:rFonts w:ascii="Symbol" w:hAnsi="Symbol" w:hint="default"/>
      </w:rPr>
    </w:lvl>
    <w:lvl w:ilvl="1" w:tplc="59E058EE">
      <w:start w:val="1"/>
      <w:numFmt w:val="bullet"/>
      <w:lvlText w:val="o"/>
      <w:lvlJc w:val="left"/>
      <w:pPr>
        <w:ind w:left="1080" w:hanging="360"/>
      </w:pPr>
      <w:rPr>
        <w:rFonts w:ascii="Courier New" w:hAnsi="Courier New" w:hint="default"/>
      </w:rPr>
    </w:lvl>
    <w:lvl w:ilvl="2" w:tplc="1F2A093C">
      <w:start w:val="1"/>
      <w:numFmt w:val="bullet"/>
      <w:lvlText w:val=""/>
      <w:lvlJc w:val="left"/>
      <w:pPr>
        <w:ind w:left="1800" w:hanging="360"/>
      </w:pPr>
      <w:rPr>
        <w:rFonts w:ascii="Wingdings" w:hAnsi="Wingdings" w:hint="default"/>
      </w:rPr>
    </w:lvl>
    <w:lvl w:ilvl="3" w:tplc="C522245C">
      <w:start w:val="1"/>
      <w:numFmt w:val="bullet"/>
      <w:lvlText w:val=""/>
      <w:lvlJc w:val="left"/>
      <w:pPr>
        <w:ind w:left="2520" w:hanging="360"/>
      </w:pPr>
      <w:rPr>
        <w:rFonts w:ascii="Symbol" w:hAnsi="Symbol" w:hint="default"/>
      </w:rPr>
    </w:lvl>
    <w:lvl w:ilvl="4" w:tplc="2A92A14C">
      <w:start w:val="1"/>
      <w:numFmt w:val="bullet"/>
      <w:lvlText w:val="o"/>
      <w:lvlJc w:val="left"/>
      <w:pPr>
        <w:ind w:left="3240" w:hanging="360"/>
      </w:pPr>
      <w:rPr>
        <w:rFonts w:ascii="Courier New" w:hAnsi="Courier New" w:hint="default"/>
      </w:rPr>
    </w:lvl>
    <w:lvl w:ilvl="5" w:tplc="8DE074A6">
      <w:start w:val="1"/>
      <w:numFmt w:val="bullet"/>
      <w:lvlText w:val=""/>
      <w:lvlJc w:val="left"/>
      <w:pPr>
        <w:ind w:left="3960" w:hanging="360"/>
      </w:pPr>
      <w:rPr>
        <w:rFonts w:ascii="Wingdings" w:hAnsi="Wingdings" w:hint="default"/>
      </w:rPr>
    </w:lvl>
    <w:lvl w:ilvl="6" w:tplc="A5426D90">
      <w:start w:val="1"/>
      <w:numFmt w:val="bullet"/>
      <w:lvlText w:val=""/>
      <w:lvlJc w:val="left"/>
      <w:pPr>
        <w:ind w:left="4680" w:hanging="360"/>
      </w:pPr>
      <w:rPr>
        <w:rFonts w:ascii="Symbol" w:hAnsi="Symbol" w:hint="default"/>
      </w:rPr>
    </w:lvl>
    <w:lvl w:ilvl="7" w:tplc="99D61F54">
      <w:start w:val="1"/>
      <w:numFmt w:val="bullet"/>
      <w:lvlText w:val="o"/>
      <w:lvlJc w:val="left"/>
      <w:pPr>
        <w:ind w:left="5400" w:hanging="360"/>
      </w:pPr>
      <w:rPr>
        <w:rFonts w:ascii="Courier New" w:hAnsi="Courier New" w:hint="default"/>
      </w:rPr>
    </w:lvl>
    <w:lvl w:ilvl="8" w:tplc="293A1468">
      <w:start w:val="1"/>
      <w:numFmt w:val="bullet"/>
      <w:lvlText w:val=""/>
      <w:lvlJc w:val="left"/>
      <w:pPr>
        <w:ind w:left="6120" w:hanging="360"/>
      </w:pPr>
      <w:rPr>
        <w:rFonts w:ascii="Wingdings" w:hAnsi="Wingdings" w:hint="default"/>
      </w:rPr>
    </w:lvl>
  </w:abstractNum>
  <w:abstractNum w:abstractNumId="5" w15:restartNumberingAfterBreak="0">
    <w:nsid w:val="54712A00"/>
    <w:multiLevelType w:val="multilevel"/>
    <w:tmpl w:val="0E728A52"/>
    <w:lvl w:ilvl="0">
      <w:start w:val="1"/>
      <w:numFmt w:val="bullet"/>
      <w:lvlText w:val=""/>
      <w:lvlJc w:val="left"/>
      <w:pPr>
        <w:tabs>
          <w:tab w:val="num" w:pos="0"/>
        </w:tabs>
        <w:ind w:left="0" w:hanging="360"/>
      </w:pPr>
      <w:rPr>
        <w:rFonts w:ascii="Symbol" w:hAnsi="Symbol" w:hint="default"/>
        <w:sz w:val="20"/>
      </w:rPr>
    </w:lvl>
    <w:lvl w:ilvl="1">
      <w:start w:val="1"/>
      <w:numFmt w:val="bullet"/>
      <w:lvlText w:val=""/>
      <w:lvlJc w:val="left"/>
      <w:pPr>
        <w:tabs>
          <w:tab w:val="num" w:pos="720"/>
        </w:tabs>
        <w:ind w:left="720" w:hanging="360"/>
      </w:pPr>
      <w:rPr>
        <w:rFonts w:ascii="Symbol" w:hAnsi="Symbol" w:hint="default"/>
        <w:sz w:val="20"/>
      </w:rPr>
    </w:lvl>
    <w:lvl w:ilvl="2">
      <w:start w:val="1"/>
      <w:numFmt w:val="bullet"/>
      <w:lvlText w:val=""/>
      <w:lvlJc w:val="left"/>
      <w:pPr>
        <w:tabs>
          <w:tab w:val="num" w:pos="1440"/>
        </w:tabs>
        <w:ind w:left="1440" w:hanging="360"/>
      </w:pPr>
      <w:rPr>
        <w:rFonts w:ascii="Symbol" w:hAnsi="Symbol" w:hint="default"/>
        <w:sz w:val="20"/>
      </w:rPr>
    </w:lvl>
    <w:lvl w:ilvl="3">
      <w:start w:val="1"/>
      <w:numFmt w:val="bullet"/>
      <w:lvlText w:val=""/>
      <w:lvlJc w:val="left"/>
      <w:pPr>
        <w:tabs>
          <w:tab w:val="num" w:pos="2160"/>
        </w:tabs>
        <w:ind w:left="2160" w:hanging="360"/>
      </w:pPr>
      <w:rPr>
        <w:rFonts w:ascii="Symbol" w:hAnsi="Symbol" w:hint="default"/>
        <w:sz w:val="20"/>
      </w:rPr>
    </w:lvl>
    <w:lvl w:ilvl="4">
      <w:start w:val="1"/>
      <w:numFmt w:val="bullet"/>
      <w:lvlText w:val=""/>
      <w:lvlJc w:val="left"/>
      <w:pPr>
        <w:tabs>
          <w:tab w:val="num" w:pos="2880"/>
        </w:tabs>
        <w:ind w:left="2880" w:hanging="360"/>
      </w:pPr>
      <w:rPr>
        <w:rFonts w:ascii="Symbol" w:hAnsi="Symbol" w:hint="default"/>
        <w:sz w:val="20"/>
      </w:rPr>
    </w:lvl>
    <w:lvl w:ilvl="5">
      <w:start w:val="1"/>
      <w:numFmt w:val="bullet"/>
      <w:lvlText w:val=""/>
      <w:lvlJc w:val="left"/>
      <w:pPr>
        <w:tabs>
          <w:tab w:val="num" w:pos="3600"/>
        </w:tabs>
        <w:ind w:left="3600" w:hanging="360"/>
      </w:pPr>
      <w:rPr>
        <w:rFonts w:ascii="Symbol" w:hAnsi="Symbol" w:hint="default"/>
        <w:sz w:val="20"/>
      </w:rPr>
    </w:lvl>
    <w:lvl w:ilvl="6">
      <w:start w:val="1"/>
      <w:numFmt w:val="bullet"/>
      <w:lvlText w:val=""/>
      <w:lvlJc w:val="left"/>
      <w:pPr>
        <w:tabs>
          <w:tab w:val="num" w:pos="4320"/>
        </w:tabs>
        <w:ind w:left="4320" w:hanging="360"/>
      </w:pPr>
      <w:rPr>
        <w:rFonts w:ascii="Symbol" w:hAnsi="Symbol" w:hint="default"/>
        <w:sz w:val="20"/>
      </w:rPr>
    </w:lvl>
    <w:lvl w:ilvl="7">
      <w:start w:val="1"/>
      <w:numFmt w:val="bullet"/>
      <w:lvlText w:val=""/>
      <w:lvlJc w:val="left"/>
      <w:pPr>
        <w:tabs>
          <w:tab w:val="num" w:pos="5040"/>
        </w:tabs>
        <w:ind w:left="5040" w:hanging="360"/>
      </w:pPr>
      <w:rPr>
        <w:rFonts w:ascii="Symbol" w:hAnsi="Symbol" w:hint="default"/>
        <w:sz w:val="20"/>
      </w:rPr>
    </w:lvl>
    <w:lvl w:ilvl="8">
      <w:start w:val="1"/>
      <w:numFmt w:val="bullet"/>
      <w:lvlText w:val=""/>
      <w:lvlJc w:val="left"/>
      <w:pPr>
        <w:tabs>
          <w:tab w:val="num" w:pos="5760"/>
        </w:tabs>
        <w:ind w:left="5760" w:hanging="360"/>
      </w:pPr>
      <w:rPr>
        <w:rFonts w:ascii="Symbol" w:hAnsi="Symbol" w:hint="default"/>
        <w:sz w:val="20"/>
      </w:rPr>
    </w:lvl>
  </w:abstractNum>
  <w:abstractNum w:abstractNumId="6" w15:restartNumberingAfterBreak="0">
    <w:nsid w:val="56554715"/>
    <w:multiLevelType w:val="hybridMultilevel"/>
    <w:tmpl w:val="EE3E65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577B551B"/>
    <w:multiLevelType w:val="multilevel"/>
    <w:tmpl w:val="5B9015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00B3061"/>
    <w:multiLevelType w:val="hybridMultilevel"/>
    <w:tmpl w:val="7C74E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538812D"/>
    <w:multiLevelType w:val="hybridMultilevel"/>
    <w:tmpl w:val="308230C4"/>
    <w:lvl w:ilvl="0" w:tplc="2C5C3852">
      <w:start w:val="1"/>
      <w:numFmt w:val="bullet"/>
      <w:lvlText w:val="·"/>
      <w:lvlJc w:val="left"/>
      <w:pPr>
        <w:ind w:left="720" w:hanging="360"/>
      </w:pPr>
      <w:rPr>
        <w:rFonts w:ascii="Symbol" w:hAnsi="Symbol" w:hint="default"/>
      </w:rPr>
    </w:lvl>
    <w:lvl w:ilvl="1" w:tplc="1102FD1A">
      <w:start w:val="1"/>
      <w:numFmt w:val="bullet"/>
      <w:lvlText w:val="o"/>
      <w:lvlJc w:val="left"/>
      <w:pPr>
        <w:ind w:left="1440" w:hanging="360"/>
      </w:pPr>
      <w:rPr>
        <w:rFonts w:ascii="Courier New" w:hAnsi="Courier New" w:hint="default"/>
      </w:rPr>
    </w:lvl>
    <w:lvl w:ilvl="2" w:tplc="81089BC2">
      <w:start w:val="1"/>
      <w:numFmt w:val="bullet"/>
      <w:lvlText w:val=""/>
      <w:lvlJc w:val="left"/>
      <w:pPr>
        <w:ind w:left="2160" w:hanging="360"/>
      </w:pPr>
      <w:rPr>
        <w:rFonts w:ascii="Wingdings" w:hAnsi="Wingdings" w:hint="default"/>
      </w:rPr>
    </w:lvl>
    <w:lvl w:ilvl="3" w:tplc="DE84035E">
      <w:start w:val="1"/>
      <w:numFmt w:val="bullet"/>
      <w:lvlText w:val=""/>
      <w:lvlJc w:val="left"/>
      <w:pPr>
        <w:ind w:left="2880" w:hanging="360"/>
      </w:pPr>
      <w:rPr>
        <w:rFonts w:ascii="Symbol" w:hAnsi="Symbol" w:hint="default"/>
      </w:rPr>
    </w:lvl>
    <w:lvl w:ilvl="4" w:tplc="A118C4F4">
      <w:start w:val="1"/>
      <w:numFmt w:val="bullet"/>
      <w:lvlText w:val="o"/>
      <w:lvlJc w:val="left"/>
      <w:pPr>
        <w:ind w:left="3600" w:hanging="360"/>
      </w:pPr>
      <w:rPr>
        <w:rFonts w:ascii="Courier New" w:hAnsi="Courier New" w:hint="default"/>
      </w:rPr>
    </w:lvl>
    <w:lvl w:ilvl="5" w:tplc="4078CDE2">
      <w:start w:val="1"/>
      <w:numFmt w:val="bullet"/>
      <w:lvlText w:val=""/>
      <w:lvlJc w:val="left"/>
      <w:pPr>
        <w:ind w:left="4320" w:hanging="360"/>
      </w:pPr>
      <w:rPr>
        <w:rFonts w:ascii="Wingdings" w:hAnsi="Wingdings" w:hint="default"/>
      </w:rPr>
    </w:lvl>
    <w:lvl w:ilvl="6" w:tplc="F90ABFBA">
      <w:start w:val="1"/>
      <w:numFmt w:val="bullet"/>
      <w:lvlText w:val=""/>
      <w:lvlJc w:val="left"/>
      <w:pPr>
        <w:ind w:left="5040" w:hanging="360"/>
      </w:pPr>
      <w:rPr>
        <w:rFonts w:ascii="Symbol" w:hAnsi="Symbol" w:hint="default"/>
      </w:rPr>
    </w:lvl>
    <w:lvl w:ilvl="7" w:tplc="E9A64A7A">
      <w:start w:val="1"/>
      <w:numFmt w:val="bullet"/>
      <w:lvlText w:val="o"/>
      <w:lvlJc w:val="left"/>
      <w:pPr>
        <w:ind w:left="5760" w:hanging="360"/>
      </w:pPr>
      <w:rPr>
        <w:rFonts w:ascii="Courier New" w:hAnsi="Courier New" w:hint="default"/>
      </w:rPr>
    </w:lvl>
    <w:lvl w:ilvl="8" w:tplc="88C8DDEC">
      <w:start w:val="1"/>
      <w:numFmt w:val="bullet"/>
      <w:lvlText w:val=""/>
      <w:lvlJc w:val="left"/>
      <w:pPr>
        <w:ind w:left="6480" w:hanging="360"/>
      </w:pPr>
      <w:rPr>
        <w:rFonts w:ascii="Wingdings" w:hAnsi="Wingdings" w:hint="default"/>
      </w:rPr>
    </w:lvl>
  </w:abstractNum>
  <w:abstractNum w:abstractNumId="10" w15:restartNumberingAfterBreak="0">
    <w:nsid w:val="754A7C56"/>
    <w:multiLevelType w:val="hybridMultilevel"/>
    <w:tmpl w:val="9154E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5672905">
    <w:abstractNumId w:val="4"/>
  </w:num>
  <w:num w:numId="2" w16cid:durableId="1259751180">
    <w:abstractNumId w:val="9"/>
  </w:num>
  <w:num w:numId="3" w16cid:durableId="1542589300">
    <w:abstractNumId w:val="1"/>
  </w:num>
  <w:num w:numId="4" w16cid:durableId="695426506">
    <w:abstractNumId w:val="3"/>
  </w:num>
  <w:num w:numId="5" w16cid:durableId="1374648741">
    <w:abstractNumId w:val="8"/>
  </w:num>
  <w:num w:numId="6" w16cid:durableId="2139949562">
    <w:abstractNumId w:val="10"/>
  </w:num>
  <w:num w:numId="7" w16cid:durableId="1692341843">
    <w:abstractNumId w:val="2"/>
  </w:num>
  <w:num w:numId="8" w16cid:durableId="439571219">
    <w:abstractNumId w:val="6"/>
  </w:num>
  <w:num w:numId="9" w16cid:durableId="1455177488">
    <w:abstractNumId w:val="5"/>
  </w:num>
  <w:num w:numId="10" w16cid:durableId="1387533616">
    <w:abstractNumId w:val="7"/>
  </w:num>
  <w:num w:numId="11" w16cid:durableId="1758483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30AB961F"/>
    <w:rsid w:val="0000013B"/>
    <w:rsid w:val="00000D01"/>
    <w:rsid w:val="00012CA4"/>
    <w:rsid w:val="00012ED5"/>
    <w:rsid w:val="00021B98"/>
    <w:rsid w:val="00031871"/>
    <w:rsid w:val="000377AA"/>
    <w:rsid w:val="00037B18"/>
    <w:rsid w:val="00043276"/>
    <w:rsid w:val="00045B01"/>
    <w:rsid w:val="00047007"/>
    <w:rsid w:val="000550E3"/>
    <w:rsid w:val="0006582C"/>
    <w:rsid w:val="000778CE"/>
    <w:rsid w:val="00077E1D"/>
    <w:rsid w:val="00093326"/>
    <w:rsid w:val="00094B07"/>
    <w:rsid w:val="000954B3"/>
    <w:rsid w:val="00095E1C"/>
    <w:rsid w:val="000A1257"/>
    <w:rsid w:val="000A62D4"/>
    <w:rsid w:val="000A7584"/>
    <w:rsid w:val="000B06AD"/>
    <w:rsid w:val="000C0EC6"/>
    <w:rsid w:val="000D4811"/>
    <w:rsid w:val="000D52CA"/>
    <w:rsid w:val="000E0E4E"/>
    <w:rsid w:val="000E24B9"/>
    <w:rsid w:val="000E6BB5"/>
    <w:rsid w:val="000F2C8B"/>
    <w:rsid w:val="000F4B12"/>
    <w:rsid w:val="00113CB2"/>
    <w:rsid w:val="00124EAD"/>
    <w:rsid w:val="00136450"/>
    <w:rsid w:val="00136512"/>
    <w:rsid w:val="00150825"/>
    <w:rsid w:val="00151B72"/>
    <w:rsid w:val="001670AE"/>
    <w:rsid w:val="00167D4D"/>
    <w:rsid w:val="00171348"/>
    <w:rsid w:val="00181418"/>
    <w:rsid w:val="00181B70"/>
    <w:rsid w:val="00192893"/>
    <w:rsid w:val="001945E0"/>
    <w:rsid w:val="001A0420"/>
    <w:rsid w:val="001A79F8"/>
    <w:rsid w:val="001B2DE4"/>
    <w:rsid w:val="001B6B75"/>
    <w:rsid w:val="001D47CB"/>
    <w:rsid w:val="001D6426"/>
    <w:rsid w:val="001D7743"/>
    <w:rsid w:val="001E0FCA"/>
    <w:rsid w:val="001E3A14"/>
    <w:rsid w:val="001F3716"/>
    <w:rsid w:val="001F5C07"/>
    <w:rsid w:val="001F5FF6"/>
    <w:rsid w:val="001F6CCC"/>
    <w:rsid w:val="00201CC7"/>
    <w:rsid w:val="002034CE"/>
    <w:rsid w:val="0020367F"/>
    <w:rsid w:val="00206A8F"/>
    <w:rsid w:val="00207693"/>
    <w:rsid w:val="00214F22"/>
    <w:rsid w:val="002312AC"/>
    <w:rsid w:val="00242670"/>
    <w:rsid w:val="00242E17"/>
    <w:rsid w:val="002454BC"/>
    <w:rsid w:val="00255026"/>
    <w:rsid w:val="0025784A"/>
    <w:rsid w:val="00261A46"/>
    <w:rsid w:val="0026496C"/>
    <w:rsid w:val="00267B0D"/>
    <w:rsid w:val="00272AE1"/>
    <w:rsid w:val="00274212"/>
    <w:rsid w:val="00284A72"/>
    <w:rsid w:val="00293960"/>
    <w:rsid w:val="00296DCF"/>
    <w:rsid w:val="002A7141"/>
    <w:rsid w:val="002B2913"/>
    <w:rsid w:val="002C4895"/>
    <w:rsid w:val="002C58DF"/>
    <w:rsid w:val="002D2C50"/>
    <w:rsid w:val="002D5839"/>
    <w:rsid w:val="002D5BF1"/>
    <w:rsid w:val="002E082F"/>
    <w:rsid w:val="002E54F3"/>
    <w:rsid w:val="002F2A07"/>
    <w:rsid w:val="0030514E"/>
    <w:rsid w:val="00310215"/>
    <w:rsid w:val="00310866"/>
    <w:rsid w:val="003151F2"/>
    <w:rsid w:val="00322766"/>
    <w:rsid w:val="00322DCC"/>
    <w:rsid w:val="00332CAB"/>
    <w:rsid w:val="00344170"/>
    <w:rsid w:val="00350D3A"/>
    <w:rsid w:val="00351939"/>
    <w:rsid w:val="0035271C"/>
    <w:rsid w:val="00353BFF"/>
    <w:rsid w:val="00380407"/>
    <w:rsid w:val="003A363C"/>
    <w:rsid w:val="003C0BB0"/>
    <w:rsid w:val="003C383E"/>
    <w:rsid w:val="003C58C5"/>
    <w:rsid w:val="003D2981"/>
    <w:rsid w:val="003D5DCD"/>
    <w:rsid w:val="003E0890"/>
    <w:rsid w:val="003E175B"/>
    <w:rsid w:val="003F159F"/>
    <w:rsid w:val="003F27D2"/>
    <w:rsid w:val="00404007"/>
    <w:rsid w:val="004065C6"/>
    <w:rsid w:val="004102CC"/>
    <w:rsid w:val="00412592"/>
    <w:rsid w:val="00417DC2"/>
    <w:rsid w:val="0042104B"/>
    <w:rsid w:val="00421124"/>
    <w:rsid w:val="00422258"/>
    <w:rsid w:val="00423877"/>
    <w:rsid w:val="00424146"/>
    <w:rsid w:val="00427C5E"/>
    <w:rsid w:val="00454D8E"/>
    <w:rsid w:val="00475158"/>
    <w:rsid w:val="00485B0B"/>
    <w:rsid w:val="00485E58"/>
    <w:rsid w:val="004A4527"/>
    <w:rsid w:val="004A6314"/>
    <w:rsid w:val="004A6921"/>
    <w:rsid w:val="004A73EC"/>
    <w:rsid w:val="004B2E40"/>
    <w:rsid w:val="004D0343"/>
    <w:rsid w:val="004E090E"/>
    <w:rsid w:val="004F21A1"/>
    <w:rsid w:val="004F79B3"/>
    <w:rsid w:val="00502C32"/>
    <w:rsid w:val="0052440B"/>
    <w:rsid w:val="005251AA"/>
    <w:rsid w:val="00532711"/>
    <w:rsid w:val="0055090B"/>
    <w:rsid w:val="005512A3"/>
    <w:rsid w:val="00573F67"/>
    <w:rsid w:val="00580C1C"/>
    <w:rsid w:val="00582C8B"/>
    <w:rsid w:val="005862B5"/>
    <w:rsid w:val="00592D13"/>
    <w:rsid w:val="00594C6A"/>
    <w:rsid w:val="005A78E3"/>
    <w:rsid w:val="005B32D3"/>
    <w:rsid w:val="005B3CCE"/>
    <w:rsid w:val="005B6D46"/>
    <w:rsid w:val="005C0524"/>
    <w:rsid w:val="005C1E25"/>
    <w:rsid w:val="005C5873"/>
    <w:rsid w:val="005C5E84"/>
    <w:rsid w:val="005C7A74"/>
    <w:rsid w:val="005E7A08"/>
    <w:rsid w:val="005F11B4"/>
    <w:rsid w:val="005F4E90"/>
    <w:rsid w:val="006104E6"/>
    <w:rsid w:val="006139C4"/>
    <w:rsid w:val="00615284"/>
    <w:rsid w:val="0062571C"/>
    <w:rsid w:val="00625F63"/>
    <w:rsid w:val="00630D05"/>
    <w:rsid w:val="00633DFC"/>
    <w:rsid w:val="00634050"/>
    <w:rsid w:val="00636C06"/>
    <w:rsid w:val="0063773C"/>
    <w:rsid w:val="006420E2"/>
    <w:rsid w:val="00642CD7"/>
    <w:rsid w:val="00645EBC"/>
    <w:rsid w:val="00656C92"/>
    <w:rsid w:val="00660726"/>
    <w:rsid w:val="00663228"/>
    <w:rsid w:val="00665DA0"/>
    <w:rsid w:val="00667499"/>
    <w:rsid w:val="00670444"/>
    <w:rsid w:val="0067148C"/>
    <w:rsid w:val="006718CD"/>
    <w:rsid w:val="00674746"/>
    <w:rsid w:val="00676067"/>
    <w:rsid w:val="00686D72"/>
    <w:rsid w:val="00690C8A"/>
    <w:rsid w:val="0069210E"/>
    <w:rsid w:val="006A3330"/>
    <w:rsid w:val="006B4424"/>
    <w:rsid w:val="006C3943"/>
    <w:rsid w:val="006C665B"/>
    <w:rsid w:val="006D15F2"/>
    <w:rsid w:val="006E1912"/>
    <w:rsid w:val="006F0886"/>
    <w:rsid w:val="006F4322"/>
    <w:rsid w:val="00702D93"/>
    <w:rsid w:val="007063CE"/>
    <w:rsid w:val="0071271D"/>
    <w:rsid w:val="007134F5"/>
    <w:rsid w:val="00714EED"/>
    <w:rsid w:val="00714FFC"/>
    <w:rsid w:val="007170D9"/>
    <w:rsid w:val="0072129F"/>
    <w:rsid w:val="00724531"/>
    <w:rsid w:val="0072546A"/>
    <w:rsid w:val="0072608B"/>
    <w:rsid w:val="00734930"/>
    <w:rsid w:val="00735DD8"/>
    <w:rsid w:val="00756E55"/>
    <w:rsid w:val="00760E5D"/>
    <w:rsid w:val="00761DBB"/>
    <w:rsid w:val="0076528B"/>
    <w:rsid w:val="00774520"/>
    <w:rsid w:val="0077763B"/>
    <w:rsid w:val="00784FA0"/>
    <w:rsid w:val="00785CDD"/>
    <w:rsid w:val="007A50DE"/>
    <w:rsid w:val="007A5167"/>
    <w:rsid w:val="007A5FFE"/>
    <w:rsid w:val="007C30FE"/>
    <w:rsid w:val="007C61C1"/>
    <w:rsid w:val="007D6EEF"/>
    <w:rsid w:val="007E007D"/>
    <w:rsid w:val="007E1EF8"/>
    <w:rsid w:val="007E5A9E"/>
    <w:rsid w:val="007F0963"/>
    <w:rsid w:val="007F2CD7"/>
    <w:rsid w:val="007F3F2D"/>
    <w:rsid w:val="007F5220"/>
    <w:rsid w:val="007F7ED4"/>
    <w:rsid w:val="00802E3E"/>
    <w:rsid w:val="00810835"/>
    <w:rsid w:val="00811F43"/>
    <w:rsid w:val="0082101A"/>
    <w:rsid w:val="00826342"/>
    <w:rsid w:val="008310A6"/>
    <w:rsid w:val="008316AF"/>
    <w:rsid w:val="00835E7F"/>
    <w:rsid w:val="00836902"/>
    <w:rsid w:val="008401F7"/>
    <w:rsid w:val="008411F7"/>
    <w:rsid w:val="0084615C"/>
    <w:rsid w:val="008632B3"/>
    <w:rsid w:val="00864236"/>
    <w:rsid w:val="008644EA"/>
    <w:rsid w:val="00873BB3"/>
    <w:rsid w:val="00881213"/>
    <w:rsid w:val="008819FF"/>
    <w:rsid w:val="00893F04"/>
    <w:rsid w:val="008A174F"/>
    <w:rsid w:val="008B1708"/>
    <w:rsid w:val="008B1C99"/>
    <w:rsid w:val="008B228A"/>
    <w:rsid w:val="008B5457"/>
    <w:rsid w:val="008B72BF"/>
    <w:rsid w:val="008C3BF4"/>
    <w:rsid w:val="008C4893"/>
    <w:rsid w:val="008C58E5"/>
    <w:rsid w:val="008C63D1"/>
    <w:rsid w:val="008C6D4A"/>
    <w:rsid w:val="008C74FA"/>
    <w:rsid w:val="008D01AF"/>
    <w:rsid w:val="008D047A"/>
    <w:rsid w:val="008F3D05"/>
    <w:rsid w:val="00910DC8"/>
    <w:rsid w:val="00915904"/>
    <w:rsid w:val="00922827"/>
    <w:rsid w:val="0092444E"/>
    <w:rsid w:val="00937C69"/>
    <w:rsid w:val="009407C3"/>
    <w:rsid w:val="00941FDD"/>
    <w:rsid w:val="009517E4"/>
    <w:rsid w:val="00955A6C"/>
    <w:rsid w:val="00956B4A"/>
    <w:rsid w:val="00970699"/>
    <w:rsid w:val="00970AB5"/>
    <w:rsid w:val="00972181"/>
    <w:rsid w:val="0098075C"/>
    <w:rsid w:val="00980C85"/>
    <w:rsid w:val="00981F40"/>
    <w:rsid w:val="00985A56"/>
    <w:rsid w:val="009A31DB"/>
    <w:rsid w:val="009A7D23"/>
    <w:rsid w:val="009B245B"/>
    <w:rsid w:val="009B400D"/>
    <w:rsid w:val="009B7256"/>
    <w:rsid w:val="009C648F"/>
    <w:rsid w:val="009E08D4"/>
    <w:rsid w:val="009E1E9B"/>
    <w:rsid w:val="009E411C"/>
    <w:rsid w:val="00A05464"/>
    <w:rsid w:val="00A068D5"/>
    <w:rsid w:val="00A1292A"/>
    <w:rsid w:val="00A145D6"/>
    <w:rsid w:val="00A155C9"/>
    <w:rsid w:val="00A1737B"/>
    <w:rsid w:val="00A31D41"/>
    <w:rsid w:val="00A401A4"/>
    <w:rsid w:val="00A5083C"/>
    <w:rsid w:val="00A510F0"/>
    <w:rsid w:val="00A51825"/>
    <w:rsid w:val="00A5356B"/>
    <w:rsid w:val="00A547F5"/>
    <w:rsid w:val="00A54D9B"/>
    <w:rsid w:val="00A568E9"/>
    <w:rsid w:val="00A61062"/>
    <w:rsid w:val="00A71861"/>
    <w:rsid w:val="00A728AB"/>
    <w:rsid w:val="00A75E56"/>
    <w:rsid w:val="00A76791"/>
    <w:rsid w:val="00A77C3E"/>
    <w:rsid w:val="00A84FF2"/>
    <w:rsid w:val="00A85B23"/>
    <w:rsid w:val="00A94762"/>
    <w:rsid w:val="00AA232B"/>
    <w:rsid w:val="00AA69AA"/>
    <w:rsid w:val="00AB041D"/>
    <w:rsid w:val="00AB3454"/>
    <w:rsid w:val="00AB4E06"/>
    <w:rsid w:val="00AC2D87"/>
    <w:rsid w:val="00AC4374"/>
    <w:rsid w:val="00AC7437"/>
    <w:rsid w:val="00AD09EF"/>
    <w:rsid w:val="00AD54F0"/>
    <w:rsid w:val="00AD6AB0"/>
    <w:rsid w:val="00AE67FF"/>
    <w:rsid w:val="00AE7951"/>
    <w:rsid w:val="00AF0FDF"/>
    <w:rsid w:val="00AF1A47"/>
    <w:rsid w:val="00AF38D4"/>
    <w:rsid w:val="00B04A47"/>
    <w:rsid w:val="00B1050D"/>
    <w:rsid w:val="00B10B32"/>
    <w:rsid w:val="00B10BB3"/>
    <w:rsid w:val="00B16CC8"/>
    <w:rsid w:val="00B32F90"/>
    <w:rsid w:val="00B330F6"/>
    <w:rsid w:val="00B3606A"/>
    <w:rsid w:val="00B3758C"/>
    <w:rsid w:val="00B55498"/>
    <w:rsid w:val="00B86E5E"/>
    <w:rsid w:val="00B97D21"/>
    <w:rsid w:val="00BA08EA"/>
    <w:rsid w:val="00BA6D3D"/>
    <w:rsid w:val="00BB1C22"/>
    <w:rsid w:val="00BB54CE"/>
    <w:rsid w:val="00BC5342"/>
    <w:rsid w:val="00BC73DC"/>
    <w:rsid w:val="00BD2E4E"/>
    <w:rsid w:val="00BD500C"/>
    <w:rsid w:val="00BD7D24"/>
    <w:rsid w:val="00BE088E"/>
    <w:rsid w:val="00BE0B9E"/>
    <w:rsid w:val="00BE6EE5"/>
    <w:rsid w:val="00BE6EF8"/>
    <w:rsid w:val="00BF1A32"/>
    <w:rsid w:val="00BF254E"/>
    <w:rsid w:val="00C10F5F"/>
    <w:rsid w:val="00C11064"/>
    <w:rsid w:val="00C13E87"/>
    <w:rsid w:val="00C17750"/>
    <w:rsid w:val="00C211BC"/>
    <w:rsid w:val="00C327B3"/>
    <w:rsid w:val="00C344B2"/>
    <w:rsid w:val="00C34EDD"/>
    <w:rsid w:val="00C377FF"/>
    <w:rsid w:val="00C47CA0"/>
    <w:rsid w:val="00C50A4A"/>
    <w:rsid w:val="00C56563"/>
    <w:rsid w:val="00C60448"/>
    <w:rsid w:val="00C64B1A"/>
    <w:rsid w:val="00C7187A"/>
    <w:rsid w:val="00CD50A2"/>
    <w:rsid w:val="00CF276F"/>
    <w:rsid w:val="00CF3614"/>
    <w:rsid w:val="00D03567"/>
    <w:rsid w:val="00D11B20"/>
    <w:rsid w:val="00D1287A"/>
    <w:rsid w:val="00D16524"/>
    <w:rsid w:val="00D211A6"/>
    <w:rsid w:val="00D235A6"/>
    <w:rsid w:val="00D24A89"/>
    <w:rsid w:val="00D367AA"/>
    <w:rsid w:val="00D46EC8"/>
    <w:rsid w:val="00D47E35"/>
    <w:rsid w:val="00D5616C"/>
    <w:rsid w:val="00D67BC6"/>
    <w:rsid w:val="00D7004F"/>
    <w:rsid w:val="00D7302F"/>
    <w:rsid w:val="00D76B1C"/>
    <w:rsid w:val="00D87EA1"/>
    <w:rsid w:val="00D96374"/>
    <w:rsid w:val="00DA0540"/>
    <w:rsid w:val="00DC0617"/>
    <w:rsid w:val="00DC0896"/>
    <w:rsid w:val="00DC3A3C"/>
    <w:rsid w:val="00DC6328"/>
    <w:rsid w:val="00DC75EC"/>
    <w:rsid w:val="00DD0B69"/>
    <w:rsid w:val="00DD73BC"/>
    <w:rsid w:val="00DE11E0"/>
    <w:rsid w:val="00DE2AC3"/>
    <w:rsid w:val="00DE4248"/>
    <w:rsid w:val="00DF1574"/>
    <w:rsid w:val="00DF688A"/>
    <w:rsid w:val="00E04324"/>
    <w:rsid w:val="00E13284"/>
    <w:rsid w:val="00E14C42"/>
    <w:rsid w:val="00E3158E"/>
    <w:rsid w:val="00E4107A"/>
    <w:rsid w:val="00E42BD9"/>
    <w:rsid w:val="00E44B7C"/>
    <w:rsid w:val="00E61932"/>
    <w:rsid w:val="00E664DF"/>
    <w:rsid w:val="00E8084E"/>
    <w:rsid w:val="00E949BB"/>
    <w:rsid w:val="00E97092"/>
    <w:rsid w:val="00EA043C"/>
    <w:rsid w:val="00EA5CB2"/>
    <w:rsid w:val="00EB2358"/>
    <w:rsid w:val="00EB23C0"/>
    <w:rsid w:val="00ED4455"/>
    <w:rsid w:val="00EE17B2"/>
    <w:rsid w:val="00EE2DF6"/>
    <w:rsid w:val="00EE5FD6"/>
    <w:rsid w:val="00EF16C9"/>
    <w:rsid w:val="00EF6BCC"/>
    <w:rsid w:val="00F01883"/>
    <w:rsid w:val="00F02803"/>
    <w:rsid w:val="00F0530A"/>
    <w:rsid w:val="00F05539"/>
    <w:rsid w:val="00F070F4"/>
    <w:rsid w:val="00F2496C"/>
    <w:rsid w:val="00F27893"/>
    <w:rsid w:val="00F30DF0"/>
    <w:rsid w:val="00F32CE6"/>
    <w:rsid w:val="00F504C9"/>
    <w:rsid w:val="00F51586"/>
    <w:rsid w:val="00F52E8D"/>
    <w:rsid w:val="00F5322D"/>
    <w:rsid w:val="00F6328B"/>
    <w:rsid w:val="00F66E10"/>
    <w:rsid w:val="00F70F74"/>
    <w:rsid w:val="00F734D4"/>
    <w:rsid w:val="00F73C37"/>
    <w:rsid w:val="00F7642C"/>
    <w:rsid w:val="00F86F71"/>
    <w:rsid w:val="00F93E21"/>
    <w:rsid w:val="00FA30B9"/>
    <w:rsid w:val="00FA3937"/>
    <w:rsid w:val="00FB2ECB"/>
    <w:rsid w:val="00FC66DB"/>
    <w:rsid w:val="00FC6F7B"/>
    <w:rsid w:val="00FC7506"/>
    <w:rsid w:val="00FC7864"/>
    <w:rsid w:val="00FD0EA5"/>
    <w:rsid w:val="00FD215D"/>
    <w:rsid w:val="00FE63C9"/>
    <w:rsid w:val="0316C376"/>
    <w:rsid w:val="04B293D7"/>
    <w:rsid w:val="0CBDA5BC"/>
    <w:rsid w:val="125A769E"/>
    <w:rsid w:val="13F646FF"/>
    <w:rsid w:val="15AB3FBD"/>
    <w:rsid w:val="172DE7C1"/>
    <w:rsid w:val="18005863"/>
    <w:rsid w:val="18C9B822"/>
    <w:rsid w:val="1A658883"/>
    <w:rsid w:val="1A6D7609"/>
    <w:rsid w:val="1C0158E4"/>
    <w:rsid w:val="1DA516CB"/>
    <w:rsid w:val="1E6F99E7"/>
    <w:rsid w:val="2414584F"/>
    <w:rsid w:val="24259326"/>
    <w:rsid w:val="25B028B0"/>
    <w:rsid w:val="27554662"/>
    <w:rsid w:val="28DFDBEC"/>
    <w:rsid w:val="29B24C8E"/>
    <w:rsid w:val="2A8399D3"/>
    <w:rsid w:val="2A8CE724"/>
    <w:rsid w:val="2A94D4AA"/>
    <w:rsid w:val="2DB34D0F"/>
    <w:rsid w:val="2E95D52B"/>
    <w:rsid w:val="2F6845CD"/>
    <w:rsid w:val="30AB961F"/>
    <w:rsid w:val="3286BE32"/>
    <w:rsid w:val="3433C96A"/>
    <w:rsid w:val="35165186"/>
    <w:rsid w:val="355789CF"/>
    <w:rsid w:val="390F2813"/>
    <w:rsid w:val="39D887D2"/>
    <w:rsid w:val="3C3EDB4F"/>
    <w:rsid w:val="3DE29936"/>
    <w:rsid w:val="3F767C11"/>
    <w:rsid w:val="42B60A59"/>
    <w:rsid w:val="4449ED34"/>
    <w:rsid w:val="4451DABA"/>
    <w:rsid w:val="45E5BD95"/>
    <w:rsid w:val="45E69276"/>
    <w:rsid w:val="47897B7C"/>
    <w:rsid w:val="487550E9"/>
    <w:rsid w:val="491D5E57"/>
    <w:rsid w:val="4BACF1AB"/>
    <w:rsid w:val="4D1E5ED8"/>
    <w:rsid w:val="4DF8BD00"/>
    <w:rsid w:val="4EE4926D"/>
    <w:rsid w:val="51F9BD81"/>
    <w:rsid w:val="53958DE2"/>
    <w:rsid w:val="54702878"/>
    <w:rsid w:val="5861117F"/>
    <w:rsid w:val="595CC1F8"/>
    <w:rsid w:val="59FCE1E0"/>
    <w:rsid w:val="5A160A3D"/>
    <w:rsid w:val="5C731069"/>
    <w:rsid w:val="5ED84089"/>
    <w:rsid w:val="5FF50F87"/>
    <w:rsid w:val="623A80ED"/>
    <w:rsid w:val="63BCEC83"/>
    <w:rsid w:val="6547820D"/>
    <w:rsid w:val="6948828E"/>
    <w:rsid w:val="696AF83C"/>
    <w:rsid w:val="6A3457FB"/>
    <w:rsid w:val="6E1BF3B1"/>
    <w:rsid w:val="73009FAB"/>
    <w:rsid w:val="78BFE63B"/>
    <w:rsid w:val="7F1DECE8"/>
    <w:rsid w:val="7F3715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AB961F"/>
  <w15:docId w15:val="{90248610-1D38-4717-8B1A-07BE23150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91D5E57"/>
    <w:rPr>
      <w:lang w:val="en-GB"/>
    </w:rPr>
  </w:style>
  <w:style w:type="paragraph" w:styleId="Heading1">
    <w:name w:val="heading 1"/>
    <w:basedOn w:val="Normal"/>
    <w:next w:val="Normal"/>
    <w:link w:val="Heading1Char"/>
    <w:uiPriority w:val="9"/>
    <w:qFormat/>
    <w:rsid w:val="491D5E57"/>
    <w:pPr>
      <w:keepNext/>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491D5E57"/>
    <w:pPr>
      <w:keepNext/>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491D5E57"/>
    <w:pPr>
      <w:keepNext/>
      <w:spacing w:before="40" w:after="0"/>
      <w:outlineLvl w:val="2"/>
    </w:pPr>
    <w:rPr>
      <w:rFonts w:asciiTheme="majorHAnsi" w:eastAsiaTheme="majorEastAsia" w:hAnsiTheme="majorHAnsi" w:cstheme="majorBidi"/>
      <w:color w:val="1F3763"/>
      <w:sz w:val="24"/>
      <w:szCs w:val="24"/>
    </w:rPr>
  </w:style>
  <w:style w:type="paragraph" w:styleId="Heading4">
    <w:name w:val="heading 4"/>
    <w:basedOn w:val="Normal"/>
    <w:next w:val="Normal"/>
    <w:link w:val="Heading4Char"/>
    <w:uiPriority w:val="9"/>
    <w:unhideWhenUsed/>
    <w:qFormat/>
    <w:rsid w:val="491D5E57"/>
    <w:pPr>
      <w:keepNext/>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491D5E57"/>
    <w:pPr>
      <w:keepNext/>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491D5E57"/>
    <w:pPr>
      <w:keepNext/>
      <w:spacing w:before="40" w:after="0"/>
      <w:outlineLvl w:val="5"/>
    </w:pPr>
    <w:rPr>
      <w:rFonts w:asciiTheme="majorHAnsi" w:eastAsiaTheme="majorEastAsia" w:hAnsiTheme="majorHAnsi" w:cstheme="majorBidi"/>
      <w:color w:val="1F3763"/>
    </w:rPr>
  </w:style>
  <w:style w:type="paragraph" w:styleId="Heading7">
    <w:name w:val="heading 7"/>
    <w:basedOn w:val="Normal"/>
    <w:next w:val="Normal"/>
    <w:link w:val="Heading7Char"/>
    <w:uiPriority w:val="9"/>
    <w:unhideWhenUsed/>
    <w:qFormat/>
    <w:rsid w:val="491D5E57"/>
    <w:pPr>
      <w:keepNext/>
      <w:spacing w:before="40" w:after="0"/>
      <w:outlineLvl w:val="6"/>
    </w:pPr>
    <w:rPr>
      <w:rFonts w:asciiTheme="majorHAnsi" w:eastAsiaTheme="majorEastAsia" w:hAnsiTheme="majorHAnsi" w:cstheme="majorBidi"/>
      <w:i/>
      <w:iCs/>
      <w:color w:val="1F3763"/>
    </w:rPr>
  </w:style>
  <w:style w:type="paragraph" w:styleId="Heading8">
    <w:name w:val="heading 8"/>
    <w:basedOn w:val="Normal"/>
    <w:next w:val="Normal"/>
    <w:link w:val="Heading8Char"/>
    <w:uiPriority w:val="9"/>
    <w:unhideWhenUsed/>
    <w:qFormat/>
    <w:rsid w:val="491D5E57"/>
    <w:pPr>
      <w:keepNext/>
      <w:spacing w:before="40" w:after="0"/>
      <w:outlineLvl w:val="7"/>
    </w:pPr>
    <w:rPr>
      <w:rFonts w:asciiTheme="majorHAnsi" w:eastAsiaTheme="majorEastAsia" w:hAnsiTheme="majorHAnsi" w:cstheme="majorBidi"/>
      <w:color w:val="272727"/>
      <w:sz w:val="21"/>
      <w:szCs w:val="21"/>
    </w:rPr>
  </w:style>
  <w:style w:type="paragraph" w:styleId="Heading9">
    <w:name w:val="heading 9"/>
    <w:basedOn w:val="Normal"/>
    <w:next w:val="Normal"/>
    <w:link w:val="Heading9Char"/>
    <w:uiPriority w:val="9"/>
    <w:unhideWhenUsed/>
    <w:qFormat/>
    <w:rsid w:val="491D5E57"/>
    <w:pPr>
      <w:keepNext/>
      <w:spacing w:before="40" w:after="0"/>
      <w:outlineLvl w:val="8"/>
    </w:pPr>
    <w:rPr>
      <w:rFonts w:asciiTheme="majorHAnsi" w:eastAsiaTheme="majorEastAsia" w:hAnsiTheme="majorHAnsi" w:cstheme="majorBidi"/>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491D5E57"/>
    <w:pPr>
      <w:spacing w:after="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491D5E57"/>
    <w:rPr>
      <w:rFonts w:eastAsiaTheme="minorEastAsia"/>
      <w:color w:val="5A5A5A"/>
    </w:rPr>
  </w:style>
  <w:style w:type="paragraph" w:styleId="Quote">
    <w:name w:val="Quote"/>
    <w:basedOn w:val="Normal"/>
    <w:next w:val="Normal"/>
    <w:link w:val="QuoteChar"/>
    <w:uiPriority w:val="29"/>
    <w:qFormat/>
    <w:rsid w:val="491D5E57"/>
    <w:pPr>
      <w:spacing w:before="200"/>
      <w:ind w:left="864" w:right="864"/>
      <w:jc w:val="center"/>
    </w:pPr>
    <w:rPr>
      <w:i/>
      <w:iCs/>
      <w:color w:val="404040" w:themeColor="text1" w:themeTint="BF"/>
    </w:rPr>
  </w:style>
  <w:style w:type="paragraph" w:styleId="IntenseQuote">
    <w:name w:val="Intense Quote"/>
    <w:basedOn w:val="Normal"/>
    <w:next w:val="Normal"/>
    <w:link w:val="IntenseQuoteChar"/>
    <w:uiPriority w:val="30"/>
    <w:qFormat/>
    <w:rsid w:val="491D5E57"/>
    <w:pPr>
      <w:spacing w:before="360" w:after="360"/>
      <w:ind w:left="864" w:right="864"/>
      <w:jc w:val="center"/>
    </w:pPr>
    <w:rPr>
      <w:i/>
      <w:iCs/>
      <w:color w:val="4472C4" w:themeColor="accent1"/>
    </w:rPr>
  </w:style>
  <w:style w:type="paragraph" w:styleId="ListParagraph">
    <w:name w:val="List Paragraph"/>
    <w:basedOn w:val="Normal"/>
    <w:uiPriority w:val="34"/>
    <w:qFormat/>
    <w:rsid w:val="491D5E57"/>
    <w:pPr>
      <w:ind w:left="720"/>
      <w:contextualSpacing/>
    </w:pPr>
  </w:style>
  <w:style w:type="character" w:customStyle="1" w:styleId="Heading1Char">
    <w:name w:val="Heading 1 Char"/>
    <w:basedOn w:val="DefaultParagraphFont"/>
    <w:link w:val="Heading1"/>
    <w:uiPriority w:val="9"/>
    <w:rsid w:val="491D5E57"/>
    <w:rPr>
      <w:rFonts w:asciiTheme="majorHAnsi" w:eastAsiaTheme="majorEastAsia" w:hAnsiTheme="majorHAnsi" w:cstheme="majorBidi"/>
      <w:noProof w:val="0"/>
      <w:color w:val="2F5496" w:themeColor="accent1" w:themeShade="BF"/>
      <w:sz w:val="32"/>
      <w:szCs w:val="32"/>
      <w:lang w:val="en-GB"/>
    </w:rPr>
  </w:style>
  <w:style w:type="character" w:customStyle="1" w:styleId="Heading2Char">
    <w:name w:val="Heading 2 Char"/>
    <w:basedOn w:val="DefaultParagraphFont"/>
    <w:link w:val="Heading2"/>
    <w:uiPriority w:val="9"/>
    <w:rsid w:val="491D5E57"/>
    <w:rPr>
      <w:rFonts w:asciiTheme="majorHAnsi" w:eastAsiaTheme="majorEastAsia" w:hAnsiTheme="majorHAnsi" w:cstheme="majorBidi"/>
      <w:noProof w:val="0"/>
      <w:color w:val="2F5496" w:themeColor="accent1" w:themeShade="BF"/>
      <w:sz w:val="26"/>
      <w:szCs w:val="26"/>
      <w:lang w:val="en-GB"/>
    </w:rPr>
  </w:style>
  <w:style w:type="character" w:customStyle="1" w:styleId="Heading3Char">
    <w:name w:val="Heading 3 Char"/>
    <w:basedOn w:val="DefaultParagraphFont"/>
    <w:link w:val="Heading3"/>
    <w:uiPriority w:val="9"/>
    <w:rsid w:val="491D5E57"/>
    <w:rPr>
      <w:rFonts w:asciiTheme="majorHAnsi" w:eastAsiaTheme="majorEastAsia" w:hAnsiTheme="majorHAnsi" w:cstheme="majorBidi"/>
      <w:noProof w:val="0"/>
      <w:color w:val="1F3763"/>
      <w:sz w:val="24"/>
      <w:szCs w:val="24"/>
      <w:lang w:val="en-GB"/>
    </w:rPr>
  </w:style>
  <w:style w:type="character" w:customStyle="1" w:styleId="Heading4Char">
    <w:name w:val="Heading 4 Char"/>
    <w:basedOn w:val="DefaultParagraphFont"/>
    <w:link w:val="Heading4"/>
    <w:uiPriority w:val="9"/>
    <w:rsid w:val="491D5E57"/>
    <w:rPr>
      <w:rFonts w:asciiTheme="majorHAnsi" w:eastAsiaTheme="majorEastAsia" w:hAnsiTheme="majorHAnsi" w:cstheme="majorBidi"/>
      <w:i/>
      <w:iCs/>
      <w:noProof w:val="0"/>
      <w:color w:val="2F5496" w:themeColor="accent1" w:themeShade="BF"/>
      <w:lang w:val="en-GB"/>
    </w:rPr>
  </w:style>
  <w:style w:type="character" w:customStyle="1" w:styleId="Heading5Char">
    <w:name w:val="Heading 5 Char"/>
    <w:basedOn w:val="DefaultParagraphFont"/>
    <w:link w:val="Heading5"/>
    <w:uiPriority w:val="9"/>
    <w:rsid w:val="491D5E57"/>
    <w:rPr>
      <w:rFonts w:asciiTheme="majorHAnsi" w:eastAsiaTheme="majorEastAsia" w:hAnsiTheme="majorHAnsi" w:cstheme="majorBidi"/>
      <w:noProof w:val="0"/>
      <w:color w:val="2F5496" w:themeColor="accent1" w:themeShade="BF"/>
      <w:lang w:val="en-GB"/>
    </w:rPr>
  </w:style>
  <w:style w:type="character" w:customStyle="1" w:styleId="Heading6Char">
    <w:name w:val="Heading 6 Char"/>
    <w:basedOn w:val="DefaultParagraphFont"/>
    <w:link w:val="Heading6"/>
    <w:uiPriority w:val="9"/>
    <w:rsid w:val="491D5E57"/>
    <w:rPr>
      <w:rFonts w:asciiTheme="majorHAnsi" w:eastAsiaTheme="majorEastAsia" w:hAnsiTheme="majorHAnsi" w:cstheme="majorBidi"/>
      <w:noProof w:val="0"/>
      <w:color w:val="1F3763"/>
      <w:lang w:val="en-GB"/>
    </w:rPr>
  </w:style>
  <w:style w:type="character" w:customStyle="1" w:styleId="Heading7Char">
    <w:name w:val="Heading 7 Char"/>
    <w:basedOn w:val="DefaultParagraphFont"/>
    <w:link w:val="Heading7"/>
    <w:uiPriority w:val="9"/>
    <w:rsid w:val="491D5E57"/>
    <w:rPr>
      <w:rFonts w:asciiTheme="majorHAnsi" w:eastAsiaTheme="majorEastAsia" w:hAnsiTheme="majorHAnsi" w:cstheme="majorBidi"/>
      <w:i/>
      <w:iCs/>
      <w:noProof w:val="0"/>
      <w:color w:val="1F3763"/>
      <w:lang w:val="en-GB"/>
    </w:rPr>
  </w:style>
  <w:style w:type="character" w:customStyle="1" w:styleId="Heading8Char">
    <w:name w:val="Heading 8 Char"/>
    <w:basedOn w:val="DefaultParagraphFont"/>
    <w:link w:val="Heading8"/>
    <w:uiPriority w:val="9"/>
    <w:rsid w:val="491D5E57"/>
    <w:rPr>
      <w:rFonts w:asciiTheme="majorHAnsi" w:eastAsiaTheme="majorEastAsia" w:hAnsiTheme="majorHAnsi" w:cstheme="majorBidi"/>
      <w:noProof w:val="0"/>
      <w:color w:val="272727"/>
      <w:sz w:val="21"/>
      <w:szCs w:val="21"/>
      <w:lang w:val="en-GB"/>
    </w:rPr>
  </w:style>
  <w:style w:type="character" w:customStyle="1" w:styleId="Heading9Char">
    <w:name w:val="Heading 9 Char"/>
    <w:basedOn w:val="DefaultParagraphFont"/>
    <w:link w:val="Heading9"/>
    <w:uiPriority w:val="9"/>
    <w:rsid w:val="491D5E57"/>
    <w:rPr>
      <w:rFonts w:asciiTheme="majorHAnsi" w:eastAsiaTheme="majorEastAsia" w:hAnsiTheme="majorHAnsi" w:cstheme="majorBidi"/>
      <w:i/>
      <w:iCs/>
      <w:noProof w:val="0"/>
      <w:color w:val="272727"/>
      <w:sz w:val="21"/>
      <w:szCs w:val="21"/>
      <w:lang w:val="en-GB"/>
    </w:rPr>
  </w:style>
  <w:style w:type="character" w:customStyle="1" w:styleId="TitleChar">
    <w:name w:val="Title Char"/>
    <w:basedOn w:val="DefaultParagraphFont"/>
    <w:link w:val="Title"/>
    <w:uiPriority w:val="10"/>
    <w:rsid w:val="491D5E57"/>
    <w:rPr>
      <w:rFonts w:asciiTheme="majorHAnsi" w:eastAsiaTheme="majorEastAsia" w:hAnsiTheme="majorHAnsi" w:cstheme="majorBidi"/>
      <w:noProof w:val="0"/>
      <w:sz w:val="56"/>
      <w:szCs w:val="56"/>
      <w:lang w:val="en-GB"/>
    </w:rPr>
  </w:style>
  <w:style w:type="character" w:customStyle="1" w:styleId="SubtitleChar">
    <w:name w:val="Subtitle Char"/>
    <w:basedOn w:val="DefaultParagraphFont"/>
    <w:link w:val="Subtitle"/>
    <w:uiPriority w:val="11"/>
    <w:rsid w:val="491D5E57"/>
    <w:rPr>
      <w:rFonts w:asciiTheme="minorHAnsi" w:eastAsiaTheme="minorEastAsia" w:hAnsiTheme="minorHAnsi" w:cstheme="minorBidi"/>
      <w:noProof w:val="0"/>
      <w:color w:val="5A5A5A"/>
      <w:lang w:val="en-GB"/>
    </w:rPr>
  </w:style>
  <w:style w:type="character" w:customStyle="1" w:styleId="QuoteChar">
    <w:name w:val="Quote Char"/>
    <w:basedOn w:val="DefaultParagraphFont"/>
    <w:link w:val="Quote"/>
    <w:uiPriority w:val="29"/>
    <w:rsid w:val="491D5E57"/>
    <w:rPr>
      <w:i/>
      <w:iCs/>
      <w:noProof w:val="0"/>
      <w:color w:val="404040" w:themeColor="text1" w:themeTint="BF"/>
      <w:lang w:val="en-GB"/>
    </w:rPr>
  </w:style>
  <w:style w:type="character" w:customStyle="1" w:styleId="IntenseQuoteChar">
    <w:name w:val="Intense Quote Char"/>
    <w:basedOn w:val="DefaultParagraphFont"/>
    <w:link w:val="IntenseQuote"/>
    <w:uiPriority w:val="30"/>
    <w:rsid w:val="491D5E57"/>
    <w:rPr>
      <w:i/>
      <w:iCs/>
      <w:noProof w:val="0"/>
      <w:color w:val="4472C4" w:themeColor="accent1"/>
      <w:lang w:val="en-GB"/>
    </w:rPr>
  </w:style>
  <w:style w:type="paragraph" w:styleId="TOC1">
    <w:name w:val="toc 1"/>
    <w:basedOn w:val="Normal"/>
    <w:next w:val="Normal"/>
    <w:uiPriority w:val="39"/>
    <w:unhideWhenUsed/>
    <w:rsid w:val="491D5E57"/>
    <w:pPr>
      <w:spacing w:after="100"/>
    </w:pPr>
  </w:style>
  <w:style w:type="paragraph" w:styleId="TOC2">
    <w:name w:val="toc 2"/>
    <w:basedOn w:val="Normal"/>
    <w:next w:val="Normal"/>
    <w:uiPriority w:val="39"/>
    <w:unhideWhenUsed/>
    <w:rsid w:val="491D5E57"/>
    <w:pPr>
      <w:spacing w:after="100"/>
      <w:ind w:left="220"/>
    </w:pPr>
  </w:style>
  <w:style w:type="paragraph" w:styleId="TOC3">
    <w:name w:val="toc 3"/>
    <w:basedOn w:val="Normal"/>
    <w:next w:val="Normal"/>
    <w:uiPriority w:val="39"/>
    <w:unhideWhenUsed/>
    <w:rsid w:val="491D5E57"/>
    <w:pPr>
      <w:spacing w:after="100"/>
      <w:ind w:left="440"/>
    </w:pPr>
  </w:style>
  <w:style w:type="paragraph" w:styleId="TOC4">
    <w:name w:val="toc 4"/>
    <w:basedOn w:val="Normal"/>
    <w:next w:val="Normal"/>
    <w:uiPriority w:val="39"/>
    <w:unhideWhenUsed/>
    <w:rsid w:val="491D5E57"/>
    <w:pPr>
      <w:spacing w:after="100"/>
      <w:ind w:left="660"/>
    </w:pPr>
  </w:style>
  <w:style w:type="paragraph" w:styleId="TOC5">
    <w:name w:val="toc 5"/>
    <w:basedOn w:val="Normal"/>
    <w:next w:val="Normal"/>
    <w:uiPriority w:val="39"/>
    <w:unhideWhenUsed/>
    <w:rsid w:val="491D5E57"/>
    <w:pPr>
      <w:spacing w:after="100"/>
      <w:ind w:left="880"/>
    </w:pPr>
  </w:style>
  <w:style w:type="paragraph" w:styleId="TOC6">
    <w:name w:val="toc 6"/>
    <w:basedOn w:val="Normal"/>
    <w:next w:val="Normal"/>
    <w:uiPriority w:val="39"/>
    <w:unhideWhenUsed/>
    <w:rsid w:val="491D5E57"/>
    <w:pPr>
      <w:spacing w:after="100"/>
      <w:ind w:left="1100"/>
    </w:pPr>
  </w:style>
  <w:style w:type="paragraph" w:styleId="TOC7">
    <w:name w:val="toc 7"/>
    <w:basedOn w:val="Normal"/>
    <w:next w:val="Normal"/>
    <w:uiPriority w:val="39"/>
    <w:unhideWhenUsed/>
    <w:rsid w:val="491D5E57"/>
    <w:pPr>
      <w:spacing w:after="100"/>
      <w:ind w:left="1320"/>
    </w:pPr>
  </w:style>
  <w:style w:type="paragraph" w:styleId="TOC8">
    <w:name w:val="toc 8"/>
    <w:basedOn w:val="Normal"/>
    <w:next w:val="Normal"/>
    <w:uiPriority w:val="39"/>
    <w:unhideWhenUsed/>
    <w:rsid w:val="491D5E57"/>
    <w:pPr>
      <w:spacing w:after="100"/>
      <w:ind w:left="1540"/>
    </w:pPr>
  </w:style>
  <w:style w:type="paragraph" w:styleId="TOC9">
    <w:name w:val="toc 9"/>
    <w:basedOn w:val="Normal"/>
    <w:next w:val="Normal"/>
    <w:uiPriority w:val="39"/>
    <w:unhideWhenUsed/>
    <w:rsid w:val="491D5E57"/>
    <w:pPr>
      <w:spacing w:after="100"/>
      <w:ind w:left="1760"/>
    </w:pPr>
  </w:style>
  <w:style w:type="paragraph" w:styleId="EndnoteText">
    <w:name w:val="endnote text"/>
    <w:basedOn w:val="Normal"/>
    <w:link w:val="EndnoteTextChar"/>
    <w:uiPriority w:val="99"/>
    <w:semiHidden/>
    <w:unhideWhenUsed/>
    <w:rsid w:val="491D5E57"/>
    <w:pPr>
      <w:spacing w:after="0"/>
    </w:pPr>
    <w:rPr>
      <w:sz w:val="20"/>
      <w:szCs w:val="20"/>
    </w:rPr>
  </w:style>
  <w:style w:type="character" w:customStyle="1" w:styleId="EndnoteTextChar">
    <w:name w:val="Endnote Text Char"/>
    <w:basedOn w:val="DefaultParagraphFont"/>
    <w:link w:val="EndnoteText"/>
    <w:uiPriority w:val="99"/>
    <w:semiHidden/>
    <w:rsid w:val="491D5E57"/>
    <w:rPr>
      <w:noProof w:val="0"/>
      <w:sz w:val="20"/>
      <w:szCs w:val="20"/>
      <w:lang w:val="en-GB"/>
    </w:rPr>
  </w:style>
  <w:style w:type="paragraph" w:styleId="Footer">
    <w:name w:val="footer"/>
    <w:basedOn w:val="Normal"/>
    <w:link w:val="FooterChar"/>
    <w:uiPriority w:val="99"/>
    <w:unhideWhenUsed/>
    <w:rsid w:val="491D5E57"/>
    <w:pPr>
      <w:tabs>
        <w:tab w:val="center" w:pos="4680"/>
        <w:tab w:val="right" w:pos="9360"/>
      </w:tabs>
      <w:spacing w:after="0"/>
    </w:pPr>
  </w:style>
  <w:style w:type="character" w:customStyle="1" w:styleId="FooterChar">
    <w:name w:val="Footer Char"/>
    <w:basedOn w:val="DefaultParagraphFont"/>
    <w:link w:val="Footer"/>
    <w:uiPriority w:val="99"/>
    <w:rsid w:val="491D5E57"/>
    <w:rPr>
      <w:noProof w:val="0"/>
      <w:lang w:val="en-GB"/>
    </w:rPr>
  </w:style>
  <w:style w:type="paragraph" w:styleId="FootnoteText">
    <w:name w:val="footnote text"/>
    <w:basedOn w:val="Normal"/>
    <w:link w:val="FootnoteTextChar"/>
    <w:uiPriority w:val="99"/>
    <w:semiHidden/>
    <w:unhideWhenUsed/>
    <w:rsid w:val="491D5E57"/>
    <w:pPr>
      <w:spacing w:after="0"/>
    </w:pPr>
    <w:rPr>
      <w:sz w:val="20"/>
      <w:szCs w:val="20"/>
    </w:rPr>
  </w:style>
  <w:style w:type="character" w:customStyle="1" w:styleId="FootnoteTextChar">
    <w:name w:val="Footnote Text Char"/>
    <w:basedOn w:val="DefaultParagraphFont"/>
    <w:link w:val="FootnoteText"/>
    <w:uiPriority w:val="99"/>
    <w:semiHidden/>
    <w:rsid w:val="491D5E57"/>
    <w:rPr>
      <w:noProof w:val="0"/>
      <w:sz w:val="20"/>
      <w:szCs w:val="20"/>
      <w:lang w:val="en-GB"/>
    </w:rPr>
  </w:style>
  <w:style w:type="paragraph" w:styleId="Header">
    <w:name w:val="header"/>
    <w:basedOn w:val="Normal"/>
    <w:link w:val="HeaderChar"/>
    <w:uiPriority w:val="99"/>
    <w:unhideWhenUsed/>
    <w:rsid w:val="491D5E57"/>
    <w:pPr>
      <w:tabs>
        <w:tab w:val="center" w:pos="4680"/>
        <w:tab w:val="right" w:pos="9360"/>
      </w:tabs>
      <w:spacing w:after="0"/>
    </w:pPr>
  </w:style>
  <w:style w:type="character" w:customStyle="1" w:styleId="HeaderChar">
    <w:name w:val="Header Char"/>
    <w:basedOn w:val="DefaultParagraphFont"/>
    <w:link w:val="Header"/>
    <w:uiPriority w:val="99"/>
    <w:rsid w:val="491D5E57"/>
    <w:rPr>
      <w:noProof w:val="0"/>
      <w:lang w:val="en-GB"/>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690C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246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20/10/relationships/intelligence" Target="intelligence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llie@teamsquarepeg.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Props1.xml><?xml version="1.0" encoding="utf-8"?>
<ds:datastoreItem xmlns:ds="http://schemas.openxmlformats.org/officeDocument/2006/customXml" ds:itemID="{18AC1166-FFAC-42B1-A8C1-4263E380DB70}">
  <ds:schemaRefs>
    <ds:schemaRef ds:uri="http://schemas.microsoft.com/sharepoint/v3/contenttype/forms"/>
  </ds:schemaRefs>
</ds:datastoreItem>
</file>

<file path=customXml/itemProps2.xml><?xml version="1.0" encoding="utf-8"?>
<ds:datastoreItem xmlns:ds="http://schemas.openxmlformats.org/officeDocument/2006/customXml" ds:itemID="{8069C68D-1E0F-45CD-A8C3-DB5C3F441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6398D7-267B-4101-8412-C4E6E680841C}">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3</Pages>
  <Words>836</Words>
  <Characters>4769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Noble-Rogers</dc:creator>
  <cp:keywords/>
  <dc:description/>
  <cp:lastModifiedBy>James Noble-Rogers</cp:lastModifiedBy>
  <cp:revision>32</cp:revision>
  <dcterms:created xsi:type="dcterms:W3CDTF">2025-02-10T11:06:00Z</dcterms:created>
  <dcterms:modified xsi:type="dcterms:W3CDTF">2025-03-31T08:34:00Z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