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F0385" w14:textId="77777777"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1" behindDoc="0" locked="0" layoutInCell="1" allowOverlap="1" wp14:anchorId="39B4BC7C" wp14:editId="07777777">
                <wp:simplePos x="0" y="0"/>
                <wp:positionH relativeFrom="column">
                  <wp:posOffset>50800</wp:posOffset>
                </wp:positionH>
                <wp:positionV relativeFrom="page">
                  <wp:posOffset>300355</wp:posOffset>
                </wp:positionV>
                <wp:extent cx="5960110" cy="1959610"/>
                <wp:effectExtent l="4445"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B45BA" w14:textId="77777777" w:rsidR="0050585C" w:rsidRDefault="00F6662E" w:rsidP="00CB45A4">
                            <w:pPr>
                              <w:jc w:val="right"/>
                              <w:rPr>
                                <w:sz w:val="12"/>
                              </w:rPr>
                            </w:pPr>
                            <w:r>
                              <w:rPr>
                                <w:noProof/>
                                <w:sz w:val="12"/>
                                <w:lang w:val="en-GB" w:eastAsia="en-GB"/>
                              </w:rPr>
                              <w:drawing>
                                <wp:inline distT="0" distB="0" distL="0" distR="0" wp14:anchorId="1132E4A8" wp14:editId="0777777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1EBCD20"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0A37501D" w14:textId="77777777" w:rsidR="00AB568E" w:rsidRPr="00AB568E" w:rsidRDefault="00AB568E" w:rsidP="00AB568E">
                            <w:pPr>
                              <w:ind w:left="5760" w:firstLine="720"/>
                              <w:jc w:val="right"/>
                              <w:rPr>
                                <w:rFonts w:ascii="Arial" w:hAnsi="Arial"/>
                                <w:color w:val="1F497D" w:themeColor="text2"/>
                                <w:sz w:val="6"/>
                                <w:szCs w:val="6"/>
                              </w:rPr>
                            </w:pPr>
                          </w:p>
                          <w:p w14:paraId="2F19831D"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14:paraId="02EB378F"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4BC7C" id="_x0000_t202" coordsize="21600,21600" o:spt="202" path="m,l,21600r21600,l21600,xe">
                <v:stroke joinstyle="miter"/>
                <v:path gradientshapeok="t" o:connecttype="rect"/>
              </v:shapetype>
              <v:shape id="Text Box 3" o:spid="_x0000_s1026" type="#_x0000_t202" style="position:absolute;left:0;text-align:left;margin-left:4pt;margin-top:23.65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236B45BA" w14:textId="77777777" w:rsidR="0050585C" w:rsidRDefault="00F6662E" w:rsidP="00CB45A4">
                      <w:pPr>
                        <w:jc w:val="right"/>
                        <w:rPr>
                          <w:sz w:val="12"/>
                        </w:rPr>
                      </w:pPr>
                      <w:r>
                        <w:rPr>
                          <w:noProof/>
                          <w:sz w:val="12"/>
                          <w:lang w:val="en-GB" w:eastAsia="en-GB"/>
                        </w:rPr>
                        <w:drawing>
                          <wp:inline distT="0" distB="0" distL="0" distR="0" wp14:anchorId="1132E4A8" wp14:editId="0777777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1EBCD20"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0A37501D" w14:textId="77777777" w:rsidR="00AB568E" w:rsidRPr="00AB568E" w:rsidRDefault="00AB568E" w:rsidP="00AB568E">
                      <w:pPr>
                        <w:ind w:left="5760" w:firstLine="720"/>
                        <w:jc w:val="right"/>
                        <w:rPr>
                          <w:rFonts w:ascii="Arial" w:hAnsi="Arial"/>
                          <w:color w:val="1F497D" w:themeColor="text2"/>
                          <w:sz w:val="6"/>
                          <w:szCs w:val="6"/>
                        </w:rPr>
                      </w:pPr>
                    </w:p>
                    <w:p w14:paraId="2F19831D"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14:paraId="02EB378F" w14:textId="77777777" w:rsidR="0050585C" w:rsidRDefault="0050585C"/>
                  </w:txbxContent>
                </v:textbox>
                <w10:wrap anchory="page"/>
              </v:shape>
            </w:pict>
          </mc:Fallback>
        </mc:AlternateContent>
      </w:r>
    </w:p>
    <w:p w14:paraId="39566764" w14:textId="77777777"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0" behindDoc="0" locked="0" layoutInCell="1" allowOverlap="1" wp14:anchorId="25C27E3C" wp14:editId="07777777">
                <wp:simplePos x="0" y="0"/>
                <wp:positionH relativeFrom="column">
                  <wp:posOffset>139065</wp:posOffset>
                </wp:positionH>
                <wp:positionV relativeFrom="paragraph">
                  <wp:posOffset>51435</wp:posOffset>
                </wp:positionV>
                <wp:extent cx="2908300" cy="457200"/>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C91C73" w14:textId="77777777" w:rsidR="0050585C" w:rsidRPr="00AB568E" w:rsidRDefault="00D3599D">
                            <w:pPr>
                              <w:rPr>
                                <w:rFonts w:ascii="Arial" w:hAnsi="Arial"/>
                                <w:i/>
                                <w:color w:val="333399"/>
                              </w:rPr>
                            </w:pPr>
                            <w:r w:rsidRPr="00AB568E">
                              <w:rPr>
                                <w:rFonts w:ascii="Arial" w:hAnsi="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27E3C" id="Text Box 2"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4CC91C73" w14:textId="77777777" w:rsidR="0050585C" w:rsidRPr="00AB568E" w:rsidRDefault="00D3599D">
                      <w:pPr>
                        <w:rPr>
                          <w:rFonts w:ascii="Arial" w:hAnsi="Arial"/>
                          <w:i/>
                          <w:color w:val="333399"/>
                        </w:rPr>
                      </w:pPr>
                      <w:r w:rsidRPr="00AB568E">
                        <w:rPr>
                          <w:rFonts w:ascii="Arial" w:hAnsi="Arial"/>
                          <w:i/>
                          <w:color w:val="333399"/>
                        </w:rPr>
                        <w:t>Promoting Quality in Teacher Education</w:t>
                      </w:r>
                    </w:p>
                  </w:txbxContent>
                </v:textbox>
              </v:shape>
            </w:pict>
          </mc:Fallback>
        </mc:AlternateContent>
      </w:r>
    </w:p>
    <w:p w14:paraId="72A3D3EC" w14:textId="77777777" w:rsidR="004D22CE" w:rsidRDefault="004D22CE" w:rsidP="00F325CB">
      <w:pPr>
        <w:jc w:val="both"/>
        <w:rPr>
          <w:rFonts w:ascii="Frutiger 45 Light" w:hAnsi="Frutiger 45 Light"/>
        </w:rPr>
      </w:pPr>
    </w:p>
    <w:p w14:paraId="0D0B940D" w14:textId="77777777" w:rsidR="004D22CE" w:rsidRDefault="004D22CE" w:rsidP="00F325CB">
      <w:pPr>
        <w:jc w:val="both"/>
        <w:rPr>
          <w:rFonts w:ascii="Frutiger 45 Light" w:hAnsi="Frutiger 45 Light"/>
        </w:rPr>
      </w:pPr>
    </w:p>
    <w:p w14:paraId="0E27B00A" w14:textId="77777777" w:rsidR="004D22CE" w:rsidRDefault="004D22CE" w:rsidP="00F325CB">
      <w:pPr>
        <w:jc w:val="both"/>
        <w:rPr>
          <w:rFonts w:ascii="Frutiger 45 Light" w:hAnsi="Frutiger 45 Light"/>
        </w:rPr>
      </w:pPr>
    </w:p>
    <w:p w14:paraId="60061E4C" w14:textId="77777777" w:rsidR="004D22CE" w:rsidRDefault="004D22CE" w:rsidP="00F325CB">
      <w:pPr>
        <w:jc w:val="both"/>
        <w:rPr>
          <w:rFonts w:ascii="Frutiger 45 Light" w:hAnsi="Frutiger 45 Light"/>
        </w:rPr>
      </w:pPr>
    </w:p>
    <w:p w14:paraId="44EAFD9C" w14:textId="77777777" w:rsidR="004D22CE" w:rsidRDefault="004D22CE" w:rsidP="00F325CB">
      <w:pPr>
        <w:jc w:val="both"/>
        <w:rPr>
          <w:rFonts w:ascii="Frutiger 45 Light" w:hAnsi="Frutiger 45 Light"/>
        </w:rPr>
      </w:pPr>
    </w:p>
    <w:p w14:paraId="4B94D5A5" w14:textId="77777777" w:rsidR="00B6401E" w:rsidRDefault="00B6401E" w:rsidP="00B6401E">
      <w:pPr>
        <w:jc w:val="center"/>
        <w:rPr>
          <w:rFonts w:ascii="Arial" w:hAnsi="Arial"/>
          <w:b/>
          <w:sz w:val="20"/>
        </w:rPr>
      </w:pPr>
    </w:p>
    <w:p w14:paraId="3DEEC669" w14:textId="77777777" w:rsidR="00F41BF4" w:rsidRDefault="00F41BF4" w:rsidP="00B6401E">
      <w:pPr>
        <w:jc w:val="center"/>
        <w:rPr>
          <w:rFonts w:ascii="Arial" w:hAnsi="Arial"/>
          <w:b/>
          <w:sz w:val="20"/>
        </w:rPr>
      </w:pPr>
    </w:p>
    <w:p w14:paraId="3656B9AB" w14:textId="77777777" w:rsidR="00F41BF4" w:rsidRDefault="00F41BF4" w:rsidP="00B6401E">
      <w:pPr>
        <w:jc w:val="center"/>
        <w:rPr>
          <w:rFonts w:ascii="Arial" w:hAnsi="Arial"/>
          <w:b/>
          <w:sz w:val="20"/>
        </w:rPr>
      </w:pPr>
    </w:p>
    <w:p w14:paraId="45FB0818" w14:textId="77777777" w:rsidR="00E7510C" w:rsidRDefault="00E7510C" w:rsidP="00B6401E">
      <w:pPr>
        <w:jc w:val="center"/>
        <w:rPr>
          <w:rFonts w:ascii="Arial" w:hAnsi="Arial"/>
          <w:b/>
          <w:sz w:val="20"/>
        </w:rPr>
      </w:pPr>
    </w:p>
    <w:p w14:paraId="049F31CB" w14:textId="77777777" w:rsidR="00E7510C" w:rsidRDefault="00E7510C" w:rsidP="00B6401E">
      <w:pPr>
        <w:jc w:val="center"/>
        <w:rPr>
          <w:rFonts w:ascii="Arial" w:hAnsi="Arial"/>
          <w:b/>
          <w:sz w:val="20"/>
        </w:rPr>
      </w:pPr>
    </w:p>
    <w:p w14:paraId="53128261" w14:textId="77777777" w:rsidR="00E7510C" w:rsidRPr="00615AE0" w:rsidRDefault="00E7510C" w:rsidP="00B6401E">
      <w:pPr>
        <w:jc w:val="center"/>
        <w:rPr>
          <w:rFonts w:ascii="Arial" w:hAnsi="Arial"/>
          <w:b/>
          <w:sz w:val="20"/>
        </w:rPr>
      </w:pPr>
    </w:p>
    <w:p w14:paraId="5176AE91" w14:textId="77777777" w:rsidR="00E7510C" w:rsidRPr="00EB1553" w:rsidRDefault="00837D18" w:rsidP="00B6401E">
      <w:pPr>
        <w:jc w:val="center"/>
        <w:rPr>
          <w:rFonts w:ascii="Arial" w:hAnsi="Arial"/>
          <w:b/>
          <w:sz w:val="24"/>
          <w:szCs w:val="24"/>
        </w:rPr>
      </w:pPr>
      <w:r w:rsidRPr="00EB1553">
        <w:rPr>
          <w:rFonts w:ascii="Arial" w:hAnsi="Arial"/>
          <w:b/>
          <w:sz w:val="24"/>
          <w:szCs w:val="24"/>
        </w:rPr>
        <w:t xml:space="preserve">UCET </w:t>
      </w:r>
      <w:r w:rsidR="00CC7627" w:rsidRPr="00EB1553">
        <w:rPr>
          <w:rFonts w:ascii="Arial" w:hAnsi="Arial"/>
          <w:b/>
          <w:sz w:val="24"/>
          <w:szCs w:val="24"/>
        </w:rPr>
        <w:t>NI Committee</w:t>
      </w:r>
      <w:r w:rsidR="0095198B" w:rsidRPr="00EB1553">
        <w:rPr>
          <w:rFonts w:ascii="Arial" w:hAnsi="Arial"/>
          <w:b/>
          <w:sz w:val="24"/>
          <w:szCs w:val="24"/>
        </w:rPr>
        <w:t xml:space="preserve"> </w:t>
      </w:r>
    </w:p>
    <w:p w14:paraId="62486C05" w14:textId="77777777" w:rsidR="00E7510C" w:rsidRPr="00EB1553" w:rsidRDefault="00E7510C" w:rsidP="00B6401E">
      <w:pPr>
        <w:jc w:val="center"/>
        <w:rPr>
          <w:rFonts w:ascii="Arial" w:hAnsi="Arial"/>
          <w:b/>
          <w:sz w:val="24"/>
          <w:szCs w:val="24"/>
        </w:rPr>
      </w:pPr>
    </w:p>
    <w:p w14:paraId="4B99056E" w14:textId="1765CB46" w:rsidR="00E7510C" w:rsidRPr="00EB1553" w:rsidRDefault="00097B13" w:rsidP="00945C17">
      <w:pPr>
        <w:jc w:val="center"/>
        <w:rPr>
          <w:rFonts w:ascii="Arial" w:hAnsi="Arial"/>
          <w:b/>
          <w:bCs/>
          <w:sz w:val="24"/>
          <w:szCs w:val="24"/>
        </w:rPr>
      </w:pPr>
      <w:r w:rsidRPr="00EB1553">
        <w:rPr>
          <w:rFonts w:ascii="Arial" w:hAnsi="Arial"/>
          <w:b/>
          <w:bCs/>
          <w:sz w:val="24"/>
          <w:szCs w:val="24"/>
        </w:rPr>
        <w:t xml:space="preserve">Minutes of </w:t>
      </w:r>
      <w:r w:rsidR="00767371" w:rsidRPr="00EB1553">
        <w:rPr>
          <w:rFonts w:ascii="Arial" w:hAnsi="Arial"/>
          <w:b/>
          <w:bCs/>
          <w:sz w:val="24"/>
          <w:szCs w:val="24"/>
        </w:rPr>
        <w:t xml:space="preserve">the meeting of the UCETNI Committee: </w:t>
      </w:r>
      <w:r w:rsidR="00AC4844" w:rsidRPr="00EB1553">
        <w:rPr>
          <w:rFonts w:ascii="Arial" w:hAnsi="Arial"/>
          <w:b/>
          <w:bCs/>
          <w:sz w:val="24"/>
          <w:szCs w:val="24"/>
        </w:rPr>
        <w:t>10.</w:t>
      </w:r>
      <w:r w:rsidR="00231DF6" w:rsidRPr="00EB1553">
        <w:rPr>
          <w:rFonts w:ascii="Arial" w:hAnsi="Arial"/>
          <w:b/>
          <w:bCs/>
          <w:sz w:val="24"/>
          <w:szCs w:val="24"/>
        </w:rPr>
        <w:t>0</w:t>
      </w:r>
      <w:r w:rsidR="00AC4844" w:rsidRPr="00EB1553">
        <w:rPr>
          <w:rFonts w:ascii="Arial" w:hAnsi="Arial"/>
          <w:b/>
          <w:bCs/>
          <w:sz w:val="24"/>
          <w:szCs w:val="24"/>
        </w:rPr>
        <w:t>0am</w:t>
      </w:r>
      <w:r w:rsidR="007C35A7" w:rsidRPr="00EB1553">
        <w:rPr>
          <w:rFonts w:ascii="Arial" w:hAnsi="Arial"/>
          <w:b/>
          <w:bCs/>
          <w:sz w:val="24"/>
          <w:szCs w:val="24"/>
        </w:rPr>
        <w:t>,</w:t>
      </w:r>
      <w:r w:rsidR="00AC4844" w:rsidRPr="00EB1553">
        <w:rPr>
          <w:rFonts w:ascii="Arial" w:hAnsi="Arial"/>
          <w:b/>
          <w:bCs/>
          <w:sz w:val="24"/>
          <w:szCs w:val="24"/>
        </w:rPr>
        <w:t xml:space="preserve"> </w:t>
      </w:r>
      <w:r w:rsidR="00490127" w:rsidRPr="00EB1553">
        <w:rPr>
          <w:rFonts w:ascii="Arial" w:hAnsi="Arial"/>
          <w:b/>
          <w:bCs/>
          <w:sz w:val="24"/>
          <w:szCs w:val="24"/>
        </w:rPr>
        <w:t xml:space="preserve">Tuesday </w:t>
      </w:r>
      <w:r w:rsidR="00A25487" w:rsidRPr="00EB1553">
        <w:rPr>
          <w:rFonts w:ascii="Arial" w:hAnsi="Arial"/>
          <w:b/>
          <w:bCs/>
          <w:sz w:val="24"/>
          <w:szCs w:val="24"/>
        </w:rPr>
        <w:t>1</w:t>
      </w:r>
      <w:r w:rsidR="00581D26" w:rsidRPr="00EB1553">
        <w:rPr>
          <w:rFonts w:ascii="Arial" w:hAnsi="Arial"/>
          <w:b/>
          <w:bCs/>
          <w:sz w:val="24"/>
          <w:szCs w:val="24"/>
        </w:rPr>
        <w:t>October 2024</w:t>
      </w:r>
      <w:r w:rsidR="00013A3E" w:rsidRPr="00EB1553">
        <w:rPr>
          <w:rFonts w:ascii="Arial" w:hAnsi="Arial"/>
          <w:b/>
          <w:bCs/>
          <w:sz w:val="24"/>
          <w:szCs w:val="24"/>
        </w:rPr>
        <w:t xml:space="preserve"> at St. Mary’s </w:t>
      </w:r>
      <w:r w:rsidR="00945C17" w:rsidRPr="00EB1553">
        <w:rPr>
          <w:rFonts w:ascii="Arial" w:hAnsi="Arial"/>
          <w:b/>
          <w:bCs/>
          <w:sz w:val="24"/>
          <w:szCs w:val="24"/>
        </w:rPr>
        <w:t>University</w:t>
      </w:r>
      <w:r w:rsidR="00013A3E" w:rsidRPr="00EB1553">
        <w:rPr>
          <w:rFonts w:ascii="Arial" w:hAnsi="Arial"/>
          <w:b/>
          <w:bCs/>
          <w:sz w:val="24"/>
          <w:szCs w:val="24"/>
        </w:rPr>
        <w:t xml:space="preserve"> Colle</w:t>
      </w:r>
      <w:r w:rsidR="007A4012" w:rsidRPr="00EB1553">
        <w:rPr>
          <w:rFonts w:ascii="Arial" w:hAnsi="Arial"/>
          <w:b/>
          <w:bCs/>
          <w:sz w:val="24"/>
          <w:szCs w:val="24"/>
        </w:rPr>
        <w:t>g</w:t>
      </w:r>
      <w:r w:rsidR="00013A3E" w:rsidRPr="00EB1553">
        <w:rPr>
          <w:rFonts w:ascii="Arial" w:hAnsi="Arial"/>
          <w:b/>
          <w:bCs/>
          <w:sz w:val="24"/>
          <w:szCs w:val="24"/>
        </w:rPr>
        <w:t>e, 191 Falls Road, Belfast</w:t>
      </w:r>
      <w:r w:rsidR="00945C17" w:rsidRPr="00EB1553">
        <w:rPr>
          <w:rFonts w:ascii="Arial" w:hAnsi="Arial"/>
          <w:b/>
          <w:bCs/>
          <w:sz w:val="24"/>
          <w:szCs w:val="24"/>
        </w:rPr>
        <w:t>, BT12 6FE</w:t>
      </w:r>
    </w:p>
    <w:p w14:paraId="1299C43A" w14:textId="77777777" w:rsidR="00FC5129" w:rsidRPr="00EB1553" w:rsidRDefault="00FC5129" w:rsidP="00097B13">
      <w:pPr>
        <w:rPr>
          <w:rFonts w:ascii="Arial" w:hAnsi="Arial"/>
          <w:b/>
          <w:sz w:val="24"/>
          <w:szCs w:val="24"/>
        </w:rPr>
      </w:pPr>
    </w:p>
    <w:p w14:paraId="38D9A765" w14:textId="0CF0ECEE" w:rsidR="00097B13" w:rsidRPr="00EB1553" w:rsidRDefault="00097B13" w:rsidP="00097B13">
      <w:pPr>
        <w:rPr>
          <w:rFonts w:ascii="Arial" w:hAnsi="Arial"/>
          <w:bCs/>
          <w:sz w:val="24"/>
          <w:szCs w:val="24"/>
        </w:rPr>
      </w:pPr>
      <w:r w:rsidRPr="00EB1553">
        <w:rPr>
          <w:rFonts w:ascii="Arial" w:hAnsi="Arial"/>
          <w:bCs/>
          <w:sz w:val="24"/>
          <w:szCs w:val="24"/>
          <w:u w:val="single"/>
        </w:rPr>
        <w:t>Attendance</w:t>
      </w:r>
    </w:p>
    <w:p w14:paraId="43E4CA25" w14:textId="77777777" w:rsidR="00097B13" w:rsidRPr="00EB1553" w:rsidRDefault="00097B13" w:rsidP="00097B13">
      <w:pPr>
        <w:rPr>
          <w:rFonts w:ascii="Arial" w:hAnsi="Arial"/>
          <w:bCs/>
          <w:sz w:val="24"/>
          <w:szCs w:val="24"/>
        </w:rPr>
      </w:pPr>
    </w:p>
    <w:p w14:paraId="01152BBF" w14:textId="014EC056" w:rsidR="003349AC" w:rsidRPr="00EB1553" w:rsidRDefault="003349AC" w:rsidP="00097B13">
      <w:pPr>
        <w:rPr>
          <w:rFonts w:ascii="Arial" w:hAnsi="Arial"/>
          <w:bCs/>
          <w:sz w:val="24"/>
          <w:szCs w:val="24"/>
        </w:rPr>
      </w:pPr>
      <w:r w:rsidRPr="00EB1553">
        <w:rPr>
          <w:rFonts w:ascii="Arial" w:hAnsi="Arial"/>
          <w:bCs/>
          <w:sz w:val="24"/>
          <w:szCs w:val="24"/>
        </w:rPr>
        <w:t>Ian Col</w:t>
      </w:r>
      <w:r w:rsidR="0090093B">
        <w:rPr>
          <w:rFonts w:ascii="Arial" w:hAnsi="Arial"/>
          <w:bCs/>
          <w:sz w:val="24"/>
          <w:szCs w:val="24"/>
        </w:rPr>
        <w:t>l</w:t>
      </w:r>
      <w:r w:rsidRPr="00EB1553">
        <w:rPr>
          <w:rFonts w:ascii="Arial" w:hAnsi="Arial"/>
          <w:bCs/>
          <w:sz w:val="24"/>
          <w:szCs w:val="24"/>
        </w:rPr>
        <w:t>en (Queen</w:t>
      </w:r>
      <w:r w:rsidR="00A23186" w:rsidRPr="00EB1553">
        <w:rPr>
          <w:rFonts w:ascii="Arial" w:hAnsi="Arial"/>
          <w:bCs/>
          <w:sz w:val="24"/>
          <w:szCs w:val="24"/>
        </w:rPr>
        <w:t>’s)</w:t>
      </w:r>
    </w:p>
    <w:p w14:paraId="21BF2DAB" w14:textId="182290AE" w:rsidR="007E0A57" w:rsidRPr="00EB1553" w:rsidRDefault="007E0A57" w:rsidP="00097B13">
      <w:pPr>
        <w:rPr>
          <w:rFonts w:ascii="Arial" w:hAnsi="Arial"/>
          <w:bCs/>
          <w:sz w:val="24"/>
          <w:szCs w:val="24"/>
        </w:rPr>
      </w:pPr>
      <w:r w:rsidRPr="00EB1553">
        <w:rPr>
          <w:rFonts w:ascii="Arial" w:hAnsi="Arial"/>
          <w:bCs/>
          <w:sz w:val="24"/>
          <w:szCs w:val="24"/>
        </w:rPr>
        <w:t xml:space="preserve">Patricia Eaton (Stranmillis) </w:t>
      </w:r>
    </w:p>
    <w:p w14:paraId="1AA57A07" w14:textId="29E06CEB" w:rsidR="00097B13" w:rsidRPr="00EB1553" w:rsidRDefault="00097B13" w:rsidP="00097B13">
      <w:pPr>
        <w:rPr>
          <w:rFonts w:ascii="Arial" w:hAnsi="Arial"/>
          <w:bCs/>
          <w:sz w:val="24"/>
          <w:szCs w:val="24"/>
        </w:rPr>
      </w:pPr>
      <w:r w:rsidRPr="00EB1553">
        <w:rPr>
          <w:rFonts w:ascii="Arial" w:hAnsi="Arial"/>
          <w:bCs/>
          <w:sz w:val="24"/>
          <w:szCs w:val="24"/>
        </w:rPr>
        <w:t>Martin H</w:t>
      </w:r>
      <w:r w:rsidR="007E0A57" w:rsidRPr="00EB1553">
        <w:rPr>
          <w:rFonts w:ascii="Arial" w:hAnsi="Arial"/>
          <w:bCs/>
          <w:sz w:val="24"/>
          <w:szCs w:val="24"/>
        </w:rPr>
        <w:t>agan (St. Mary’s), Chair</w:t>
      </w:r>
    </w:p>
    <w:p w14:paraId="22078507" w14:textId="38E4D36D" w:rsidR="00A23186" w:rsidRPr="00EB1553" w:rsidRDefault="00A23186" w:rsidP="00097B13">
      <w:pPr>
        <w:rPr>
          <w:rFonts w:ascii="Arial" w:hAnsi="Arial"/>
          <w:bCs/>
          <w:sz w:val="24"/>
          <w:szCs w:val="24"/>
        </w:rPr>
      </w:pPr>
      <w:r w:rsidRPr="00EB1553">
        <w:rPr>
          <w:rFonts w:ascii="Arial" w:hAnsi="Arial"/>
          <w:bCs/>
          <w:sz w:val="24"/>
          <w:szCs w:val="24"/>
        </w:rPr>
        <w:t>Gabrielle Nig U</w:t>
      </w:r>
      <w:r w:rsidR="007942CC" w:rsidRPr="00EB1553">
        <w:rPr>
          <w:rFonts w:ascii="Arial" w:hAnsi="Arial"/>
          <w:bCs/>
          <w:sz w:val="24"/>
          <w:szCs w:val="24"/>
        </w:rPr>
        <w:t>idhir (St. Mary’s)</w:t>
      </w:r>
    </w:p>
    <w:p w14:paraId="51871F58" w14:textId="45B1AADE" w:rsidR="007942CC" w:rsidRPr="00EB1553" w:rsidRDefault="007942CC" w:rsidP="00097B13">
      <w:pPr>
        <w:rPr>
          <w:rFonts w:ascii="Arial" w:hAnsi="Arial"/>
          <w:bCs/>
          <w:sz w:val="24"/>
          <w:szCs w:val="24"/>
        </w:rPr>
      </w:pPr>
      <w:r w:rsidRPr="00EB1553">
        <w:rPr>
          <w:rFonts w:ascii="Arial" w:hAnsi="Arial"/>
          <w:bCs/>
          <w:sz w:val="24"/>
          <w:szCs w:val="24"/>
        </w:rPr>
        <w:t>James Noble-Rogers</w:t>
      </w:r>
      <w:r w:rsidR="00B6088C">
        <w:rPr>
          <w:rFonts w:ascii="Arial" w:hAnsi="Arial"/>
          <w:bCs/>
          <w:sz w:val="24"/>
          <w:szCs w:val="24"/>
        </w:rPr>
        <w:t xml:space="preserve"> (UCET)</w:t>
      </w:r>
    </w:p>
    <w:p w14:paraId="59164D7E" w14:textId="77777777" w:rsidR="007942CC" w:rsidRPr="00EB1553" w:rsidRDefault="007942CC" w:rsidP="00097B13">
      <w:pPr>
        <w:rPr>
          <w:rFonts w:ascii="Arial" w:hAnsi="Arial"/>
          <w:bCs/>
          <w:sz w:val="24"/>
          <w:szCs w:val="24"/>
        </w:rPr>
      </w:pPr>
    </w:p>
    <w:p w14:paraId="0A27416C" w14:textId="31DA7094" w:rsidR="007942CC" w:rsidRPr="00EB1553" w:rsidRDefault="007942CC" w:rsidP="00097B13">
      <w:pPr>
        <w:rPr>
          <w:rFonts w:ascii="Arial" w:hAnsi="Arial"/>
          <w:bCs/>
          <w:sz w:val="24"/>
          <w:szCs w:val="24"/>
        </w:rPr>
      </w:pPr>
      <w:r w:rsidRPr="00EB1553">
        <w:rPr>
          <w:rFonts w:ascii="Arial" w:hAnsi="Arial"/>
          <w:bCs/>
          <w:sz w:val="24"/>
          <w:szCs w:val="24"/>
        </w:rPr>
        <w:t>A</w:t>
      </w:r>
      <w:r w:rsidR="00CC18EC" w:rsidRPr="00EB1553">
        <w:rPr>
          <w:rFonts w:ascii="Arial" w:hAnsi="Arial"/>
          <w:bCs/>
          <w:sz w:val="24"/>
          <w:szCs w:val="24"/>
        </w:rPr>
        <w:t>pologies</w:t>
      </w:r>
      <w:r w:rsidRPr="00EB1553">
        <w:rPr>
          <w:rFonts w:ascii="Arial" w:hAnsi="Arial"/>
          <w:bCs/>
          <w:sz w:val="24"/>
          <w:szCs w:val="24"/>
        </w:rPr>
        <w:t xml:space="preserve">: </w:t>
      </w:r>
      <w:r w:rsidR="002B76C3" w:rsidRPr="00EB1553">
        <w:rPr>
          <w:rFonts w:ascii="Arial" w:hAnsi="Arial"/>
          <w:bCs/>
          <w:sz w:val="24"/>
          <w:szCs w:val="24"/>
        </w:rPr>
        <w:t>Daniel Mui</w:t>
      </w:r>
      <w:r w:rsidR="009C30EF" w:rsidRPr="00EB1553">
        <w:rPr>
          <w:rFonts w:ascii="Arial" w:hAnsi="Arial"/>
          <w:bCs/>
          <w:sz w:val="24"/>
          <w:szCs w:val="24"/>
        </w:rPr>
        <w:t xml:space="preserve">jis &amp; </w:t>
      </w:r>
      <w:r w:rsidR="00CC18EC" w:rsidRPr="00EB1553">
        <w:rPr>
          <w:rFonts w:ascii="Arial" w:hAnsi="Arial"/>
          <w:bCs/>
          <w:sz w:val="24"/>
          <w:szCs w:val="24"/>
        </w:rPr>
        <w:t>Claire Woods</w:t>
      </w:r>
    </w:p>
    <w:p w14:paraId="4D5671BE" w14:textId="77777777" w:rsidR="009C30EF" w:rsidRPr="00EB1553" w:rsidRDefault="009C30EF" w:rsidP="009C30EF">
      <w:pPr>
        <w:rPr>
          <w:rFonts w:ascii="Arial" w:hAnsi="Arial"/>
          <w:b/>
          <w:sz w:val="24"/>
          <w:szCs w:val="24"/>
        </w:rPr>
      </w:pPr>
    </w:p>
    <w:p w14:paraId="1611D724" w14:textId="7A15FF25" w:rsidR="009C30EF" w:rsidRPr="00EB1553" w:rsidRDefault="00882CBE" w:rsidP="009C30EF">
      <w:pPr>
        <w:rPr>
          <w:rFonts w:ascii="Arial" w:hAnsi="Arial"/>
          <w:bCs/>
          <w:sz w:val="24"/>
          <w:szCs w:val="24"/>
          <w:u w:val="single"/>
        </w:rPr>
      </w:pPr>
      <w:r w:rsidRPr="00EB1553">
        <w:rPr>
          <w:rFonts w:ascii="Arial" w:hAnsi="Arial"/>
          <w:bCs/>
          <w:sz w:val="24"/>
          <w:szCs w:val="24"/>
          <w:u w:val="single"/>
        </w:rPr>
        <w:t>Welcome &amp; introductions</w:t>
      </w:r>
    </w:p>
    <w:p w14:paraId="089F5DA0" w14:textId="77777777" w:rsidR="00882CBE" w:rsidRPr="00EB1553" w:rsidRDefault="00882CBE" w:rsidP="009C30EF">
      <w:pPr>
        <w:rPr>
          <w:rFonts w:ascii="Arial" w:hAnsi="Arial"/>
          <w:bCs/>
          <w:sz w:val="24"/>
          <w:szCs w:val="24"/>
          <w:u w:val="single"/>
        </w:rPr>
      </w:pPr>
    </w:p>
    <w:p w14:paraId="7092895C" w14:textId="5D5CDDCE" w:rsidR="00855583" w:rsidRPr="00EB1553" w:rsidRDefault="00855583" w:rsidP="00855583">
      <w:pPr>
        <w:rPr>
          <w:rFonts w:ascii="Arial" w:hAnsi="Arial"/>
          <w:bCs/>
          <w:sz w:val="24"/>
          <w:szCs w:val="24"/>
          <w:u w:val="single"/>
          <w:lang w:val="en-GB"/>
        </w:rPr>
      </w:pPr>
      <w:r w:rsidRPr="00855583">
        <w:rPr>
          <w:rFonts w:ascii="Arial" w:hAnsi="Arial"/>
          <w:bCs/>
          <w:sz w:val="24"/>
          <w:szCs w:val="24"/>
          <w:lang w:val="en-GB"/>
        </w:rPr>
        <w:t xml:space="preserve">All were welcomed to the </w:t>
      </w:r>
      <w:r w:rsidR="00E64972" w:rsidRPr="00EB1553">
        <w:rPr>
          <w:rFonts w:ascii="Arial" w:hAnsi="Arial"/>
          <w:bCs/>
          <w:sz w:val="24"/>
          <w:szCs w:val="24"/>
          <w:lang w:val="en-GB"/>
        </w:rPr>
        <w:t xml:space="preserve">first </w:t>
      </w:r>
      <w:r w:rsidRPr="00855583">
        <w:rPr>
          <w:rFonts w:ascii="Arial" w:hAnsi="Arial"/>
          <w:bCs/>
          <w:sz w:val="24"/>
          <w:szCs w:val="24"/>
          <w:lang w:val="en-GB"/>
        </w:rPr>
        <w:t xml:space="preserve">meeting </w:t>
      </w:r>
      <w:r w:rsidR="00E64972" w:rsidRPr="00EB1553">
        <w:rPr>
          <w:rFonts w:ascii="Arial" w:hAnsi="Arial"/>
          <w:bCs/>
          <w:sz w:val="24"/>
          <w:szCs w:val="24"/>
          <w:lang w:val="en-GB"/>
        </w:rPr>
        <w:t xml:space="preserve">of the academic year </w:t>
      </w:r>
      <w:r w:rsidRPr="00855583">
        <w:rPr>
          <w:rFonts w:ascii="Arial" w:hAnsi="Arial"/>
          <w:bCs/>
          <w:sz w:val="24"/>
          <w:szCs w:val="24"/>
          <w:lang w:val="en-GB"/>
        </w:rPr>
        <w:t xml:space="preserve">and apologies </w:t>
      </w:r>
      <w:r w:rsidR="00E64972" w:rsidRPr="00EB1553">
        <w:rPr>
          <w:rFonts w:ascii="Arial" w:hAnsi="Arial"/>
          <w:bCs/>
          <w:sz w:val="24"/>
          <w:szCs w:val="24"/>
          <w:lang w:val="en-GB"/>
        </w:rPr>
        <w:t xml:space="preserve">were </w:t>
      </w:r>
      <w:r w:rsidRPr="00855583">
        <w:rPr>
          <w:rFonts w:ascii="Arial" w:hAnsi="Arial"/>
          <w:bCs/>
          <w:sz w:val="24"/>
          <w:szCs w:val="24"/>
          <w:lang w:val="en-GB"/>
        </w:rPr>
        <w:t>noted</w:t>
      </w:r>
      <w:r w:rsidR="00451741" w:rsidRPr="00EB1553">
        <w:rPr>
          <w:rFonts w:ascii="Arial" w:hAnsi="Arial"/>
          <w:bCs/>
          <w:sz w:val="24"/>
          <w:szCs w:val="24"/>
          <w:u w:val="single"/>
          <w:lang w:val="en-GB"/>
        </w:rPr>
        <w:t>.</w:t>
      </w:r>
    </w:p>
    <w:p w14:paraId="7C1C4479" w14:textId="77777777" w:rsidR="00E64972" w:rsidRPr="00EB1553" w:rsidRDefault="00E64972" w:rsidP="00855583">
      <w:pPr>
        <w:rPr>
          <w:rFonts w:ascii="Arial" w:hAnsi="Arial"/>
          <w:bCs/>
          <w:sz w:val="24"/>
          <w:szCs w:val="24"/>
          <w:u w:val="single"/>
          <w:lang w:val="en-GB"/>
        </w:rPr>
      </w:pPr>
    </w:p>
    <w:p w14:paraId="22BF3E9B" w14:textId="2889910E" w:rsidR="00E64972" w:rsidRPr="00EB1553" w:rsidRDefault="00E64972" w:rsidP="00855583">
      <w:pPr>
        <w:rPr>
          <w:rFonts w:ascii="Arial" w:hAnsi="Arial"/>
          <w:bCs/>
          <w:sz w:val="24"/>
          <w:szCs w:val="24"/>
          <w:lang w:val="en-GB"/>
        </w:rPr>
      </w:pPr>
      <w:r w:rsidRPr="00EB1553">
        <w:rPr>
          <w:rFonts w:ascii="Arial" w:hAnsi="Arial"/>
          <w:bCs/>
          <w:sz w:val="24"/>
          <w:szCs w:val="24"/>
          <w:u w:val="single"/>
          <w:lang w:val="en-GB"/>
        </w:rPr>
        <w:t>Minutes &amp; matters arising</w:t>
      </w:r>
    </w:p>
    <w:p w14:paraId="385852C4" w14:textId="77777777" w:rsidR="00E64972" w:rsidRPr="00EB1553" w:rsidRDefault="00E64972" w:rsidP="00855583">
      <w:pPr>
        <w:rPr>
          <w:rFonts w:ascii="Arial" w:hAnsi="Arial"/>
          <w:bCs/>
          <w:sz w:val="24"/>
          <w:szCs w:val="24"/>
          <w:lang w:val="en-GB"/>
        </w:rPr>
      </w:pPr>
    </w:p>
    <w:p w14:paraId="53214906" w14:textId="2C669307" w:rsidR="00350200" w:rsidRPr="00EB1553" w:rsidRDefault="00350200" w:rsidP="00350200">
      <w:pPr>
        <w:rPr>
          <w:rFonts w:ascii="Arial" w:hAnsi="Arial"/>
          <w:sz w:val="24"/>
          <w:szCs w:val="24"/>
        </w:rPr>
      </w:pPr>
      <w:r w:rsidRPr="00EB1553">
        <w:rPr>
          <w:rFonts w:ascii="Arial" w:hAnsi="Arial"/>
          <w:sz w:val="24"/>
          <w:szCs w:val="24"/>
        </w:rPr>
        <w:t>The minutes of the meeting held on 30 April 2024 were agreed. On matters arising: on the Future Leaders proposal, the Chair had written a letter politely declining the invitation to participate in discussions and activities; the ITE partnership handbook had been published; it was confirmed that HEIs had discretion to take their own decisions about GCSE equivalencies under the terms of Circular2010/3; and feedback had been given to John Anderson in respect of the Digital Skills item.</w:t>
      </w:r>
    </w:p>
    <w:p w14:paraId="5B538A79" w14:textId="77777777" w:rsidR="00E64972" w:rsidRPr="00855583" w:rsidRDefault="00E64972" w:rsidP="00855583">
      <w:pPr>
        <w:rPr>
          <w:rFonts w:ascii="Arial" w:hAnsi="Arial"/>
          <w:bCs/>
          <w:sz w:val="24"/>
          <w:szCs w:val="24"/>
          <w:lang w:val="en-GB"/>
        </w:rPr>
      </w:pPr>
    </w:p>
    <w:p w14:paraId="3B12CAEB" w14:textId="2A36D84A" w:rsidR="00882CBE" w:rsidRPr="00EB1553" w:rsidRDefault="00451741" w:rsidP="009C30EF">
      <w:pPr>
        <w:rPr>
          <w:rFonts w:ascii="Arial" w:hAnsi="Arial"/>
          <w:bCs/>
          <w:sz w:val="24"/>
          <w:szCs w:val="24"/>
        </w:rPr>
      </w:pPr>
      <w:r w:rsidRPr="00EB1553">
        <w:rPr>
          <w:rFonts w:ascii="Arial" w:hAnsi="Arial"/>
          <w:bCs/>
          <w:sz w:val="24"/>
          <w:szCs w:val="24"/>
          <w:u w:val="single"/>
        </w:rPr>
        <w:t>Updates from UCETNI members</w:t>
      </w:r>
    </w:p>
    <w:p w14:paraId="4A9237EC" w14:textId="77777777" w:rsidR="00451741" w:rsidRPr="00EB1553" w:rsidRDefault="00451741" w:rsidP="009C30EF">
      <w:pPr>
        <w:rPr>
          <w:rFonts w:ascii="Arial" w:hAnsi="Arial"/>
          <w:bCs/>
          <w:sz w:val="24"/>
          <w:szCs w:val="24"/>
        </w:rPr>
      </w:pPr>
    </w:p>
    <w:p w14:paraId="2D3E974F" w14:textId="1946D0D8" w:rsidR="00451741" w:rsidRPr="00EB1553" w:rsidRDefault="00FC640E" w:rsidP="009C30EF">
      <w:pPr>
        <w:rPr>
          <w:rFonts w:ascii="Arial" w:hAnsi="Arial"/>
          <w:bCs/>
          <w:sz w:val="24"/>
          <w:szCs w:val="24"/>
        </w:rPr>
      </w:pPr>
      <w:r w:rsidRPr="00EB1553">
        <w:rPr>
          <w:rFonts w:ascii="Arial" w:hAnsi="Arial"/>
          <w:bCs/>
          <w:sz w:val="24"/>
          <w:szCs w:val="24"/>
        </w:rPr>
        <w:t>The following updates were received:</w:t>
      </w:r>
    </w:p>
    <w:p w14:paraId="7FE2BD2C" w14:textId="77777777" w:rsidR="00FC640E" w:rsidRPr="00EB1553" w:rsidRDefault="00FC640E" w:rsidP="009C30EF">
      <w:pPr>
        <w:rPr>
          <w:rFonts w:ascii="Arial" w:hAnsi="Arial"/>
          <w:bCs/>
          <w:sz w:val="24"/>
          <w:szCs w:val="24"/>
        </w:rPr>
      </w:pPr>
    </w:p>
    <w:p w14:paraId="2C7FD3DD" w14:textId="77777777" w:rsidR="00FC640E" w:rsidRPr="00EB1553" w:rsidRDefault="00FC640E" w:rsidP="00FC640E">
      <w:pPr>
        <w:pStyle w:val="ListParagraph"/>
        <w:numPr>
          <w:ilvl w:val="0"/>
          <w:numId w:val="38"/>
        </w:numPr>
        <w:rPr>
          <w:rFonts w:ascii="Arial" w:hAnsi="Arial"/>
          <w:sz w:val="24"/>
          <w:szCs w:val="24"/>
          <w:lang w:val="en-GB" w:eastAsia="en-GB"/>
        </w:rPr>
      </w:pPr>
      <w:r w:rsidRPr="00EB1553">
        <w:rPr>
          <w:rFonts w:ascii="Arial" w:hAnsi="Arial"/>
          <w:sz w:val="24"/>
          <w:szCs w:val="24"/>
          <w:lang w:val="en-GB" w:eastAsia="en-GB"/>
        </w:rPr>
        <w:t>Stranmillis: all ITE places had been filled, with a good balance in respect of subject and phases.</w:t>
      </w:r>
    </w:p>
    <w:p w14:paraId="3EEFA319" w14:textId="134AED36" w:rsidR="00FC640E" w:rsidRPr="00EB1553" w:rsidRDefault="00FC640E" w:rsidP="00FC640E">
      <w:pPr>
        <w:pStyle w:val="ListParagraph"/>
        <w:numPr>
          <w:ilvl w:val="0"/>
          <w:numId w:val="38"/>
        </w:numPr>
        <w:rPr>
          <w:rFonts w:ascii="Arial" w:hAnsi="Arial"/>
          <w:sz w:val="24"/>
          <w:szCs w:val="24"/>
          <w:lang w:val="en-GB" w:eastAsia="en-GB"/>
        </w:rPr>
      </w:pPr>
      <w:r w:rsidRPr="00EB1553">
        <w:rPr>
          <w:rFonts w:ascii="Arial" w:hAnsi="Arial"/>
          <w:sz w:val="24"/>
          <w:szCs w:val="24"/>
          <w:lang w:val="en-GB" w:eastAsia="en-GB"/>
        </w:rPr>
        <w:t>Queen's: 131 students, including 4 in IME, had been recruited. An increase of 4 in ITE allocations had been received too late to recruit any additional students. The increase in recruitment compared to the previous year was in part the result of additional marketing activity. Good levels of recruitment had come from non ITE undergraduate students at St. Mary's and it was hoped that meetings with groups of such student</w:t>
      </w:r>
      <w:r w:rsidR="00506337">
        <w:rPr>
          <w:rFonts w:ascii="Arial" w:hAnsi="Arial"/>
          <w:sz w:val="24"/>
          <w:szCs w:val="24"/>
          <w:lang w:val="en-GB" w:eastAsia="en-GB"/>
        </w:rPr>
        <w:t>s</w:t>
      </w:r>
      <w:r w:rsidRPr="00EB1553">
        <w:rPr>
          <w:rFonts w:ascii="Arial" w:hAnsi="Arial"/>
          <w:sz w:val="24"/>
          <w:szCs w:val="24"/>
          <w:lang w:val="en-GB" w:eastAsia="en-GB"/>
        </w:rPr>
        <w:t xml:space="preserve"> could take place in the future. Recruitment overall had been strong in English, languages and social sciences, although IT had been poor with only 2 recruits. </w:t>
      </w:r>
    </w:p>
    <w:p w14:paraId="0A50B972" w14:textId="0086E117" w:rsidR="00FC640E" w:rsidRPr="00EB1553" w:rsidRDefault="00FC640E" w:rsidP="00FC640E">
      <w:pPr>
        <w:pStyle w:val="ListParagraph"/>
        <w:numPr>
          <w:ilvl w:val="0"/>
          <w:numId w:val="38"/>
        </w:numPr>
        <w:rPr>
          <w:rFonts w:ascii="Arial" w:hAnsi="Arial"/>
          <w:sz w:val="24"/>
          <w:szCs w:val="24"/>
          <w:lang w:val="en-GB" w:eastAsia="en-GB"/>
        </w:rPr>
      </w:pPr>
      <w:r w:rsidRPr="00EB1553">
        <w:rPr>
          <w:rFonts w:ascii="Arial" w:hAnsi="Arial"/>
          <w:sz w:val="24"/>
          <w:szCs w:val="24"/>
          <w:lang w:val="en-GB" w:eastAsia="en-GB"/>
        </w:rPr>
        <w:lastRenderedPageBreak/>
        <w:t xml:space="preserve">St. Mary's: All places had been filled, including those in IME. T&amp;D remained </w:t>
      </w:r>
      <w:r w:rsidR="005B42B5">
        <w:rPr>
          <w:rFonts w:ascii="Arial" w:hAnsi="Arial"/>
          <w:sz w:val="24"/>
          <w:szCs w:val="24"/>
          <w:lang w:val="en-GB" w:eastAsia="en-GB"/>
        </w:rPr>
        <w:t xml:space="preserve">c challenging but places had been filled. </w:t>
      </w:r>
      <w:r w:rsidRPr="00EB1553">
        <w:rPr>
          <w:rFonts w:ascii="Arial" w:hAnsi="Arial"/>
          <w:sz w:val="24"/>
          <w:szCs w:val="24"/>
          <w:lang w:val="en-GB" w:eastAsia="en-GB"/>
        </w:rPr>
        <w:t>. </w:t>
      </w:r>
    </w:p>
    <w:p w14:paraId="2B3F579A" w14:textId="77777777" w:rsidR="00F7387C" w:rsidRDefault="00F7387C" w:rsidP="00FC640E">
      <w:pPr>
        <w:rPr>
          <w:rFonts w:ascii="Arial" w:hAnsi="Arial"/>
          <w:sz w:val="24"/>
          <w:szCs w:val="24"/>
          <w:lang w:val="en-GB" w:eastAsia="en-GB"/>
        </w:rPr>
      </w:pPr>
    </w:p>
    <w:p w14:paraId="1B58F1F9" w14:textId="6DCE779B" w:rsidR="00FC640E" w:rsidRPr="00FC640E" w:rsidRDefault="00FC640E" w:rsidP="00FC640E">
      <w:pPr>
        <w:rPr>
          <w:rFonts w:ascii="Arial" w:hAnsi="Arial"/>
          <w:sz w:val="24"/>
          <w:szCs w:val="24"/>
          <w:lang w:val="en-GB" w:eastAsia="en-GB"/>
        </w:rPr>
      </w:pPr>
      <w:r w:rsidRPr="00FC640E">
        <w:rPr>
          <w:rFonts w:ascii="Arial" w:hAnsi="Arial"/>
          <w:sz w:val="24"/>
          <w:szCs w:val="24"/>
          <w:lang w:val="en-GB" w:eastAsia="en-GB"/>
        </w:rPr>
        <w:t xml:space="preserve">It was reported that Rob Gilmore from the Department for Education had requested that representatives of the four HEIs make a presentation on ITE at a 20 November event at Laurel Hill in Lisburn, to be attended by education ministers from several jurisdictions. This was agreed, potentially </w:t>
      </w:r>
      <w:r w:rsidR="0078157D">
        <w:rPr>
          <w:rFonts w:ascii="Arial" w:hAnsi="Arial"/>
          <w:sz w:val="24"/>
          <w:szCs w:val="24"/>
          <w:lang w:val="en-GB" w:eastAsia="en-GB"/>
        </w:rPr>
        <w:t>building on</w:t>
      </w:r>
      <w:r w:rsidRPr="00FC640E">
        <w:rPr>
          <w:rFonts w:ascii="Arial" w:hAnsi="Arial"/>
          <w:sz w:val="24"/>
          <w:szCs w:val="24"/>
          <w:lang w:val="en-GB" w:eastAsia="en-GB"/>
        </w:rPr>
        <w:t xml:space="preserve"> a presentation </w:t>
      </w:r>
      <w:r w:rsidR="00E8118E" w:rsidRPr="00EB1553">
        <w:rPr>
          <w:rFonts w:ascii="Arial" w:hAnsi="Arial"/>
          <w:sz w:val="24"/>
          <w:szCs w:val="24"/>
          <w:lang w:val="en-GB" w:eastAsia="en-GB"/>
        </w:rPr>
        <w:t xml:space="preserve">previously </w:t>
      </w:r>
      <w:r w:rsidRPr="00FC640E">
        <w:rPr>
          <w:rFonts w:ascii="Arial" w:hAnsi="Arial"/>
          <w:sz w:val="24"/>
          <w:szCs w:val="24"/>
          <w:lang w:val="en-GB" w:eastAsia="en-GB"/>
        </w:rPr>
        <w:t>given at SCOTENs.</w:t>
      </w:r>
    </w:p>
    <w:p w14:paraId="2926D939" w14:textId="12BEC5EE" w:rsidR="00FC640E" w:rsidRPr="00EB1553" w:rsidRDefault="00FC640E" w:rsidP="009C30EF">
      <w:pPr>
        <w:rPr>
          <w:rFonts w:ascii="Arial" w:hAnsi="Arial"/>
          <w:sz w:val="24"/>
          <w:szCs w:val="24"/>
          <w:lang w:val="en-GB" w:eastAsia="en-GB"/>
        </w:rPr>
      </w:pPr>
    </w:p>
    <w:p w14:paraId="1EF757BA" w14:textId="40A4C650" w:rsidR="00856374" w:rsidRPr="00EB1553" w:rsidRDefault="00856374" w:rsidP="009C30EF">
      <w:pPr>
        <w:rPr>
          <w:rFonts w:ascii="Arial" w:hAnsi="Arial"/>
          <w:sz w:val="24"/>
          <w:szCs w:val="24"/>
          <w:lang w:val="en-GB" w:eastAsia="en-GB"/>
        </w:rPr>
      </w:pPr>
      <w:r w:rsidRPr="00EB1553">
        <w:rPr>
          <w:rFonts w:ascii="Arial" w:hAnsi="Arial"/>
          <w:sz w:val="24"/>
          <w:szCs w:val="24"/>
          <w:u w:val="single"/>
          <w:lang w:val="en-GB" w:eastAsia="en-GB"/>
        </w:rPr>
        <w:t>iQTS and flexible ITE provision</w:t>
      </w:r>
    </w:p>
    <w:p w14:paraId="33D002A7" w14:textId="77777777" w:rsidR="00856374" w:rsidRPr="00EB1553" w:rsidRDefault="00856374" w:rsidP="009C30EF">
      <w:pPr>
        <w:rPr>
          <w:rFonts w:ascii="Arial" w:hAnsi="Arial"/>
          <w:sz w:val="24"/>
          <w:szCs w:val="24"/>
          <w:lang w:val="en-GB" w:eastAsia="en-GB"/>
        </w:rPr>
      </w:pPr>
    </w:p>
    <w:p w14:paraId="7C8642A3" w14:textId="1CBC8719" w:rsidR="00781801" w:rsidRPr="00EB1553" w:rsidRDefault="00781801" w:rsidP="00781801">
      <w:pPr>
        <w:rPr>
          <w:rFonts w:ascii="Arial" w:hAnsi="Arial"/>
          <w:sz w:val="24"/>
          <w:szCs w:val="24"/>
        </w:rPr>
      </w:pPr>
      <w:r w:rsidRPr="00EB1553">
        <w:rPr>
          <w:rFonts w:ascii="Arial" w:hAnsi="Arial"/>
          <w:sz w:val="24"/>
          <w:szCs w:val="24"/>
        </w:rPr>
        <w:t xml:space="preserve">Colleagues noted the response to UCETNI's letter to the minister about the actual and potential impact of iQTS on ITE in Northern Ireland. It was noted that the response failed to address many of the concerns expressed. DE we're keen to encourage the development of flexible and innovative ITE programmes </w:t>
      </w:r>
      <w:r w:rsidR="00C64E47">
        <w:rPr>
          <w:rFonts w:ascii="Arial" w:hAnsi="Arial"/>
          <w:sz w:val="24"/>
          <w:szCs w:val="24"/>
        </w:rPr>
        <w:t xml:space="preserve">however </w:t>
      </w:r>
      <w:r w:rsidRPr="00EB1553">
        <w:rPr>
          <w:rFonts w:ascii="Arial" w:hAnsi="Arial"/>
          <w:sz w:val="24"/>
          <w:szCs w:val="24"/>
        </w:rPr>
        <w:t>and it was agreed that this might be one way to respond to the challenges of iQTS. The development of part time routes, which would sit outside ITE allocation and MASN controls</w:t>
      </w:r>
      <w:r w:rsidR="00F87FBE">
        <w:rPr>
          <w:rFonts w:ascii="Arial" w:hAnsi="Arial"/>
          <w:sz w:val="24"/>
          <w:szCs w:val="24"/>
        </w:rPr>
        <w:t>,</w:t>
      </w:r>
      <w:r w:rsidRPr="00EB1553">
        <w:rPr>
          <w:rFonts w:ascii="Arial" w:hAnsi="Arial"/>
          <w:sz w:val="24"/>
          <w:szCs w:val="24"/>
        </w:rPr>
        <w:t xml:space="preserve"> was identified as having the most potential, although any such route would have to be developed collaboratively </w:t>
      </w:r>
      <w:r w:rsidR="00F87FBE">
        <w:rPr>
          <w:rFonts w:ascii="Arial" w:hAnsi="Arial"/>
          <w:sz w:val="24"/>
          <w:szCs w:val="24"/>
        </w:rPr>
        <w:t xml:space="preserve">by all the HEIs </w:t>
      </w:r>
      <w:r w:rsidRPr="00EB1553">
        <w:rPr>
          <w:rFonts w:ascii="Arial" w:hAnsi="Arial"/>
          <w:sz w:val="24"/>
          <w:szCs w:val="24"/>
        </w:rPr>
        <w:t xml:space="preserve">with consistent structures and outcomes. Innovative </w:t>
      </w:r>
      <w:r w:rsidR="00F87FBE" w:rsidRPr="00EB1553">
        <w:rPr>
          <w:rFonts w:ascii="Arial" w:hAnsi="Arial"/>
          <w:sz w:val="24"/>
          <w:szCs w:val="24"/>
        </w:rPr>
        <w:t>full-time</w:t>
      </w:r>
      <w:r w:rsidRPr="00EB1553">
        <w:rPr>
          <w:rFonts w:ascii="Arial" w:hAnsi="Arial"/>
          <w:sz w:val="24"/>
          <w:szCs w:val="24"/>
        </w:rPr>
        <w:t xml:space="preserve"> STEM programmes </w:t>
      </w:r>
      <w:r w:rsidR="00C64E47">
        <w:rPr>
          <w:rFonts w:ascii="Arial" w:hAnsi="Arial"/>
          <w:sz w:val="24"/>
          <w:szCs w:val="24"/>
        </w:rPr>
        <w:t xml:space="preserve">did not seem to be a likely </w:t>
      </w:r>
      <w:r w:rsidRPr="00EB1553">
        <w:rPr>
          <w:rFonts w:ascii="Arial" w:hAnsi="Arial"/>
          <w:sz w:val="24"/>
          <w:szCs w:val="24"/>
        </w:rPr>
        <w:t>option if they had to be delivered</w:t>
      </w:r>
      <w:r w:rsidR="00556845">
        <w:rPr>
          <w:rFonts w:ascii="Arial" w:hAnsi="Arial"/>
          <w:sz w:val="24"/>
          <w:szCs w:val="24"/>
        </w:rPr>
        <w:t xml:space="preserve"> f</w:t>
      </w:r>
      <w:r w:rsidRPr="00EB1553">
        <w:rPr>
          <w:rFonts w:ascii="Arial" w:hAnsi="Arial"/>
          <w:sz w:val="24"/>
          <w:szCs w:val="24"/>
        </w:rPr>
        <w:t xml:space="preserve">rom within existing allocations, although the HEIs might be able to support other </w:t>
      </w:r>
      <w:r w:rsidR="003D2F9B" w:rsidRPr="00EB1553">
        <w:rPr>
          <w:rFonts w:ascii="Arial" w:hAnsi="Arial"/>
          <w:sz w:val="24"/>
          <w:szCs w:val="24"/>
        </w:rPr>
        <w:t>initiatives</w:t>
      </w:r>
      <w:r w:rsidRPr="00EB1553">
        <w:rPr>
          <w:rFonts w:ascii="Arial" w:hAnsi="Arial"/>
          <w:sz w:val="24"/>
          <w:szCs w:val="24"/>
        </w:rPr>
        <w:t xml:space="preserve"> to promote engagement in STEM.</w:t>
      </w:r>
    </w:p>
    <w:p w14:paraId="51AF8446" w14:textId="77777777" w:rsidR="00856374" w:rsidRPr="00EB1553" w:rsidRDefault="00856374" w:rsidP="009C30EF">
      <w:pPr>
        <w:rPr>
          <w:rFonts w:ascii="Arial" w:hAnsi="Arial"/>
          <w:bCs/>
          <w:i/>
          <w:iCs/>
          <w:sz w:val="24"/>
          <w:szCs w:val="24"/>
        </w:rPr>
      </w:pPr>
    </w:p>
    <w:p w14:paraId="4570CCB5" w14:textId="5694743B" w:rsidR="003D2F9B" w:rsidRPr="00EB1553" w:rsidRDefault="003D2F9B" w:rsidP="009C30EF">
      <w:pPr>
        <w:rPr>
          <w:rFonts w:ascii="Arial" w:hAnsi="Arial"/>
          <w:bCs/>
          <w:sz w:val="24"/>
          <w:szCs w:val="24"/>
        </w:rPr>
      </w:pPr>
      <w:r w:rsidRPr="00EB1553">
        <w:rPr>
          <w:rFonts w:ascii="Arial" w:hAnsi="Arial"/>
          <w:bCs/>
          <w:sz w:val="24"/>
          <w:szCs w:val="24"/>
          <w:u w:val="single"/>
        </w:rPr>
        <w:t>Accreditation of ITE programmes</w:t>
      </w:r>
    </w:p>
    <w:p w14:paraId="4EC73E2E" w14:textId="77777777" w:rsidR="003D2F9B" w:rsidRPr="00EB1553" w:rsidRDefault="003D2F9B" w:rsidP="009C30EF">
      <w:pPr>
        <w:rPr>
          <w:rFonts w:ascii="Arial" w:hAnsi="Arial"/>
          <w:bCs/>
          <w:sz w:val="24"/>
          <w:szCs w:val="24"/>
        </w:rPr>
      </w:pPr>
    </w:p>
    <w:p w14:paraId="436FF9C1" w14:textId="23418DD9" w:rsidR="005F6733" w:rsidRPr="005F6733" w:rsidRDefault="005F6733" w:rsidP="005F6733">
      <w:pPr>
        <w:rPr>
          <w:rFonts w:ascii="Arial" w:hAnsi="Arial"/>
          <w:sz w:val="24"/>
          <w:szCs w:val="24"/>
          <w:lang w:val="en-GB" w:eastAsia="en-GB"/>
        </w:rPr>
      </w:pPr>
      <w:r w:rsidRPr="005F6733">
        <w:rPr>
          <w:rFonts w:ascii="Arial" w:hAnsi="Arial"/>
          <w:sz w:val="24"/>
          <w:szCs w:val="24"/>
          <w:lang w:val="en-GB" w:eastAsia="en-GB"/>
        </w:rPr>
        <w:t>Limited progress had been made since the meeting on accreditation which had immediately followed on from the last NIHELG meeting</w:t>
      </w:r>
      <w:r w:rsidR="00FA1B7B">
        <w:rPr>
          <w:rFonts w:ascii="Arial" w:hAnsi="Arial"/>
          <w:sz w:val="24"/>
          <w:szCs w:val="24"/>
          <w:lang w:val="en-GB" w:eastAsia="en-GB"/>
        </w:rPr>
        <w:t xml:space="preserve"> in April 2024</w:t>
      </w:r>
      <w:r w:rsidRPr="005F6733">
        <w:rPr>
          <w:rFonts w:ascii="Arial" w:hAnsi="Arial"/>
          <w:sz w:val="24"/>
          <w:szCs w:val="24"/>
          <w:lang w:val="en-GB" w:eastAsia="en-GB"/>
        </w:rPr>
        <w:t xml:space="preserve">. Individual meetings had taken place between DE and some, but not all, of the HEIs. It was felt that, given the lack of progress, there would be no option but to roll forward existing accreditations for a further year. The apparent move away from a collaborative collegiate approach </w:t>
      </w:r>
      <w:r w:rsidR="007F1732">
        <w:rPr>
          <w:rFonts w:ascii="Arial" w:hAnsi="Arial"/>
          <w:sz w:val="24"/>
          <w:szCs w:val="24"/>
          <w:lang w:val="en-GB" w:eastAsia="en-GB"/>
        </w:rPr>
        <w:t xml:space="preserve">and the need to </w:t>
      </w:r>
      <w:r w:rsidR="005174B5">
        <w:rPr>
          <w:rFonts w:ascii="Arial" w:hAnsi="Arial"/>
          <w:sz w:val="24"/>
          <w:szCs w:val="24"/>
          <w:lang w:val="en-GB" w:eastAsia="en-GB"/>
        </w:rPr>
        <w:t xml:space="preserve">develop a </w:t>
      </w:r>
      <w:r w:rsidR="007F1732">
        <w:rPr>
          <w:rFonts w:ascii="Arial" w:hAnsi="Arial"/>
          <w:sz w:val="24"/>
          <w:szCs w:val="24"/>
          <w:lang w:val="en-GB" w:eastAsia="en-GB"/>
        </w:rPr>
        <w:t xml:space="preserve">new </w:t>
      </w:r>
      <w:r w:rsidR="00A557D8">
        <w:rPr>
          <w:rFonts w:ascii="Arial" w:hAnsi="Arial"/>
          <w:sz w:val="24"/>
          <w:szCs w:val="24"/>
          <w:lang w:val="en-GB" w:eastAsia="en-GB"/>
        </w:rPr>
        <w:t xml:space="preserve">jointly agreed </w:t>
      </w:r>
      <w:r w:rsidRPr="005F6733">
        <w:rPr>
          <w:rFonts w:ascii="Arial" w:hAnsi="Arial"/>
          <w:sz w:val="24"/>
          <w:szCs w:val="24"/>
          <w:lang w:val="en-GB" w:eastAsia="en-GB"/>
        </w:rPr>
        <w:t>accreditation was noted</w:t>
      </w:r>
      <w:r w:rsidR="00F46723">
        <w:rPr>
          <w:rFonts w:ascii="Arial" w:hAnsi="Arial"/>
          <w:sz w:val="24"/>
          <w:szCs w:val="24"/>
          <w:lang w:val="en-GB" w:eastAsia="en-GB"/>
        </w:rPr>
        <w:t xml:space="preserve">. Members agreed that </w:t>
      </w:r>
      <w:r w:rsidRPr="005F6733">
        <w:rPr>
          <w:rFonts w:ascii="Arial" w:hAnsi="Arial"/>
          <w:sz w:val="24"/>
          <w:szCs w:val="24"/>
          <w:lang w:val="en-GB" w:eastAsia="en-GB"/>
        </w:rPr>
        <w:t>the schools</w:t>
      </w:r>
      <w:r w:rsidR="001F212C">
        <w:rPr>
          <w:rFonts w:ascii="Arial" w:hAnsi="Arial"/>
          <w:sz w:val="24"/>
          <w:szCs w:val="24"/>
          <w:lang w:val="en-GB" w:eastAsia="en-GB"/>
        </w:rPr>
        <w:t>’</w:t>
      </w:r>
      <w:r w:rsidRPr="005F6733">
        <w:rPr>
          <w:rFonts w:ascii="Arial" w:hAnsi="Arial"/>
          <w:sz w:val="24"/>
          <w:szCs w:val="24"/>
          <w:lang w:val="en-GB" w:eastAsia="en-GB"/>
        </w:rPr>
        <w:t xml:space="preserve"> inspection framework </w:t>
      </w:r>
      <w:r w:rsidR="009D2936">
        <w:rPr>
          <w:rFonts w:ascii="Arial" w:hAnsi="Arial"/>
          <w:sz w:val="24"/>
          <w:szCs w:val="24"/>
          <w:lang w:val="en-GB" w:eastAsia="en-GB"/>
        </w:rPr>
        <w:t xml:space="preserve">was not appropriate for </w:t>
      </w:r>
      <w:r w:rsidRPr="005F6733">
        <w:rPr>
          <w:rFonts w:ascii="Arial" w:hAnsi="Arial"/>
          <w:sz w:val="24"/>
          <w:szCs w:val="24"/>
          <w:lang w:val="en-GB" w:eastAsia="en-GB"/>
        </w:rPr>
        <w:t>ITE.</w:t>
      </w:r>
    </w:p>
    <w:p w14:paraId="17BA043D" w14:textId="77777777" w:rsidR="003D2F9B" w:rsidRPr="00EB1553" w:rsidRDefault="003D2F9B" w:rsidP="009C30EF">
      <w:pPr>
        <w:rPr>
          <w:rFonts w:ascii="Arial" w:hAnsi="Arial"/>
          <w:bCs/>
          <w:sz w:val="24"/>
          <w:szCs w:val="24"/>
        </w:rPr>
      </w:pPr>
    </w:p>
    <w:p w14:paraId="43A2A924" w14:textId="246000C6" w:rsidR="005F6733" w:rsidRPr="00EB1553" w:rsidRDefault="005F6733" w:rsidP="009C30EF">
      <w:pPr>
        <w:rPr>
          <w:rFonts w:ascii="Arial" w:hAnsi="Arial"/>
          <w:bCs/>
          <w:sz w:val="24"/>
          <w:szCs w:val="24"/>
          <w:u w:val="single"/>
        </w:rPr>
      </w:pPr>
      <w:r w:rsidRPr="00EB1553">
        <w:rPr>
          <w:rFonts w:ascii="Arial" w:hAnsi="Arial"/>
          <w:bCs/>
          <w:sz w:val="24"/>
          <w:szCs w:val="24"/>
          <w:u w:val="single"/>
        </w:rPr>
        <w:t>Teacher Professional Learning</w:t>
      </w:r>
    </w:p>
    <w:p w14:paraId="27BAC668" w14:textId="77777777" w:rsidR="00E8118E" w:rsidRPr="00EB1553" w:rsidRDefault="00E8118E" w:rsidP="009C30EF">
      <w:pPr>
        <w:rPr>
          <w:rFonts w:ascii="Arial" w:hAnsi="Arial"/>
          <w:bCs/>
          <w:sz w:val="24"/>
          <w:szCs w:val="24"/>
          <w:u w:val="single"/>
        </w:rPr>
      </w:pPr>
    </w:p>
    <w:p w14:paraId="6349F79C" w14:textId="17E75C89" w:rsidR="0053661D" w:rsidRPr="00EB1553" w:rsidRDefault="0053661D" w:rsidP="0053661D">
      <w:pPr>
        <w:rPr>
          <w:rFonts w:ascii="Arial" w:hAnsi="Arial"/>
          <w:sz w:val="24"/>
          <w:szCs w:val="24"/>
        </w:rPr>
      </w:pPr>
      <w:r w:rsidRPr="00EB1553">
        <w:rPr>
          <w:rFonts w:ascii="Arial" w:hAnsi="Arial"/>
          <w:sz w:val="24"/>
          <w:szCs w:val="24"/>
        </w:rPr>
        <w:t xml:space="preserve">DE had issued for comment a new draft consultation document on TPL which included </w:t>
      </w:r>
      <w:r w:rsidR="009D2936">
        <w:rPr>
          <w:rFonts w:ascii="Arial" w:hAnsi="Arial"/>
          <w:sz w:val="24"/>
          <w:szCs w:val="24"/>
        </w:rPr>
        <w:t xml:space="preserve">significant </w:t>
      </w:r>
      <w:r w:rsidRPr="00EB1553">
        <w:rPr>
          <w:rFonts w:ascii="Arial" w:hAnsi="Arial"/>
          <w:sz w:val="24"/>
          <w:szCs w:val="24"/>
        </w:rPr>
        <w:t xml:space="preserve">changes </w:t>
      </w:r>
      <w:r w:rsidR="00E054BC">
        <w:rPr>
          <w:rFonts w:ascii="Arial" w:hAnsi="Arial"/>
          <w:sz w:val="24"/>
          <w:szCs w:val="24"/>
        </w:rPr>
        <w:t xml:space="preserve">from the original TPL framework document </w:t>
      </w:r>
      <w:r w:rsidR="00561344">
        <w:rPr>
          <w:rFonts w:ascii="Arial" w:hAnsi="Arial"/>
          <w:sz w:val="24"/>
          <w:szCs w:val="24"/>
        </w:rPr>
        <w:t xml:space="preserve">developed by GTCNI. The changes had previously been </w:t>
      </w:r>
      <w:r w:rsidR="00FA61CD">
        <w:rPr>
          <w:rFonts w:ascii="Arial" w:hAnsi="Arial"/>
          <w:sz w:val="24"/>
          <w:szCs w:val="24"/>
        </w:rPr>
        <w:t xml:space="preserve">noted by members of the various advisory groups </w:t>
      </w:r>
      <w:r w:rsidR="00903B68">
        <w:rPr>
          <w:rFonts w:ascii="Arial" w:hAnsi="Arial"/>
          <w:sz w:val="24"/>
          <w:szCs w:val="24"/>
        </w:rPr>
        <w:t xml:space="preserve">but the feedback had not </w:t>
      </w:r>
      <w:r w:rsidR="0054644E">
        <w:rPr>
          <w:rFonts w:ascii="Arial" w:hAnsi="Arial"/>
          <w:sz w:val="24"/>
          <w:szCs w:val="24"/>
        </w:rPr>
        <w:t>been reflected</w:t>
      </w:r>
      <w:r w:rsidR="00903B68">
        <w:rPr>
          <w:rFonts w:ascii="Arial" w:hAnsi="Arial"/>
          <w:sz w:val="24"/>
          <w:szCs w:val="24"/>
        </w:rPr>
        <w:t xml:space="preserve"> in the current consultation document. </w:t>
      </w:r>
      <w:r w:rsidR="00737991">
        <w:rPr>
          <w:rFonts w:ascii="Arial" w:hAnsi="Arial"/>
          <w:sz w:val="24"/>
          <w:szCs w:val="24"/>
        </w:rPr>
        <w:t>Examples of the changes included</w:t>
      </w:r>
      <w:r w:rsidR="009825EE">
        <w:rPr>
          <w:rFonts w:ascii="Arial" w:hAnsi="Arial"/>
          <w:sz w:val="24"/>
          <w:szCs w:val="24"/>
        </w:rPr>
        <w:t>:</w:t>
      </w:r>
      <w:r w:rsidR="00737991">
        <w:rPr>
          <w:rFonts w:ascii="Arial" w:hAnsi="Arial"/>
          <w:sz w:val="24"/>
          <w:szCs w:val="24"/>
        </w:rPr>
        <w:t xml:space="preserve"> </w:t>
      </w:r>
      <w:r w:rsidR="00E26EC5">
        <w:rPr>
          <w:rFonts w:ascii="Arial" w:hAnsi="Arial"/>
          <w:sz w:val="24"/>
          <w:szCs w:val="24"/>
        </w:rPr>
        <w:t xml:space="preserve">the original staged, or stepping stones, </w:t>
      </w:r>
      <w:r w:rsidRPr="00EB1553">
        <w:rPr>
          <w:rFonts w:ascii="Arial" w:hAnsi="Arial"/>
          <w:sz w:val="24"/>
          <w:szCs w:val="24"/>
        </w:rPr>
        <w:t>model of teacher professional learning</w:t>
      </w:r>
      <w:r w:rsidR="00AF61E6">
        <w:rPr>
          <w:rFonts w:ascii="Arial" w:hAnsi="Arial"/>
          <w:sz w:val="24"/>
          <w:szCs w:val="24"/>
        </w:rPr>
        <w:t xml:space="preserve"> to the leadership continuum </w:t>
      </w:r>
      <w:r w:rsidRPr="00EB1553">
        <w:rPr>
          <w:rFonts w:ascii="Arial" w:hAnsi="Arial"/>
          <w:sz w:val="24"/>
          <w:szCs w:val="24"/>
        </w:rPr>
        <w:t xml:space="preserve">despite this being inconsistent with </w:t>
      </w:r>
      <w:r w:rsidR="00E473F7">
        <w:rPr>
          <w:rFonts w:ascii="Arial" w:hAnsi="Arial"/>
          <w:sz w:val="24"/>
          <w:szCs w:val="24"/>
        </w:rPr>
        <w:t xml:space="preserve">other </w:t>
      </w:r>
      <w:r w:rsidRPr="00EB1553">
        <w:rPr>
          <w:rFonts w:ascii="Arial" w:hAnsi="Arial"/>
          <w:sz w:val="24"/>
          <w:szCs w:val="24"/>
        </w:rPr>
        <w:t xml:space="preserve">parts of the text and at odds with the reality of the professional journey of teachers. There had </w:t>
      </w:r>
      <w:r w:rsidR="00E473F7">
        <w:rPr>
          <w:rFonts w:ascii="Arial" w:hAnsi="Arial"/>
          <w:sz w:val="24"/>
          <w:szCs w:val="24"/>
        </w:rPr>
        <w:t>also</w:t>
      </w:r>
      <w:r w:rsidRPr="00EB1553">
        <w:rPr>
          <w:rFonts w:ascii="Arial" w:hAnsi="Arial"/>
          <w:sz w:val="24"/>
          <w:szCs w:val="24"/>
        </w:rPr>
        <w:t xml:space="preserve"> been a move away from recognising the importance of shared values underpinning the profession development of teachers. This again led to inconsistencies within the document. Recommendations not taken forward in regards </w:t>
      </w:r>
      <w:r w:rsidR="0054644E">
        <w:rPr>
          <w:rFonts w:ascii="Arial" w:hAnsi="Arial"/>
          <w:sz w:val="24"/>
          <w:szCs w:val="24"/>
        </w:rPr>
        <w:t xml:space="preserve">to </w:t>
      </w:r>
      <w:r w:rsidRPr="00EB1553">
        <w:rPr>
          <w:rFonts w:ascii="Arial" w:hAnsi="Arial"/>
          <w:sz w:val="24"/>
          <w:szCs w:val="24"/>
        </w:rPr>
        <w:t>teacher competencies, and ongoing confusion relating to competencies, were also noted.  </w:t>
      </w:r>
    </w:p>
    <w:p w14:paraId="7A28AC90" w14:textId="77777777" w:rsidR="00E8118E" w:rsidRPr="00EB1553" w:rsidRDefault="00E8118E" w:rsidP="009C30EF">
      <w:pPr>
        <w:rPr>
          <w:rFonts w:ascii="Arial" w:hAnsi="Arial"/>
          <w:bCs/>
          <w:sz w:val="24"/>
          <w:szCs w:val="24"/>
        </w:rPr>
      </w:pPr>
    </w:p>
    <w:p w14:paraId="344EE1F0" w14:textId="6D99076A" w:rsidR="004D6767" w:rsidRPr="00EB1553" w:rsidRDefault="004D6767" w:rsidP="009C30EF">
      <w:pPr>
        <w:rPr>
          <w:rFonts w:ascii="Arial" w:hAnsi="Arial"/>
          <w:bCs/>
          <w:sz w:val="24"/>
          <w:szCs w:val="24"/>
          <w:u w:val="single"/>
        </w:rPr>
      </w:pPr>
      <w:r w:rsidRPr="00EB1553">
        <w:rPr>
          <w:rFonts w:ascii="Arial" w:hAnsi="Arial"/>
          <w:bCs/>
          <w:sz w:val="24"/>
          <w:szCs w:val="24"/>
          <w:u w:val="single"/>
        </w:rPr>
        <w:t>ITE allocations</w:t>
      </w:r>
    </w:p>
    <w:p w14:paraId="730794C9" w14:textId="77777777" w:rsidR="004D6767" w:rsidRPr="00EB1553" w:rsidRDefault="004D6767" w:rsidP="004D6767">
      <w:pPr>
        <w:rPr>
          <w:rFonts w:ascii="Arial" w:hAnsi="Arial"/>
          <w:sz w:val="24"/>
          <w:szCs w:val="24"/>
        </w:rPr>
      </w:pPr>
    </w:p>
    <w:p w14:paraId="714E4309" w14:textId="31EDE887" w:rsidR="004D6767" w:rsidRPr="00EB1553" w:rsidRDefault="004D6767" w:rsidP="004D6767">
      <w:pPr>
        <w:rPr>
          <w:rFonts w:ascii="Arial" w:hAnsi="Arial"/>
          <w:sz w:val="24"/>
          <w:szCs w:val="24"/>
        </w:rPr>
      </w:pPr>
      <w:r w:rsidRPr="00EB1553">
        <w:rPr>
          <w:rFonts w:ascii="Arial" w:hAnsi="Arial"/>
          <w:sz w:val="24"/>
          <w:szCs w:val="24"/>
        </w:rPr>
        <w:t xml:space="preserve">ITE allocations for the current year had been issued later than ever (in July), despite earlier commitments by the relevant government departments to notify providers as early as possible. </w:t>
      </w:r>
      <w:r w:rsidR="001D3D9F">
        <w:rPr>
          <w:rFonts w:ascii="Arial" w:hAnsi="Arial"/>
          <w:sz w:val="24"/>
          <w:szCs w:val="24"/>
        </w:rPr>
        <w:t xml:space="preserve">The point was made that the lateness of the notification </w:t>
      </w:r>
      <w:r w:rsidR="008257D4">
        <w:rPr>
          <w:rFonts w:ascii="Arial" w:hAnsi="Arial"/>
          <w:sz w:val="24"/>
          <w:szCs w:val="24"/>
        </w:rPr>
        <w:t xml:space="preserve">had the potential to good teachers </w:t>
      </w:r>
      <w:r w:rsidRPr="00EB1553">
        <w:rPr>
          <w:rFonts w:ascii="Arial" w:hAnsi="Arial"/>
          <w:sz w:val="24"/>
          <w:szCs w:val="24"/>
        </w:rPr>
        <w:t>being lost to providers from outside NI. </w:t>
      </w:r>
    </w:p>
    <w:p w14:paraId="626E9CC4" w14:textId="77777777" w:rsidR="004D6767" w:rsidRPr="00EB1553" w:rsidRDefault="004D6767" w:rsidP="004D6767">
      <w:pPr>
        <w:rPr>
          <w:rFonts w:ascii="Arial" w:hAnsi="Arial"/>
          <w:sz w:val="24"/>
          <w:szCs w:val="24"/>
        </w:rPr>
      </w:pPr>
    </w:p>
    <w:p w14:paraId="6BE6C8B1" w14:textId="445BD2D8" w:rsidR="00843489" w:rsidRPr="00EB1553" w:rsidRDefault="00843489" w:rsidP="004D6767">
      <w:pPr>
        <w:rPr>
          <w:rFonts w:ascii="Arial" w:hAnsi="Arial"/>
          <w:sz w:val="24"/>
          <w:szCs w:val="24"/>
          <w:u w:val="single"/>
        </w:rPr>
      </w:pPr>
      <w:r w:rsidRPr="00EB1553">
        <w:rPr>
          <w:rFonts w:ascii="Arial" w:hAnsi="Arial"/>
          <w:sz w:val="24"/>
          <w:szCs w:val="24"/>
          <w:u w:val="single"/>
        </w:rPr>
        <w:t>Reports from working groups</w:t>
      </w:r>
    </w:p>
    <w:p w14:paraId="28A257F5" w14:textId="77777777" w:rsidR="00843489" w:rsidRPr="00EB1553" w:rsidRDefault="00843489" w:rsidP="004D6767">
      <w:pPr>
        <w:rPr>
          <w:rFonts w:ascii="Arial" w:hAnsi="Arial"/>
          <w:sz w:val="24"/>
          <w:szCs w:val="24"/>
        </w:rPr>
      </w:pPr>
    </w:p>
    <w:p w14:paraId="4880E5A4" w14:textId="1BFC88C8" w:rsidR="004D6767" w:rsidRPr="00EB1553" w:rsidRDefault="004D6767" w:rsidP="004D6767">
      <w:pPr>
        <w:rPr>
          <w:rFonts w:ascii="Arial" w:hAnsi="Arial"/>
          <w:sz w:val="24"/>
          <w:szCs w:val="24"/>
        </w:rPr>
      </w:pPr>
      <w:r w:rsidRPr="00EB1553">
        <w:rPr>
          <w:rFonts w:ascii="Arial" w:hAnsi="Arial"/>
          <w:sz w:val="24"/>
          <w:szCs w:val="24"/>
        </w:rPr>
        <w:t xml:space="preserve">The only working group to have met since the last UCETNI meeting </w:t>
      </w:r>
      <w:r w:rsidR="00E459E2">
        <w:rPr>
          <w:rFonts w:ascii="Arial" w:hAnsi="Arial"/>
          <w:sz w:val="24"/>
          <w:szCs w:val="24"/>
        </w:rPr>
        <w:t xml:space="preserve">was </w:t>
      </w:r>
      <w:r w:rsidRPr="00EB1553">
        <w:rPr>
          <w:rFonts w:ascii="Arial" w:hAnsi="Arial"/>
          <w:sz w:val="24"/>
          <w:szCs w:val="24"/>
        </w:rPr>
        <w:t xml:space="preserve">the Workforce Planning Group. The </w:t>
      </w:r>
      <w:r w:rsidR="00843489" w:rsidRPr="00EB1553">
        <w:rPr>
          <w:rFonts w:ascii="Arial" w:hAnsi="Arial"/>
          <w:sz w:val="24"/>
          <w:szCs w:val="24"/>
        </w:rPr>
        <w:t>Education</w:t>
      </w:r>
      <w:r w:rsidRPr="00EB1553">
        <w:rPr>
          <w:rFonts w:ascii="Arial" w:hAnsi="Arial"/>
          <w:sz w:val="24"/>
          <w:szCs w:val="24"/>
        </w:rPr>
        <w:t xml:space="preserve"> Authority was also reported to have arranged an event on the school workforce for 4 December, potentially as part of an attempt to secure funding to </w:t>
      </w:r>
      <w:r w:rsidR="00E459E2">
        <w:rPr>
          <w:rFonts w:ascii="Arial" w:hAnsi="Arial"/>
          <w:sz w:val="24"/>
          <w:szCs w:val="24"/>
        </w:rPr>
        <w:t>d</w:t>
      </w:r>
      <w:r w:rsidRPr="00EB1553">
        <w:rPr>
          <w:rFonts w:ascii="Arial" w:hAnsi="Arial"/>
          <w:sz w:val="24"/>
          <w:szCs w:val="24"/>
        </w:rPr>
        <w:t>o more work in this area.</w:t>
      </w:r>
    </w:p>
    <w:p w14:paraId="13F6A7A3" w14:textId="77777777" w:rsidR="004D6767" w:rsidRPr="00EB1553" w:rsidRDefault="004D6767" w:rsidP="004D6767">
      <w:pPr>
        <w:rPr>
          <w:rFonts w:ascii="Arial" w:hAnsi="Arial"/>
          <w:sz w:val="24"/>
          <w:szCs w:val="24"/>
        </w:rPr>
      </w:pPr>
    </w:p>
    <w:p w14:paraId="7889D0A2" w14:textId="361402E4" w:rsidR="004D6767" w:rsidRPr="00EB1553" w:rsidRDefault="004D6767" w:rsidP="004D6767">
      <w:pPr>
        <w:rPr>
          <w:rFonts w:ascii="Arial" w:hAnsi="Arial"/>
          <w:sz w:val="24"/>
          <w:szCs w:val="24"/>
        </w:rPr>
      </w:pPr>
      <w:r w:rsidRPr="00EB1553">
        <w:rPr>
          <w:rFonts w:ascii="Arial" w:hAnsi="Arial"/>
          <w:sz w:val="24"/>
          <w:szCs w:val="24"/>
          <w:u w:val="single"/>
        </w:rPr>
        <w:t>UCE</w:t>
      </w:r>
      <w:r w:rsidR="00127023" w:rsidRPr="00EB1553">
        <w:rPr>
          <w:rFonts w:ascii="Arial" w:hAnsi="Arial"/>
          <w:sz w:val="24"/>
          <w:szCs w:val="24"/>
          <w:u w:val="single"/>
        </w:rPr>
        <w:t>T</w:t>
      </w:r>
      <w:r w:rsidRPr="00EB1553">
        <w:rPr>
          <w:rFonts w:ascii="Arial" w:hAnsi="Arial"/>
          <w:sz w:val="24"/>
          <w:szCs w:val="24"/>
          <w:u w:val="single"/>
        </w:rPr>
        <w:t xml:space="preserve"> issues</w:t>
      </w:r>
    </w:p>
    <w:p w14:paraId="306407E3" w14:textId="77777777" w:rsidR="00127023" w:rsidRPr="00EB1553" w:rsidRDefault="00127023" w:rsidP="004D6767">
      <w:pPr>
        <w:rPr>
          <w:rFonts w:ascii="Arial" w:hAnsi="Arial"/>
          <w:sz w:val="24"/>
          <w:szCs w:val="24"/>
        </w:rPr>
      </w:pPr>
    </w:p>
    <w:p w14:paraId="7F7D15E0" w14:textId="6D30444E" w:rsidR="00127023" w:rsidRPr="00EB1553" w:rsidRDefault="004D5930" w:rsidP="004D6767">
      <w:pPr>
        <w:rPr>
          <w:rFonts w:ascii="Arial" w:hAnsi="Arial"/>
          <w:sz w:val="24"/>
          <w:szCs w:val="24"/>
        </w:rPr>
      </w:pPr>
      <w:r w:rsidRPr="00EB1553">
        <w:rPr>
          <w:rFonts w:ascii="Arial" w:hAnsi="Arial"/>
          <w:sz w:val="24"/>
          <w:szCs w:val="24"/>
        </w:rPr>
        <w:t xml:space="preserve">A report was given on policy </w:t>
      </w:r>
      <w:r w:rsidR="00082E7E" w:rsidRPr="00EB1553">
        <w:rPr>
          <w:rFonts w:ascii="Arial" w:hAnsi="Arial"/>
          <w:sz w:val="24"/>
          <w:szCs w:val="24"/>
        </w:rPr>
        <w:t>developments</w:t>
      </w:r>
      <w:r w:rsidRPr="00EB1553">
        <w:rPr>
          <w:rFonts w:ascii="Arial" w:hAnsi="Arial"/>
          <w:sz w:val="24"/>
          <w:szCs w:val="24"/>
        </w:rPr>
        <w:t xml:space="preserve"> in the context of the election of a new UK </w:t>
      </w:r>
      <w:r w:rsidR="00082E7E" w:rsidRPr="00EB1553">
        <w:rPr>
          <w:rFonts w:ascii="Arial" w:hAnsi="Arial"/>
          <w:sz w:val="24"/>
          <w:szCs w:val="24"/>
        </w:rPr>
        <w:t>government</w:t>
      </w:r>
      <w:r w:rsidRPr="00EB1553">
        <w:rPr>
          <w:rFonts w:ascii="Arial" w:hAnsi="Arial"/>
          <w:sz w:val="24"/>
          <w:szCs w:val="24"/>
        </w:rPr>
        <w:t xml:space="preserve">, the </w:t>
      </w:r>
      <w:r w:rsidR="00082E7E" w:rsidRPr="00EB1553">
        <w:rPr>
          <w:rFonts w:ascii="Arial" w:hAnsi="Arial"/>
          <w:sz w:val="24"/>
          <w:szCs w:val="24"/>
        </w:rPr>
        <w:t>publication</w:t>
      </w:r>
      <w:r w:rsidRPr="00EB1553">
        <w:rPr>
          <w:rFonts w:ascii="Arial" w:hAnsi="Arial"/>
          <w:sz w:val="24"/>
          <w:szCs w:val="24"/>
        </w:rPr>
        <w:t xml:space="preserve"> </w:t>
      </w:r>
      <w:r w:rsidR="00FC413A" w:rsidRPr="00EB1553">
        <w:rPr>
          <w:rFonts w:ascii="Arial" w:hAnsi="Arial"/>
          <w:sz w:val="24"/>
          <w:szCs w:val="24"/>
        </w:rPr>
        <w:t xml:space="preserve">of the UCET Briefing paper/manifesto and the summer 2024 UCET newsletter. UCETNI </w:t>
      </w:r>
      <w:r w:rsidR="00082E7E" w:rsidRPr="00EB1553">
        <w:rPr>
          <w:rFonts w:ascii="Arial" w:hAnsi="Arial"/>
          <w:sz w:val="24"/>
          <w:szCs w:val="24"/>
        </w:rPr>
        <w:t>colleagues</w:t>
      </w:r>
      <w:r w:rsidR="00FC413A" w:rsidRPr="00EB1553">
        <w:rPr>
          <w:rFonts w:ascii="Arial" w:hAnsi="Arial"/>
          <w:sz w:val="24"/>
          <w:szCs w:val="24"/>
        </w:rPr>
        <w:t xml:space="preserve"> were </w:t>
      </w:r>
      <w:r w:rsidR="00082E7E" w:rsidRPr="00EB1553">
        <w:rPr>
          <w:rFonts w:ascii="Arial" w:hAnsi="Arial"/>
          <w:sz w:val="24"/>
          <w:szCs w:val="24"/>
        </w:rPr>
        <w:t>reminded about the annual UCET conference on 12-13 November in Leeds (</w:t>
      </w:r>
      <w:hyperlink r:id="rId12" w:history="1">
        <w:r w:rsidR="00082E7E" w:rsidRPr="00EB1553">
          <w:rPr>
            <w:rStyle w:val="Hyperlink"/>
            <w:rFonts w:ascii="Arial" w:hAnsi="Arial"/>
            <w:sz w:val="24"/>
            <w:szCs w:val="24"/>
          </w:rPr>
          <w:t>www.ucet/conference</w:t>
        </w:r>
      </w:hyperlink>
      <w:r w:rsidR="00082E7E" w:rsidRPr="00EB1553">
        <w:rPr>
          <w:rFonts w:ascii="Arial" w:hAnsi="Arial"/>
          <w:sz w:val="24"/>
          <w:szCs w:val="24"/>
        </w:rPr>
        <w:t xml:space="preserve">) which was free for colleagues from UCETNI member institutions to attend. </w:t>
      </w:r>
    </w:p>
    <w:p w14:paraId="5A15CE70" w14:textId="77777777" w:rsidR="004D6767" w:rsidRPr="00EB1553" w:rsidRDefault="004D6767" w:rsidP="004D6767">
      <w:pPr>
        <w:rPr>
          <w:rFonts w:ascii="Arial" w:hAnsi="Arial"/>
          <w:sz w:val="24"/>
          <w:szCs w:val="24"/>
        </w:rPr>
      </w:pPr>
    </w:p>
    <w:p w14:paraId="119D74A2" w14:textId="77777777" w:rsidR="004D6767" w:rsidRPr="00EB1553" w:rsidRDefault="004D6767" w:rsidP="004D6767">
      <w:pPr>
        <w:rPr>
          <w:rFonts w:ascii="Arial" w:hAnsi="Arial"/>
          <w:sz w:val="24"/>
          <w:szCs w:val="24"/>
          <w:u w:val="single"/>
        </w:rPr>
      </w:pPr>
      <w:r w:rsidRPr="00EB1553">
        <w:rPr>
          <w:rFonts w:ascii="Arial" w:hAnsi="Arial"/>
          <w:sz w:val="24"/>
          <w:szCs w:val="24"/>
          <w:u w:val="single"/>
        </w:rPr>
        <w:t>Arrangements for NIHLG</w:t>
      </w:r>
    </w:p>
    <w:p w14:paraId="09B9E1DC" w14:textId="77777777" w:rsidR="0053661D" w:rsidRPr="00EB1553" w:rsidRDefault="0053661D" w:rsidP="009C30EF">
      <w:pPr>
        <w:rPr>
          <w:rFonts w:ascii="Arial" w:hAnsi="Arial"/>
          <w:bCs/>
          <w:sz w:val="24"/>
          <w:szCs w:val="24"/>
        </w:rPr>
      </w:pPr>
    </w:p>
    <w:p w14:paraId="143339EB" w14:textId="136EAE46" w:rsidR="00082E7E" w:rsidRPr="00EB1553" w:rsidRDefault="00082E7E" w:rsidP="009C30EF">
      <w:pPr>
        <w:rPr>
          <w:rFonts w:ascii="Arial" w:hAnsi="Arial"/>
          <w:bCs/>
          <w:sz w:val="24"/>
          <w:szCs w:val="24"/>
        </w:rPr>
      </w:pPr>
      <w:r w:rsidRPr="00EB1553">
        <w:rPr>
          <w:rFonts w:ascii="Arial" w:hAnsi="Arial"/>
          <w:bCs/>
          <w:sz w:val="24"/>
          <w:szCs w:val="24"/>
        </w:rPr>
        <w:t>Arr</w:t>
      </w:r>
      <w:r w:rsidR="0015765F" w:rsidRPr="00EB1553">
        <w:rPr>
          <w:rFonts w:ascii="Arial" w:hAnsi="Arial"/>
          <w:bCs/>
          <w:sz w:val="24"/>
          <w:szCs w:val="24"/>
        </w:rPr>
        <w:t xml:space="preserve">angements for that </w:t>
      </w:r>
      <w:r w:rsidR="00EB1553" w:rsidRPr="00EB1553">
        <w:rPr>
          <w:rFonts w:ascii="Arial" w:hAnsi="Arial"/>
          <w:bCs/>
          <w:sz w:val="24"/>
          <w:szCs w:val="24"/>
        </w:rPr>
        <w:t>afternoon’s</w:t>
      </w:r>
      <w:r w:rsidR="0015765F" w:rsidRPr="00EB1553">
        <w:rPr>
          <w:rFonts w:ascii="Arial" w:hAnsi="Arial"/>
          <w:bCs/>
          <w:sz w:val="24"/>
          <w:szCs w:val="24"/>
        </w:rPr>
        <w:t xml:space="preserve"> NIHELG meeting were discussed. </w:t>
      </w:r>
    </w:p>
    <w:p w14:paraId="0796CDBD" w14:textId="39171CC4" w:rsidR="00222059" w:rsidRPr="00EB1553" w:rsidRDefault="00222059" w:rsidP="009C30EF">
      <w:pPr>
        <w:rPr>
          <w:rFonts w:ascii="Arial" w:hAnsi="Arial"/>
          <w:sz w:val="24"/>
          <w:szCs w:val="24"/>
        </w:rPr>
      </w:pPr>
    </w:p>
    <w:p w14:paraId="0EBEF148" w14:textId="0D85A502" w:rsidR="00B6088C" w:rsidRDefault="00B6088C" w:rsidP="009C30EF">
      <w:pPr>
        <w:rPr>
          <w:rFonts w:ascii="Arial" w:hAnsi="Arial"/>
          <w:sz w:val="24"/>
          <w:szCs w:val="24"/>
        </w:rPr>
      </w:pPr>
      <w:r>
        <w:rPr>
          <w:rFonts w:ascii="Arial" w:hAnsi="Arial"/>
          <w:sz w:val="24"/>
          <w:szCs w:val="24"/>
          <w:u w:val="single"/>
        </w:rPr>
        <w:t>Any other business</w:t>
      </w:r>
    </w:p>
    <w:p w14:paraId="28E5B887" w14:textId="77777777" w:rsidR="00B6088C" w:rsidRDefault="00B6088C" w:rsidP="009C30EF">
      <w:pPr>
        <w:rPr>
          <w:rFonts w:ascii="Arial" w:hAnsi="Arial"/>
          <w:sz w:val="24"/>
          <w:szCs w:val="24"/>
        </w:rPr>
      </w:pPr>
    </w:p>
    <w:p w14:paraId="5A132649" w14:textId="4B106A00" w:rsidR="00B6088C" w:rsidRPr="00B6088C" w:rsidRDefault="00B6088C" w:rsidP="009C30EF">
      <w:pPr>
        <w:rPr>
          <w:rFonts w:ascii="Arial" w:hAnsi="Arial"/>
          <w:sz w:val="24"/>
          <w:szCs w:val="24"/>
        </w:rPr>
      </w:pPr>
      <w:r>
        <w:rPr>
          <w:rFonts w:ascii="Arial" w:hAnsi="Arial"/>
          <w:sz w:val="24"/>
          <w:szCs w:val="24"/>
        </w:rPr>
        <w:t>None.</w:t>
      </w:r>
    </w:p>
    <w:p w14:paraId="4975A1A3" w14:textId="77777777" w:rsidR="00B6088C" w:rsidRDefault="00B6088C" w:rsidP="009C30EF">
      <w:pPr>
        <w:rPr>
          <w:rFonts w:ascii="Arial" w:hAnsi="Arial"/>
          <w:sz w:val="24"/>
          <w:szCs w:val="24"/>
          <w:u w:val="single"/>
        </w:rPr>
      </w:pPr>
    </w:p>
    <w:p w14:paraId="11FFD54F" w14:textId="4E3B0683" w:rsidR="00EB1553" w:rsidRPr="00EB1553" w:rsidRDefault="00FE3CE0" w:rsidP="009C30EF">
      <w:pPr>
        <w:rPr>
          <w:rFonts w:ascii="Arial" w:hAnsi="Arial"/>
          <w:sz w:val="24"/>
          <w:szCs w:val="24"/>
          <w:u w:val="single"/>
        </w:rPr>
      </w:pPr>
      <w:r w:rsidRPr="00EB1553">
        <w:rPr>
          <w:rFonts w:ascii="Arial" w:hAnsi="Arial"/>
          <w:sz w:val="24"/>
          <w:szCs w:val="24"/>
          <w:u w:val="single"/>
        </w:rPr>
        <w:t>Date of next meeting</w:t>
      </w:r>
    </w:p>
    <w:p w14:paraId="03907AEC" w14:textId="77777777" w:rsidR="00EB1553" w:rsidRPr="00EB1553" w:rsidRDefault="00EB1553" w:rsidP="009C30EF">
      <w:pPr>
        <w:rPr>
          <w:rFonts w:ascii="Arial" w:hAnsi="Arial"/>
          <w:sz w:val="24"/>
          <w:szCs w:val="24"/>
        </w:rPr>
      </w:pPr>
    </w:p>
    <w:p w14:paraId="1F65D9FD" w14:textId="7E99D52F" w:rsidR="00FE3CE0" w:rsidRPr="00EB1553" w:rsidRDefault="008C49E1" w:rsidP="009C30EF">
      <w:pPr>
        <w:rPr>
          <w:rFonts w:ascii="Arial" w:hAnsi="Arial"/>
          <w:sz w:val="24"/>
          <w:szCs w:val="24"/>
        </w:rPr>
      </w:pPr>
      <w:r w:rsidRPr="00EB1553">
        <w:rPr>
          <w:rFonts w:ascii="Arial" w:hAnsi="Arial"/>
          <w:sz w:val="24"/>
          <w:szCs w:val="24"/>
        </w:rPr>
        <w:t>28 January 2024</w:t>
      </w:r>
      <w:r w:rsidR="00722F60">
        <w:rPr>
          <w:rFonts w:ascii="Arial" w:hAnsi="Arial"/>
          <w:sz w:val="24"/>
          <w:szCs w:val="24"/>
        </w:rPr>
        <w:t>.</w:t>
      </w:r>
    </w:p>
    <w:p w14:paraId="304B40CB" w14:textId="77777777" w:rsidR="00230404" w:rsidRPr="00EB1553" w:rsidRDefault="00230404" w:rsidP="00230404">
      <w:pPr>
        <w:rPr>
          <w:rFonts w:ascii="Arial" w:hAnsi="Arial"/>
          <w:sz w:val="24"/>
          <w:szCs w:val="24"/>
        </w:rPr>
      </w:pPr>
    </w:p>
    <w:p w14:paraId="3CF2D8B6" w14:textId="77777777" w:rsidR="00E7510C" w:rsidRPr="00EB1553" w:rsidRDefault="00E7510C" w:rsidP="00B6401E">
      <w:pPr>
        <w:jc w:val="center"/>
        <w:rPr>
          <w:rFonts w:ascii="Arial" w:hAnsi="Arial"/>
          <w:b/>
          <w:sz w:val="24"/>
          <w:szCs w:val="24"/>
        </w:rPr>
      </w:pPr>
    </w:p>
    <w:sectPr w:rsidR="00E7510C" w:rsidRPr="00EB1553" w:rsidSect="00D3079C">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26F4E1" w14:textId="77777777" w:rsidR="006E156C" w:rsidRDefault="006E156C">
      <w:r>
        <w:separator/>
      </w:r>
    </w:p>
  </w:endnote>
  <w:endnote w:type="continuationSeparator" w:id="0">
    <w:p w14:paraId="6EFCEF91" w14:textId="77777777" w:rsidR="006E156C" w:rsidRDefault="006E156C">
      <w:r>
        <w:continuationSeparator/>
      </w:r>
    </w:p>
  </w:endnote>
  <w:endnote w:type="continuationNotice" w:id="1">
    <w:p w14:paraId="4DE63FC4" w14:textId="77777777" w:rsidR="006E156C" w:rsidRDefault="006E15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wis721 BlkEx BT">
    <w:altName w:val="Sitka Smal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0F7559" w14:textId="77777777" w:rsidR="006E156C" w:rsidRDefault="006E156C">
      <w:r>
        <w:separator/>
      </w:r>
    </w:p>
  </w:footnote>
  <w:footnote w:type="continuationSeparator" w:id="0">
    <w:p w14:paraId="6792CD96" w14:textId="77777777" w:rsidR="006E156C" w:rsidRDefault="006E156C">
      <w:r>
        <w:continuationSeparator/>
      </w:r>
    </w:p>
  </w:footnote>
  <w:footnote w:type="continuationNotice" w:id="1">
    <w:p w14:paraId="5DB51405" w14:textId="77777777" w:rsidR="006E156C" w:rsidRDefault="006E156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D7440"/>
    <w:multiLevelType w:val="hybridMultilevel"/>
    <w:tmpl w:val="58B47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4D1231"/>
    <w:multiLevelType w:val="hybridMultilevel"/>
    <w:tmpl w:val="50F8C5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CA66134"/>
    <w:multiLevelType w:val="hybridMultilevel"/>
    <w:tmpl w:val="DBACFD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6"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453D0E"/>
    <w:multiLevelType w:val="hybridMultilevel"/>
    <w:tmpl w:val="16A06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C8F1FB4"/>
    <w:multiLevelType w:val="hybridMultilevel"/>
    <w:tmpl w:val="E35283AC"/>
    <w:lvl w:ilvl="0" w:tplc="22A45B3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5E1D3992"/>
    <w:multiLevelType w:val="hybridMultilevel"/>
    <w:tmpl w:val="4AB08EA4"/>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2B2E37"/>
    <w:multiLevelType w:val="hybridMultilevel"/>
    <w:tmpl w:val="DBACFD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08601024">
    <w:abstractNumId w:val="11"/>
  </w:num>
  <w:num w:numId="2" w16cid:durableId="273487879">
    <w:abstractNumId w:val="5"/>
  </w:num>
  <w:num w:numId="3" w16cid:durableId="1457991509">
    <w:abstractNumId w:val="32"/>
  </w:num>
  <w:num w:numId="4" w16cid:durableId="43338315">
    <w:abstractNumId w:val="31"/>
  </w:num>
  <w:num w:numId="5" w16cid:durableId="21020209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098399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2096521">
    <w:abstractNumId w:val="20"/>
  </w:num>
  <w:num w:numId="8" w16cid:durableId="11109780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049399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1018109">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347763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929834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1058557">
    <w:abstractNumId w:val="13"/>
  </w:num>
  <w:num w:numId="14" w16cid:durableId="499348662">
    <w:abstractNumId w:val="9"/>
  </w:num>
  <w:num w:numId="15" w16cid:durableId="296028879">
    <w:abstractNumId w:val="16"/>
  </w:num>
  <w:num w:numId="16" w16cid:durableId="561872405">
    <w:abstractNumId w:val="14"/>
  </w:num>
  <w:num w:numId="17" w16cid:durableId="1971473384">
    <w:abstractNumId w:val="0"/>
  </w:num>
  <w:num w:numId="18" w16cid:durableId="22051628">
    <w:abstractNumId w:val="23"/>
  </w:num>
  <w:num w:numId="19" w16cid:durableId="840435761">
    <w:abstractNumId w:val="33"/>
  </w:num>
  <w:num w:numId="20" w16cid:durableId="123429217">
    <w:abstractNumId w:val="19"/>
  </w:num>
  <w:num w:numId="21" w16cid:durableId="697391611">
    <w:abstractNumId w:val="21"/>
  </w:num>
  <w:num w:numId="22" w16cid:durableId="16134340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2017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16136773">
    <w:abstractNumId w:val="15"/>
  </w:num>
  <w:num w:numId="25" w16cid:durableId="1153719431">
    <w:abstractNumId w:val="30"/>
  </w:num>
  <w:num w:numId="26" w16cid:durableId="1928728281">
    <w:abstractNumId w:val="34"/>
  </w:num>
  <w:num w:numId="27" w16cid:durableId="2074112999">
    <w:abstractNumId w:val="35"/>
  </w:num>
  <w:num w:numId="28" w16cid:durableId="1815638052">
    <w:abstractNumId w:val="29"/>
  </w:num>
  <w:num w:numId="29" w16cid:durableId="105272484">
    <w:abstractNumId w:val="3"/>
  </w:num>
  <w:num w:numId="30" w16cid:durableId="276526372">
    <w:abstractNumId w:val="17"/>
  </w:num>
  <w:num w:numId="31" w16cid:durableId="1923559217">
    <w:abstractNumId w:val="6"/>
  </w:num>
  <w:num w:numId="32" w16cid:durableId="214051017">
    <w:abstractNumId w:val="26"/>
  </w:num>
  <w:num w:numId="33" w16cid:durableId="1783842697">
    <w:abstractNumId w:val="7"/>
  </w:num>
  <w:num w:numId="34" w16cid:durableId="663169442">
    <w:abstractNumId w:val="1"/>
  </w:num>
  <w:num w:numId="35" w16cid:durableId="328949964">
    <w:abstractNumId w:val="12"/>
  </w:num>
  <w:num w:numId="36" w16cid:durableId="2129540338">
    <w:abstractNumId w:val="27"/>
  </w:num>
  <w:num w:numId="37" w16cid:durableId="1282808593">
    <w:abstractNumId w:val="4"/>
  </w:num>
  <w:num w:numId="38" w16cid:durableId="7433339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612"/>
    <w:rsid w:val="00013A3E"/>
    <w:rsid w:val="00022404"/>
    <w:rsid w:val="00026AC1"/>
    <w:rsid w:val="00032A3E"/>
    <w:rsid w:val="00041175"/>
    <w:rsid w:val="000425A9"/>
    <w:rsid w:val="000515FD"/>
    <w:rsid w:val="00056340"/>
    <w:rsid w:val="000604FF"/>
    <w:rsid w:val="000663F4"/>
    <w:rsid w:val="00066879"/>
    <w:rsid w:val="000757B0"/>
    <w:rsid w:val="00075E3A"/>
    <w:rsid w:val="00082E7E"/>
    <w:rsid w:val="000837EB"/>
    <w:rsid w:val="000842BA"/>
    <w:rsid w:val="000871B3"/>
    <w:rsid w:val="00087EA6"/>
    <w:rsid w:val="00090006"/>
    <w:rsid w:val="00095DCC"/>
    <w:rsid w:val="00097B13"/>
    <w:rsid w:val="000A143B"/>
    <w:rsid w:val="000B09E4"/>
    <w:rsid w:val="000C6C2D"/>
    <w:rsid w:val="000D3567"/>
    <w:rsid w:val="000E0804"/>
    <w:rsid w:val="000F1053"/>
    <w:rsid w:val="000F1ECB"/>
    <w:rsid w:val="000F241C"/>
    <w:rsid w:val="000F4BE3"/>
    <w:rsid w:val="000F5164"/>
    <w:rsid w:val="000F6660"/>
    <w:rsid w:val="00100462"/>
    <w:rsid w:val="00101EF7"/>
    <w:rsid w:val="00102097"/>
    <w:rsid w:val="001217EE"/>
    <w:rsid w:val="00125B89"/>
    <w:rsid w:val="00127023"/>
    <w:rsid w:val="00130618"/>
    <w:rsid w:val="001323E1"/>
    <w:rsid w:val="00137534"/>
    <w:rsid w:val="00137A17"/>
    <w:rsid w:val="00156EDA"/>
    <w:rsid w:val="0015765F"/>
    <w:rsid w:val="00163B98"/>
    <w:rsid w:val="00187C64"/>
    <w:rsid w:val="00195401"/>
    <w:rsid w:val="001979E9"/>
    <w:rsid w:val="001A13A8"/>
    <w:rsid w:val="001A3DB2"/>
    <w:rsid w:val="001A58F8"/>
    <w:rsid w:val="001A5D07"/>
    <w:rsid w:val="001B56A2"/>
    <w:rsid w:val="001C044D"/>
    <w:rsid w:val="001C468A"/>
    <w:rsid w:val="001D2E74"/>
    <w:rsid w:val="001D3D9F"/>
    <w:rsid w:val="001D765D"/>
    <w:rsid w:val="001F212C"/>
    <w:rsid w:val="00210BAB"/>
    <w:rsid w:val="00213C5D"/>
    <w:rsid w:val="00222059"/>
    <w:rsid w:val="0022488A"/>
    <w:rsid w:val="00230404"/>
    <w:rsid w:val="00231DF6"/>
    <w:rsid w:val="002424D2"/>
    <w:rsid w:val="00261B7A"/>
    <w:rsid w:val="00263612"/>
    <w:rsid w:val="0027130B"/>
    <w:rsid w:val="002737A0"/>
    <w:rsid w:val="0027562B"/>
    <w:rsid w:val="00282C81"/>
    <w:rsid w:val="002920BB"/>
    <w:rsid w:val="00293032"/>
    <w:rsid w:val="0029307C"/>
    <w:rsid w:val="002B18AF"/>
    <w:rsid w:val="002B76C3"/>
    <w:rsid w:val="002C411A"/>
    <w:rsid w:val="002D28F2"/>
    <w:rsid w:val="002D5D3C"/>
    <w:rsid w:val="002E3E26"/>
    <w:rsid w:val="002F3FB0"/>
    <w:rsid w:val="003030E1"/>
    <w:rsid w:val="00320AC3"/>
    <w:rsid w:val="00327EA3"/>
    <w:rsid w:val="00331228"/>
    <w:rsid w:val="003349AC"/>
    <w:rsid w:val="00334BA2"/>
    <w:rsid w:val="003353A2"/>
    <w:rsid w:val="00335CAC"/>
    <w:rsid w:val="003466D1"/>
    <w:rsid w:val="00346791"/>
    <w:rsid w:val="00350200"/>
    <w:rsid w:val="003562C0"/>
    <w:rsid w:val="0036412C"/>
    <w:rsid w:val="003701A6"/>
    <w:rsid w:val="00373FDA"/>
    <w:rsid w:val="0037713E"/>
    <w:rsid w:val="0038314C"/>
    <w:rsid w:val="003959B0"/>
    <w:rsid w:val="003A07AB"/>
    <w:rsid w:val="003C46FB"/>
    <w:rsid w:val="003D285E"/>
    <w:rsid w:val="003D2F9B"/>
    <w:rsid w:val="003E399F"/>
    <w:rsid w:val="003E6C64"/>
    <w:rsid w:val="003F7261"/>
    <w:rsid w:val="003F7B71"/>
    <w:rsid w:val="004020BF"/>
    <w:rsid w:val="00404BC9"/>
    <w:rsid w:val="00405523"/>
    <w:rsid w:val="00406BE6"/>
    <w:rsid w:val="00406E3F"/>
    <w:rsid w:val="0041239A"/>
    <w:rsid w:val="004229C0"/>
    <w:rsid w:val="00424BC5"/>
    <w:rsid w:val="00441D8C"/>
    <w:rsid w:val="00445793"/>
    <w:rsid w:val="00451741"/>
    <w:rsid w:val="00457EA2"/>
    <w:rsid w:val="00460ADD"/>
    <w:rsid w:val="004712AB"/>
    <w:rsid w:val="00473DD9"/>
    <w:rsid w:val="004749D7"/>
    <w:rsid w:val="00490127"/>
    <w:rsid w:val="004919CD"/>
    <w:rsid w:val="004A2A80"/>
    <w:rsid w:val="004A3345"/>
    <w:rsid w:val="004B15B9"/>
    <w:rsid w:val="004B1B32"/>
    <w:rsid w:val="004C357B"/>
    <w:rsid w:val="004C48F7"/>
    <w:rsid w:val="004C6301"/>
    <w:rsid w:val="004D22CE"/>
    <w:rsid w:val="004D275D"/>
    <w:rsid w:val="004D3E3E"/>
    <w:rsid w:val="004D4AED"/>
    <w:rsid w:val="004D4E96"/>
    <w:rsid w:val="004D5930"/>
    <w:rsid w:val="004D6767"/>
    <w:rsid w:val="004E3A22"/>
    <w:rsid w:val="004E424F"/>
    <w:rsid w:val="004F47E4"/>
    <w:rsid w:val="005043BD"/>
    <w:rsid w:val="0050585C"/>
    <w:rsid w:val="00506337"/>
    <w:rsid w:val="00510CD9"/>
    <w:rsid w:val="005146C1"/>
    <w:rsid w:val="005174B5"/>
    <w:rsid w:val="00521B12"/>
    <w:rsid w:val="005241D6"/>
    <w:rsid w:val="00533996"/>
    <w:rsid w:val="0053661D"/>
    <w:rsid w:val="0054644E"/>
    <w:rsid w:val="00556845"/>
    <w:rsid w:val="00561344"/>
    <w:rsid w:val="00564CFD"/>
    <w:rsid w:val="00565185"/>
    <w:rsid w:val="00574E5A"/>
    <w:rsid w:val="00581D26"/>
    <w:rsid w:val="00587A14"/>
    <w:rsid w:val="005B42B5"/>
    <w:rsid w:val="005B7CFE"/>
    <w:rsid w:val="005D6022"/>
    <w:rsid w:val="005E45A8"/>
    <w:rsid w:val="005F6649"/>
    <w:rsid w:val="005F6733"/>
    <w:rsid w:val="00600564"/>
    <w:rsid w:val="00615AE0"/>
    <w:rsid w:val="0061636E"/>
    <w:rsid w:val="00621AD1"/>
    <w:rsid w:val="006316CD"/>
    <w:rsid w:val="0064067C"/>
    <w:rsid w:val="00641342"/>
    <w:rsid w:val="00646A29"/>
    <w:rsid w:val="00663708"/>
    <w:rsid w:val="006702C7"/>
    <w:rsid w:val="006713D1"/>
    <w:rsid w:val="00680A34"/>
    <w:rsid w:val="00680C65"/>
    <w:rsid w:val="006821DB"/>
    <w:rsid w:val="0069062B"/>
    <w:rsid w:val="00692AA1"/>
    <w:rsid w:val="00697ED9"/>
    <w:rsid w:val="006B16E8"/>
    <w:rsid w:val="006C1A63"/>
    <w:rsid w:val="006C7354"/>
    <w:rsid w:val="006E156C"/>
    <w:rsid w:val="006F0BBA"/>
    <w:rsid w:val="006F3B08"/>
    <w:rsid w:val="007107AA"/>
    <w:rsid w:val="0071182F"/>
    <w:rsid w:val="0071334C"/>
    <w:rsid w:val="00715788"/>
    <w:rsid w:val="007168B9"/>
    <w:rsid w:val="00722F60"/>
    <w:rsid w:val="007248F3"/>
    <w:rsid w:val="00725C06"/>
    <w:rsid w:val="0073319F"/>
    <w:rsid w:val="00736BDE"/>
    <w:rsid w:val="00736FAE"/>
    <w:rsid w:val="00737991"/>
    <w:rsid w:val="0075076D"/>
    <w:rsid w:val="00754FA4"/>
    <w:rsid w:val="00767361"/>
    <w:rsid w:val="00767371"/>
    <w:rsid w:val="00767757"/>
    <w:rsid w:val="00771F35"/>
    <w:rsid w:val="00774E74"/>
    <w:rsid w:val="00776CD9"/>
    <w:rsid w:val="0078157D"/>
    <w:rsid w:val="00781801"/>
    <w:rsid w:val="00783030"/>
    <w:rsid w:val="0078342E"/>
    <w:rsid w:val="0079095A"/>
    <w:rsid w:val="007942CC"/>
    <w:rsid w:val="00796920"/>
    <w:rsid w:val="007A1941"/>
    <w:rsid w:val="007A21CA"/>
    <w:rsid w:val="007A2FD4"/>
    <w:rsid w:val="007A4012"/>
    <w:rsid w:val="007B0819"/>
    <w:rsid w:val="007B1F7F"/>
    <w:rsid w:val="007C35A7"/>
    <w:rsid w:val="007C6582"/>
    <w:rsid w:val="007C72AE"/>
    <w:rsid w:val="007D01A5"/>
    <w:rsid w:val="007D240E"/>
    <w:rsid w:val="007D2466"/>
    <w:rsid w:val="007E0A57"/>
    <w:rsid w:val="007E6C02"/>
    <w:rsid w:val="007F1732"/>
    <w:rsid w:val="007F62CA"/>
    <w:rsid w:val="007F6E59"/>
    <w:rsid w:val="007F7A39"/>
    <w:rsid w:val="00801AC2"/>
    <w:rsid w:val="00813513"/>
    <w:rsid w:val="00815A7F"/>
    <w:rsid w:val="008252AB"/>
    <w:rsid w:val="008257D4"/>
    <w:rsid w:val="0083559E"/>
    <w:rsid w:val="00837D18"/>
    <w:rsid w:val="00843489"/>
    <w:rsid w:val="00854258"/>
    <w:rsid w:val="00855583"/>
    <w:rsid w:val="00856374"/>
    <w:rsid w:val="008568FB"/>
    <w:rsid w:val="00856E94"/>
    <w:rsid w:val="008605CE"/>
    <w:rsid w:val="00862004"/>
    <w:rsid w:val="0086641B"/>
    <w:rsid w:val="00880A4E"/>
    <w:rsid w:val="008818D3"/>
    <w:rsid w:val="00882CBE"/>
    <w:rsid w:val="0088314F"/>
    <w:rsid w:val="0088376A"/>
    <w:rsid w:val="008A0A18"/>
    <w:rsid w:val="008C49E1"/>
    <w:rsid w:val="00900283"/>
    <w:rsid w:val="0090093B"/>
    <w:rsid w:val="00903B68"/>
    <w:rsid w:val="00904226"/>
    <w:rsid w:val="00921353"/>
    <w:rsid w:val="00924704"/>
    <w:rsid w:val="00930C5D"/>
    <w:rsid w:val="00945C17"/>
    <w:rsid w:val="00947FAD"/>
    <w:rsid w:val="0095198B"/>
    <w:rsid w:val="0095447C"/>
    <w:rsid w:val="0095769D"/>
    <w:rsid w:val="0097476D"/>
    <w:rsid w:val="00975FB3"/>
    <w:rsid w:val="009825EE"/>
    <w:rsid w:val="0098391E"/>
    <w:rsid w:val="00986160"/>
    <w:rsid w:val="009927E3"/>
    <w:rsid w:val="00994248"/>
    <w:rsid w:val="009B4042"/>
    <w:rsid w:val="009C30EF"/>
    <w:rsid w:val="009C36CC"/>
    <w:rsid w:val="009D2936"/>
    <w:rsid w:val="009D62FE"/>
    <w:rsid w:val="009F0022"/>
    <w:rsid w:val="009F6203"/>
    <w:rsid w:val="00A02934"/>
    <w:rsid w:val="00A04F36"/>
    <w:rsid w:val="00A07063"/>
    <w:rsid w:val="00A14502"/>
    <w:rsid w:val="00A23186"/>
    <w:rsid w:val="00A2425A"/>
    <w:rsid w:val="00A25487"/>
    <w:rsid w:val="00A25BB0"/>
    <w:rsid w:val="00A52D6A"/>
    <w:rsid w:val="00A557D8"/>
    <w:rsid w:val="00A56E82"/>
    <w:rsid w:val="00A62726"/>
    <w:rsid w:val="00A648E6"/>
    <w:rsid w:val="00A65CFD"/>
    <w:rsid w:val="00A75B6F"/>
    <w:rsid w:val="00A820A2"/>
    <w:rsid w:val="00A91BBC"/>
    <w:rsid w:val="00A97D3F"/>
    <w:rsid w:val="00AA07DD"/>
    <w:rsid w:val="00AA3673"/>
    <w:rsid w:val="00AA7853"/>
    <w:rsid w:val="00AB568E"/>
    <w:rsid w:val="00AC4844"/>
    <w:rsid w:val="00AC4CFF"/>
    <w:rsid w:val="00AD4E70"/>
    <w:rsid w:val="00AD7290"/>
    <w:rsid w:val="00AE365F"/>
    <w:rsid w:val="00AE40D7"/>
    <w:rsid w:val="00AE6B38"/>
    <w:rsid w:val="00AF2D1E"/>
    <w:rsid w:val="00AF5380"/>
    <w:rsid w:val="00AF61E6"/>
    <w:rsid w:val="00AF7C09"/>
    <w:rsid w:val="00B00957"/>
    <w:rsid w:val="00B04B70"/>
    <w:rsid w:val="00B259EA"/>
    <w:rsid w:val="00B263E7"/>
    <w:rsid w:val="00B31F72"/>
    <w:rsid w:val="00B572E0"/>
    <w:rsid w:val="00B6088C"/>
    <w:rsid w:val="00B6401E"/>
    <w:rsid w:val="00B64BD7"/>
    <w:rsid w:val="00B6565D"/>
    <w:rsid w:val="00B65A82"/>
    <w:rsid w:val="00B73A50"/>
    <w:rsid w:val="00B801FB"/>
    <w:rsid w:val="00B80674"/>
    <w:rsid w:val="00B80B29"/>
    <w:rsid w:val="00B90876"/>
    <w:rsid w:val="00B91512"/>
    <w:rsid w:val="00B93383"/>
    <w:rsid w:val="00B97203"/>
    <w:rsid w:val="00BA4D03"/>
    <w:rsid w:val="00BA540B"/>
    <w:rsid w:val="00BB1276"/>
    <w:rsid w:val="00BB731D"/>
    <w:rsid w:val="00BC463C"/>
    <w:rsid w:val="00BC6ABB"/>
    <w:rsid w:val="00BF2BD7"/>
    <w:rsid w:val="00C0032E"/>
    <w:rsid w:val="00C02640"/>
    <w:rsid w:val="00C13622"/>
    <w:rsid w:val="00C23A79"/>
    <w:rsid w:val="00C27B2F"/>
    <w:rsid w:val="00C27B9A"/>
    <w:rsid w:val="00C331C5"/>
    <w:rsid w:val="00C3686F"/>
    <w:rsid w:val="00C4023E"/>
    <w:rsid w:val="00C51AF9"/>
    <w:rsid w:val="00C54884"/>
    <w:rsid w:val="00C56C09"/>
    <w:rsid w:val="00C636B2"/>
    <w:rsid w:val="00C64E47"/>
    <w:rsid w:val="00C8020D"/>
    <w:rsid w:val="00C807A8"/>
    <w:rsid w:val="00C87D12"/>
    <w:rsid w:val="00C918C1"/>
    <w:rsid w:val="00CB45A4"/>
    <w:rsid w:val="00CC18EC"/>
    <w:rsid w:val="00CC7627"/>
    <w:rsid w:val="00CD26CA"/>
    <w:rsid w:val="00CD5C9E"/>
    <w:rsid w:val="00CD67E4"/>
    <w:rsid w:val="00CD6CDB"/>
    <w:rsid w:val="00CD6E6C"/>
    <w:rsid w:val="00CE3D94"/>
    <w:rsid w:val="00CF4AE3"/>
    <w:rsid w:val="00CF4EBB"/>
    <w:rsid w:val="00D006E8"/>
    <w:rsid w:val="00D01DF5"/>
    <w:rsid w:val="00D0468C"/>
    <w:rsid w:val="00D22D96"/>
    <w:rsid w:val="00D3079C"/>
    <w:rsid w:val="00D3599D"/>
    <w:rsid w:val="00D46284"/>
    <w:rsid w:val="00D50A68"/>
    <w:rsid w:val="00D513B3"/>
    <w:rsid w:val="00D5662E"/>
    <w:rsid w:val="00D57F40"/>
    <w:rsid w:val="00D618B0"/>
    <w:rsid w:val="00D72BAF"/>
    <w:rsid w:val="00D85225"/>
    <w:rsid w:val="00D91D76"/>
    <w:rsid w:val="00DA07C5"/>
    <w:rsid w:val="00DA18ED"/>
    <w:rsid w:val="00DA549A"/>
    <w:rsid w:val="00DB1486"/>
    <w:rsid w:val="00DB47B9"/>
    <w:rsid w:val="00DC2807"/>
    <w:rsid w:val="00DC3659"/>
    <w:rsid w:val="00DE2C76"/>
    <w:rsid w:val="00DE2EA9"/>
    <w:rsid w:val="00DF2B50"/>
    <w:rsid w:val="00E04418"/>
    <w:rsid w:val="00E054BC"/>
    <w:rsid w:val="00E13FB2"/>
    <w:rsid w:val="00E2026E"/>
    <w:rsid w:val="00E20FC5"/>
    <w:rsid w:val="00E265FE"/>
    <w:rsid w:val="00E26EC5"/>
    <w:rsid w:val="00E27BA3"/>
    <w:rsid w:val="00E32FD9"/>
    <w:rsid w:val="00E459E2"/>
    <w:rsid w:val="00E473F7"/>
    <w:rsid w:val="00E5138F"/>
    <w:rsid w:val="00E64972"/>
    <w:rsid w:val="00E64ED8"/>
    <w:rsid w:val="00E7510C"/>
    <w:rsid w:val="00E772EE"/>
    <w:rsid w:val="00E8118E"/>
    <w:rsid w:val="00EA62D8"/>
    <w:rsid w:val="00EB1553"/>
    <w:rsid w:val="00EC4CBC"/>
    <w:rsid w:val="00ED53B9"/>
    <w:rsid w:val="00EE1618"/>
    <w:rsid w:val="00EE2C81"/>
    <w:rsid w:val="00EE4568"/>
    <w:rsid w:val="00EF43F7"/>
    <w:rsid w:val="00F0710D"/>
    <w:rsid w:val="00F11C93"/>
    <w:rsid w:val="00F15F50"/>
    <w:rsid w:val="00F263AC"/>
    <w:rsid w:val="00F27355"/>
    <w:rsid w:val="00F325CB"/>
    <w:rsid w:val="00F32B1D"/>
    <w:rsid w:val="00F336DD"/>
    <w:rsid w:val="00F4095E"/>
    <w:rsid w:val="00F41BF4"/>
    <w:rsid w:val="00F46723"/>
    <w:rsid w:val="00F60498"/>
    <w:rsid w:val="00F61A85"/>
    <w:rsid w:val="00F6662E"/>
    <w:rsid w:val="00F67A22"/>
    <w:rsid w:val="00F7387C"/>
    <w:rsid w:val="00F738CB"/>
    <w:rsid w:val="00F74358"/>
    <w:rsid w:val="00F83A4C"/>
    <w:rsid w:val="00F87FBE"/>
    <w:rsid w:val="00F92622"/>
    <w:rsid w:val="00FA0177"/>
    <w:rsid w:val="00FA0B05"/>
    <w:rsid w:val="00FA1826"/>
    <w:rsid w:val="00FA1B7B"/>
    <w:rsid w:val="00FA2532"/>
    <w:rsid w:val="00FA61CD"/>
    <w:rsid w:val="00FC413A"/>
    <w:rsid w:val="00FC5129"/>
    <w:rsid w:val="00FC640E"/>
    <w:rsid w:val="00FD6444"/>
    <w:rsid w:val="00FE0048"/>
    <w:rsid w:val="00FE3CE0"/>
    <w:rsid w:val="00FE3E55"/>
    <w:rsid w:val="00FE6035"/>
    <w:rsid w:val="00FE65DF"/>
    <w:rsid w:val="4FDA8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33A09"/>
  <w15:docId w15:val="{63F8C186-E47B-4966-A4CC-24669965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Arial"/>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eastAsia="Calibri"/>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eastAsia="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eastAsia="Calibri"/>
      <w:sz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character" w:styleId="UnresolvedMention">
    <w:name w:val="Unresolved Mention"/>
    <w:basedOn w:val="DefaultParagraphFont"/>
    <w:uiPriority w:val="99"/>
    <w:semiHidden/>
    <w:unhideWhenUsed/>
    <w:rsid w:val="00082E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620337">
      <w:bodyDiv w:val="1"/>
      <w:marLeft w:val="0"/>
      <w:marRight w:val="0"/>
      <w:marTop w:val="0"/>
      <w:marBottom w:val="0"/>
      <w:divBdr>
        <w:top w:val="none" w:sz="0" w:space="0" w:color="auto"/>
        <w:left w:val="none" w:sz="0" w:space="0" w:color="auto"/>
        <w:bottom w:val="none" w:sz="0" w:space="0" w:color="auto"/>
        <w:right w:val="none" w:sz="0" w:space="0" w:color="auto"/>
      </w:divBdr>
    </w:div>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165903680">
      <w:bodyDiv w:val="1"/>
      <w:marLeft w:val="0"/>
      <w:marRight w:val="0"/>
      <w:marTop w:val="0"/>
      <w:marBottom w:val="0"/>
      <w:divBdr>
        <w:top w:val="none" w:sz="0" w:space="0" w:color="auto"/>
        <w:left w:val="none" w:sz="0" w:space="0" w:color="auto"/>
        <w:bottom w:val="none" w:sz="0" w:space="0" w:color="auto"/>
        <w:right w:val="none" w:sz="0" w:space="0" w:color="auto"/>
      </w:divBdr>
    </w:div>
    <w:div w:id="329453359">
      <w:bodyDiv w:val="1"/>
      <w:marLeft w:val="0"/>
      <w:marRight w:val="0"/>
      <w:marTop w:val="0"/>
      <w:marBottom w:val="0"/>
      <w:divBdr>
        <w:top w:val="none" w:sz="0" w:space="0" w:color="auto"/>
        <w:left w:val="none" w:sz="0" w:space="0" w:color="auto"/>
        <w:bottom w:val="none" w:sz="0" w:space="0" w:color="auto"/>
        <w:right w:val="none" w:sz="0" w:space="0" w:color="auto"/>
      </w:divBdr>
    </w:div>
    <w:div w:id="402487302">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786703241">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59804746">
      <w:bodyDiv w:val="1"/>
      <w:marLeft w:val="0"/>
      <w:marRight w:val="0"/>
      <w:marTop w:val="0"/>
      <w:marBottom w:val="0"/>
      <w:divBdr>
        <w:top w:val="none" w:sz="0" w:space="0" w:color="auto"/>
        <w:left w:val="none" w:sz="0" w:space="0" w:color="auto"/>
        <w:bottom w:val="none" w:sz="0" w:space="0" w:color="auto"/>
        <w:right w:val="none" w:sz="0" w:space="0" w:color="auto"/>
      </w:divBdr>
    </w:div>
    <w:div w:id="1175001681">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326129470">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455170229">
      <w:bodyDiv w:val="1"/>
      <w:marLeft w:val="0"/>
      <w:marRight w:val="0"/>
      <w:marTop w:val="0"/>
      <w:marBottom w:val="0"/>
      <w:divBdr>
        <w:top w:val="none" w:sz="0" w:space="0" w:color="auto"/>
        <w:left w:val="none" w:sz="0" w:space="0" w:color="auto"/>
        <w:bottom w:val="none" w:sz="0" w:space="0" w:color="auto"/>
        <w:right w:val="none" w:sz="0" w:space="0" w:color="auto"/>
      </w:divBdr>
    </w:div>
    <w:div w:id="1627857352">
      <w:bodyDiv w:val="1"/>
      <w:marLeft w:val="0"/>
      <w:marRight w:val="0"/>
      <w:marTop w:val="0"/>
      <w:marBottom w:val="0"/>
      <w:divBdr>
        <w:top w:val="none" w:sz="0" w:space="0" w:color="auto"/>
        <w:left w:val="none" w:sz="0" w:space="0" w:color="auto"/>
        <w:bottom w:val="none" w:sz="0" w:space="0" w:color="auto"/>
        <w:right w:val="none" w:sz="0" w:space="0" w:color="auto"/>
      </w:divBdr>
    </w:div>
    <w:div w:id="213381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cet/conferen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FC6DEA-F5B6-4397-B1DF-11DC8894D90B}">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96D84ECC-1E01-4F42-B153-C8A05C57F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46306-110E-4BE8-919A-AB7A9EFCD327}">
  <ds:schemaRefs>
    <ds:schemaRef ds:uri="http://schemas.openxmlformats.org/officeDocument/2006/bibliography"/>
  </ds:schemaRefs>
</ds:datastoreItem>
</file>

<file path=customXml/itemProps4.xml><?xml version="1.0" encoding="utf-8"?>
<ds:datastoreItem xmlns:ds="http://schemas.openxmlformats.org/officeDocument/2006/customXml" ds:itemID="{74A0C8EE-FC85-48EA-B082-A7F44B098F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890</Words>
  <Characters>5076</Characters>
  <Application>Microsoft Office Word</Application>
  <DocSecurity>0</DocSecurity>
  <Lines>42</Lines>
  <Paragraphs>11</Paragraphs>
  <ScaleCrop>false</ScaleCrop>
  <Company>Institute of Education</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Godsland</dc:creator>
  <cp:lastModifiedBy>James Noble-Rogers</cp:lastModifiedBy>
  <cp:revision>37</cp:revision>
  <cp:lastPrinted>2020-02-26T09:22:00Z</cp:lastPrinted>
  <dcterms:created xsi:type="dcterms:W3CDTF">2024-10-02T06:44:00Z</dcterms:created>
  <dcterms:modified xsi:type="dcterms:W3CDTF">2024-10-02T13:54:00Z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8912600</vt:r8>
  </property>
  <property fmtid="{D5CDD505-2E9C-101B-9397-08002B2CF9AE}" pid="4" name="MediaServiceImageTags">
    <vt:lpwstr/>
  </property>
</Properties>
</file>