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50AC7" w14:textId="77777777" w:rsidR="00FB7127" w:rsidRDefault="00FB7127"/>
    <w:tbl>
      <w:tblPr>
        <w:tblStyle w:val="TableGrid"/>
        <w:tblW w:w="14132" w:type="dxa"/>
        <w:tblLook w:val="04A0" w:firstRow="1" w:lastRow="0" w:firstColumn="1" w:lastColumn="0" w:noHBand="0" w:noVBand="1"/>
      </w:tblPr>
      <w:tblGrid>
        <w:gridCol w:w="846"/>
        <w:gridCol w:w="2505"/>
        <w:gridCol w:w="1887"/>
        <w:gridCol w:w="4447"/>
        <w:gridCol w:w="4447"/>
      </w:tblGrid>
      <w:tr w:rsidR="00394C40" w:rsidRPr="00A4233C" w14:paraId="561A9B48" w14:textId="77777777" w:rsidTr="00671012">
        <w:tc>
          <w:tcPr>
            <w:tcW w:w="846" w:type="dxa"/>
            <w:shd w:val="clear" w:color="auto" w:fill="215E99" w:themeFill="text2" w:themeFillTint="BF"/>
          </w:tcPr>
          <w:p w14:paraId="190CD22A" w14:textId="34ED8123" w:rsidR="00394C40" w:rsidRDefault="00671012" w:rsidP="004F1378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No.</w:t>
            </w:r>
          </w:p>
        </w:tc>
        <w:tc>
          <w:tcPr>
            <w:tcW w:w="2505" w:type="dxa"/>
            <w:shd w:val="clear" w:color="auto" w:fill="215E99" w:themeFill="text2" w:themeFillTint="BF"/>
          </w:tcPr>
          <w:p w14:paraId="4179B082" w14:textId="2D00F6E7" w:rsidR="00394C40" w:rsidRPr="00A4233C" w:rsidRDefault="00394C40" w:rsidP="004F1378">
            <w:pPr>
              <w:spacing w:before="120" w:after="120" w:line="259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Page no. &amp; section</w:t>
            </w:r>
          </w:p>
        </w:tc>
        <w:tc>
          <w:tcPr>
            <w:tcW w:w="1887" w:type="dxa"/>
            <w:shd w:val="clear" w:color="auto" w:fill="215E99" w:themeFill="text2" w:themeFillTint="BF"/>
          </w:tcPr>
          <w:p w14:paraId="7E877297" w14:textId="0362D97C" w:rsidR="00394C40" w:rsidRDefault="00394C40" w:rsidP="004F1378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Criterion</w:t>
            </w:r>
          </w:p>
        </w:tc>
        <w:tc>
          <w:tcPr>
            <w:tcW w:w="4447" w:type="dxa"/>
            <w:shd w:val="clear" w:color="auto" w:fill="215E99" w:themeFill="text2" w:themeFillTint="BF"/>
          </w:tcPr>
          <w:p w14:paraId="74754463" w14:textId="11E4960B" w:rsidR="00394C40" w:rsidRPr="00A4233C" w:rsidRDefault="00394C40" w:rsidP="004F1378">
            <w:pPr>
              <w:spacing w:before="120" w:after="120" w:line="259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Original content</w:t>
            </w:r>
          </w:p>
        </w:tc>
        <w:tc>
          <w:tcPr>
            <w:tcW w:w="4447" w:type="dxa"/>
            <w:shd w:val="clear" w:color="auto" w:fill="215E99" w:themeFill="text2" w:themeFillTint="BF"/>
          </w:tcPr>
          <w:p w14:paraId="51CD9003" w14:textId="0A2AEF35" w:rsidR="00394C40" w:rsidRPr="00A4233C" w:rsidRDefault="00394C40" w:rsidP="004F1378">
            <w:pPr>
              <w:spacing w:before="120" w:after="120" w:line="259" w:lineRule="auto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Change/update</w:t>
            </w:r>
          </w:p>
        </w:tc>
      </w:tr>
      <w:tr w:rsidR="00394C40" w14:paraId="7E384565" w14:textId="77777777" w:rsidTr="00671012">
        <w:tc>
          <w:tcPr>
            <w:tcW w:w="846" w:type="dxa"/>
          </w:tcPr>
          <w:p w14:paraId="48E77E5E" w14:textId="167FF8C7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05" w:type="dxa"/>
          </w:tcPr>
          <w:p w14:paraId="581A6025" w14:textId="56698A07" w:rsidR="00394C40" w:rsidRDefault="00394C40" w:rsidP="00E113E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E113E1"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>Review date</w:t>
            </w:r>
          </w:p>
        </w:tc>
        <w:tc>
          <w:tcPr>
            <w:tcW w:w="1887" w:type="dxa"/>
          </w:tcPr>
          <w:p w14:paraId="4CA3BB60" w14:textId="023E27D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4447" w:type="dxa"/>
          </w:tcPr>
          <w:p w14:paraId="06E757CB" w14:textId="22A2265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 to ITT documentation for 23/24</w:t>
            </w:r>
          </w:p>
        </w:tc>
        <w:tc>
          <w:tcPr>
            <w:tcW w:w="4447" w:type="dxa"/>
          </w:tcPr>
          <w:p w14:paraId="741FACE2" w14:textId="2A27095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Removed – sentence out of date.</w:t>
            </w:r>
          </w:p>
        </w:tc>
      </w:tr>
      <w:tr w:rsidR="00394C40" w14:paraId="64B63C85" w14:textId="77777777" w:rsidTr="00671012">
        <w:tc>
          <w:tcPr>
            <w:tcW w:w="846" w:type="dxa"/>
          </w:tcPr>
          <w:p w14:paraId="7EF0C991" w14:textId="585F7017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05" w:type="dxa"/>
          </w:tcPr>
          <w:p w14:paraId="7ECE013A" w14:textId="2B1E5EA9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E113E1">
              <w:rPr>
                <w:rFonts w:ascii="Arial" w:hAnsi="Arial" w:cs="Arial"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</w:rPr>
              <w:t>C1.3 suitability</w:t>
            </w:r>
          </w:p>
          <w:p w14:paraId="4233A2B2" w14:textId="48073BA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7" w:type="dxa"/>
          </w:tcPr>
          <w:p w14:paraId="461A5166" w14:textId="258C1D82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Entry</w:t>
            </w:r>
          </w:p>
        </w:tc>
        <w:tc>
          <w:tcPr>
            <w:tcW w:w="4447" w:type="dxa"/>
          </w:tcPr>
          <w:p w14:paraId="51F5666C" w14:textId="3CDC728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 to SEND Act.</w:t>
            </w:r>
          </w:p>
        </w:tc>
        <w:tc>
          <w:tcPr>
            <w:tcW w:w="4447" w:type="dxa"/>
          </w:tcPr>
          <w:p w14:paraId="4E671C51" w14:textId="6A005213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Removed reference to SEND Act, </w:t>
            </w:r>
            <w:r w:rsidRPr="00DF5E53">
              <w:rPr>
                <w:rFonts w:ascii="Arial" w:hAnsi="Arial" w:cs="Arial"/>
                <w:sz w:val="24"/>
                <w:szCs w:val="24"/>
              </w:rPr>
              <w:t>sections on Duty of Teacher Training Agency repealed in 2010</w:t>
            </w:r>
            <w:r>
              <w:rPr>
                <w:rFonts w:ascii="Arial" w:hAnsi="Arial" w:cs="Arial"/>
                <w:sz w:val="24"/>
                <w:szCs w:val="24"/>
              </w:rPr>
              <w:t>. Also removed where referenced elsewhere in document</w:t>
            </w:r>
            <w:r w:rsidR="00746995">
              <w:rPr>
                <w:rFonts w:ascii="Arial" w:hAnsi="Arial" w:cs="Arial"/>
                <w:sz w:val="24"/>
                <w:szCs w:val="24"/>
              </w:rPr>
              <w:t xml:space="preserve"> (p.4</w:t>
            </w:r>
            <w:r w:rsidR="00033307">
              <w:rPr>
                <w:rFonts w:ascii="Arial" w:hAnsi="Arial" w:cs="Arial"/>
                <w:sz w:val="24"/>
                <w:szCs w:val="24"/>
              </w:rPr>
              <w:t>2</w:t>
            </w:r>
            <w:r w:rsidR="005419E8">
              <w:rPr>
                <w:rFonts w:ascii="Arial" w:hAnsi="Arial" w:cs="Arial"/>
                <w:sz w:val="24"/>
                <w:szCs w:val="24"/>
              </w:rPr>
              <w:t xml:space="preserve"> &amp;</w:t>
            </w:r>
            <w:r w:rsidR="00033307">
              <w:rPr>
                <w:rFonts w:ascii="Arial" w:hAnsi="Arial" w:cs="Arial"/>
                <w:sz w:val="24"/>
                <w:szCs w:val="24"/>
              </w:rPr>
              <w:t xml:space="preserve"> 4</w:t>
            </w:r>
            <w:r w:rsidR="00746995">
              <w:rPr>
                <w:rFonts w:ascii="Arial" w:hAnsi="Arial" w:cs="Arial"/>
                <w:sz w:val="24"/>
                <w:szCs w:val="24"/>
              </w:rPr>
              <w:t>8</w:t>
            </w:r>
            <w:r w:rsidR="005419E8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394C40" w14:paraId="5F2F43E9" w14:textId="77777777" w:rsidTr="00671012">
        <w:tc>
          <w:tcPr>
            <w:tcW w:w="846" w:type="dxa"/>
          </w:tcPr>
          <w:p w14:paraId="72F121CE" w14:textId="605C1691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14:paraId="37BE752A" w14:textId="1ACD7101" w:rsidR="00394C40" w:rsidRDefault="00394C40" w:rsidP="00E113E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E113E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C1.4 ITT recruitment practices</w:t>
            </w:r>
          </w:p>
        </w:tc>
        <w:tc>
          <w:tcPr>
            <w:tcW w:w="1887" w:type="dxa"/>
          </w:tcPr>
          <w:p w14:paraId="7062F788" w14:textId="0B54BE01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Entry</w:t>
            </w:r>
          </w:p>
        </w:tc>
        <w:tc>
          <w:tcPr>
            <w:tcW w:w="4447" w:type="dxa"/>
          </w:tcPr>
          <w:p w14:paraId="20A1AE0B" w14:textId="18F3E965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Providers allowing applicants time to consider outcomes of other applications.</w:t>
            </w:r>
          </w:p>
        </w:tc>
        <w:tc>
          <w:tcPr>
            <w:tcW w:w="4447" w:type="dxa"/>
          </w:tcPr>
          <w:p w14:paraId="759E910B" w14:textId="04FD67A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Added reference to applicants attending interviews within time allowance.</w:t>
            </w:r>
          </w:p>
        </w:tc>
      </w:tr>
      <w:tr w:rsidR="00394C40" w14:paraId="1212F5AD" w14:textId="77777777" w:rsidTr="00671012">
        <w:tc>
          <w:tcPr>
            <w:tcW w:w="846" w:type="dxa"/>
          </w:tcPr>
          <w:p w14:paraId="016E4CF9" w14:textId="47DAAE50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05" w:type="dxa"/>
          </w:tcPr>
          <w:p w14:paraId="345D0518" w14:textId="7D640705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21-22 – C2.1 Programme structure</w:t>
            </w:r>
          </w:p>
        </w:tc>
        <w:tc>
          <w:tcPr>
            <w:tcW w:w="1887" w:type="dxa"/>
          </w:tcPr>
          <w:p w14:paraId="4720C856" w14:textId="4D09D234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4447" w:type="dxa"/>
          </w:tcPr>
          <w:p w14:paraId="6F99341F" w14:textId="05EDC27B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Minimum course length (table 1).</w:t>
            </w:r>
          </w:p>
        </w:tc>
        <w:tc>
          <w:tcPr>
            <w:tcW w:w="4447" w:type="dxa"/>
          </w:tcPr>
          <w:p w14:paraId="63717143" w14:textId="73E7C366" w:rsidR="00394C40" w:rsidRPr="00764D07" w:rsidRDefault="00764D07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Footnote added</w:t>
            </w:r>
            <w:r w:rsidR="006B1079">
              <w:rPr>
                <w:rFonts w:ascii="Arial" w:hAnsi="Arial" w:cs="Arial"/>
                <w:sz w:val="24"/>
                <w:szCs w:val="24"/>
              </w:rPr>
              <w:t xml:space="preserve"> to clarify </w:t>
            </w:r>
            <w:r w:rsidR="00374CAA">
              <w:rPr>
                <w:rFonts w:ascii="Arial" w:hAnsi="Arial" w:cs="Arial"/>
                <w:sz w:val="24"/>
                <w:szCs w:val="24"/>
              </w:rPr>
              <w:t xml:space="preserve">inclusion of Bank Holidays </w:t>
            </w:r>
            <w:r w:rsidR="0004319D">
              <w:rPr>
                <w:rFonts w:ascii="Arial" w:hAnsi="Arial" w:cs="Arial"/>
                <w:sz w:val="24"/>
                <w:szCs w:val="24"/>
              </w:rPr>
              <w:t>and self-study.</w:t>
            </w:r>
          </w:p>
        </w:tc>
      </w:tr>
      <w:tr w:rsidR="00394C40" w14:paraId="03851CDF" w14:textId="77777777" w:rsidTr="00671012">
        <w:tc>
          <w:tcPr>
            <w:tcW w:w="846" w:type="dxa"/>
          </w:tcPr>
          <w:p w14:paraId="380B6CA9" w14:textId="2B5E13A6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05" w:type="dxa"/>
          </w:tcPr>
          <w:p w14:paraId="3295B16F" w14:textId="5D163566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28-29 – C2.4 School placements</w:t>
            </w:r>
          </w:p>
        </w:tc>
        <w:tc>
          <w:tcPr>
            <w:tcW w:w="1887" w:type="dxa"/>
          </w:tcPr>
          <w:p w14:paraId="482D291F" w14:textId="5536DDB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4447" w:type="dxa"/>
          </w:tcPr>
          <w:p w14:paraId="33C4ADBE" w14:textId="0D4AA6F4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ratio teaching time.</w:t>
            </w:r>
          </w:p>
        </w:tc>
        <w:tc>
          <w:tcPr>
            <w:tcW w:w="4447" w:type="dxa"/>
          </w:tcPr>
          <w:p w14:paraId="1B4A1144" w14:textId="578E64B3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Included reference to weeks as days to support part-time courses.</w:t>
            </w:r>
          </w:p>
        </w:tc>
      </w:tr>
      <w:tr w:rsidR="00394C40" w14:paraId="51BF69FF" w14:textId="77777777" w:rsidTr="00671012">
        <w:tc>
          <w:tcPr>
            <w:tcW w:w="846" w:type="dxa"/>
          </w:tcPr>
          <w:p w14:paraId="65746DD3" w14:textId="53247FF3" w:rsidR="00394C40" w:rsidRDefault="00671012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5" w:type="dxa"/>
          </w:tcPr>
          <w:p w14:paraId="413886EF" w14:textId="6810BECB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 – C2.5 Mentoring</w:t>
            </w:r>
          </w:p>
        </w:tc>
        <w:tc>
          <w:tcPr>
            <w:tcW w:w="1887" w:type="dxa"/>
          </w:tcPr>
          <w:p w14:paraId="726D63BD" w14:textId="7E82851F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Training</w:t>
            </w:r>
          </w:p>
        </w:tc>
        <w:tc>
          <w:tcPr>
            <w:tcW w:w="4447" w:type="dxa"/>
          </w:tcPr>
          <w:p w14:paraId="309D6122" w14:textId="629B9D7C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Minimum hours mentoring each week.</w:t>
            </w:r>
          </w:p>
        </w:tc>
        <w:tc>
          <w:tcPr>
            <w:tcW w:w="4447" w:type="dxa"/>
          </w:tcPr>
          <w:p w14:paraId="20A414D1" w14:textId="1FFD4100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0905FF">
              <w:rPr>
                <w:rFonts w:ascii="Arial" w:hAnsi="Arial" w:cs="Arial"/>
                <w:sz w:val="24"/>
                <w:szCs w:val="24"/>
              </w:rPr>
              <w:t>larifi</w:t>
            </w:r>
            <w:r>
              <w:rPr>
                <w:rFonts w:ascii="Arial" w:hAnsi="Arial" w:cs="Arial"/>
                <w:sz w:val="24"/>
                <w:szCs w:val="24"/>
              </w:rPr>
              <w:t xml:space="preserve">ed expectations and flexibilities </w:t>
            </w:r>
            <w:r w:rsidRPr="000905FF">
              <w:rPr>
                <w:rFonts w:ascii="Arial" w:hAnsi="Arial" w:cs="Arial"/>
                <w:sz w:val="24"/>
                <w:szCs w:val="24"/>
              </w:rPr>
              <w:t>for part-time ITT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94C40" w14:paraId="5DF14943" w14:textId="77777777" w:rsidTr="00671012">
        <w:tc>
          <w:tcPr>
            <w:tcW w:w="846" w:type="dxa"/>
          </w:tcPr>
          <w:p w14:paraId="4AF1175E" w14:textId="72721D73" w:rsidR="00394C40" w:rsidRDefault="00E64E9A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505" w:type="dxa"/>
          </w:tcPr>
          <w:p w14:paraId="70BA41BB" w14:textId="5FC95C91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 – C3.1 Management</w:t>
            </w:r>
          </w:p>
        </w:tc>
        <w:tc>
          <w:tcPr>
            <w:tcW w:w="1887" w:type="dxa"/>
          </w:tcPr>
          <w:p w14:paraId="10D27911" w14:textId="3A11455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&amp; QA criteria</w:t>
            </w:r>
          </w:p>
        </w:tc>
        <w:tc>
          <w:tcPr>
            <w:tcW w:w="4447" w:type="dxa"/>
          </w:tcPr>
          <w:p w14:paraId="34789760" w14:textId="362A1242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Teacher workload toolkits.</w:t>
            </w:r>
          </w:p>
        </w:tc>
        <w:tc>
          <w:tcPr>
            <w:tcW w:w="4447" w:type="dxa"/>
          </w:tcPr>
          <w:p w14:paraId="1153FBD8" w14:textId="7D65A8A3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Toolkit withdrawn March 24 - new teacher workload and wellbeing resource link added.</w:t>
            </w:r>
          </w:p>
        </w:tc>
      </w:tr>
      <w:tr w:rsidR="00394C40" w14:paraId="09956200" w14:textId="77777777" w:rsidTr="00671012">
        <w:tc>
          <w:tcPr>
            <w:tcW w:w="846" w:type="dxa"/>
          </w:tcPr>
          <w:p w14:paraId="1F3E1726" w14:textId="37B3FD89" w:rsidR="00394C40" w:rsidRDefault="00E64E9A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505" w:type="dxa"/>
          </w:tcPr>
          <w:p w14:paraId="251DFDA8" w14:textId="0F6FECA5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A5B46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– C3.4 Quality assurance</w:t>
            </w:r>
          </w:p>
        </w:tc>
        <w:tc>
          <w:tcPr>
            <w:tcW w:w="1887" w:type="dxa"/>
          </w:tcPr>
          <w:p w14:paraId="4C80108E" w14:textId="03A21FCE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&amp; QA criteria</w:t>
            </w:r>
          </w:p>
        </w:tc>
        <w:tc>
          <w:tcPr>
            <w:tcW w:w="4447" w:type="dxa"/>
          </w:tcPr>
          <w:p w14:paraId="0A98D054" w14:textId="7540AAB9" w:rsidR="00394C40" w:rsidRDefault="00394C40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043AF9">
              <w:rPr>
                <w:rFonts w:ascii="Arial" w:hAnsi="Arial" w:cs="Arial"/>
                <w:sz w:val="24"/>
                <w:szCs w:val="24"/>
              </w:rPr>
              <w:t>Teachers' Standards as minimum level of practice expected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14:paraId="237CE622" w14:textId="24E51440" w:rsidR="00A03A9F" w:rsidRPr="005B0C54" w:rsidRDefault="005B0C54" w:rsidP="004F1378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Removed wording ‘at what level’</w:t>
            </w:r>
            <w:r w:rsidR="00A03A9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EA8F8CA" w14:textId="77777777" w:rsidR="00A4233C" w:rsidRPr="00A4233C" w:rsidRDefault="00A4233C">
      <w:pPr>
        <w:rPr>
          <w:rFonts w:ascii="Arial" w:hAnsi="Arial" w:cs="Arial"/>
          <w:sz w:val="24"/>
          <w:szCs w:val="24"/>
        </w:rPr>
      </w:pPr>
    </w:p>
    <w:sectPr w:rsidR="00A4233C" w:rsidRPr="00A4233C" w:rsidSect="00A4233C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A7694"/>
    <w:multiLevelType w:val="multilevel"/>
    <w:tmpl w:val="C6B0E7BC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70066727"/>
    <w:multiLevelType w:val="hybridMultilevel"/>
    <w:tmpl w:val="335A7712"/>
    <w:lvl w:ilvl="0" w:tplc="31641D9C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7364077">
    <w:abstractNumId w:val="0"/>
  </w:num>
  <w:num w:numId="2" w16cid:durableId="65956027">
    <w:abstractNumId w:val="1"/>
  </w:num>
  <w:num w:numId="3" w16cid:durableId="944994121">
    <w:abstractNumId w:val="3"/>
  </w:num>
  <w:num w:numId="4" w16cid:durableId="1258563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3C"/>
    <w:rsid w:val="00014AB4"/>
    <w:rsid w:val="0003009A"/>
    <w:rsid w:val="00033307"/>
    <w:rsid w:val="00034E0F"/>
    <w:rsid w:val="0004319D"/>
    <w:rsid w:val="00043AF9"/>
    <w:rsid w:val="000905FF"/>
    <w:rsid w:val="000C3183"/>
    <w:rsid w:val="000F6066"/>
    <w:rsid w:val="0013105D"/>
    <w:rsid w:val="001468FD"/>
    <w:rsid w:val="0016194A"/>
    <w:rsid w:val="0016396E"/>
    <w:rsid w:val="001D6839"/>
    <w:rsid w:val="001E6C03"/>
    <w:rsid w:val="00200D5C"/>
    <w:rsid w:val="00211D3E"/>
    <w:rsid w:val="002145EC"/>
    <w:rsid w:val="00263D95"/>
    <w:rsid w:val="00282C5C"/>
    <w:rsid w:val="00292FD3"/>
    <w:rsid w:val="002C4E4D"/>
    <w:rsid w:val="002E6E53"/>
    <w:rsid w:val="003100D9"/>
    <w:rsid w:val="00374CAA"/>
    <w:rsid w:val="00394C40"/>
    <w:rsid w:val="003B0C8A"/>
    <w:rsid w:val="003F3C96"/>
    <w:rsid w:val="004033B1"/>
    <w:rsid w:val="00407C19"/>
    <w:rsid w:val="00454E8E"/>
    <w:rsid w:val="00476B70"/>
    <w:rsid w:val="004C4248"/>
    <w:rsid w:val="004D1A23"/>
    <w:rsid w:val="004D21C4"/>
    <w:rsid w:val="004E68A2"/>
    <w:rsid w:val="004F1378"/>
    <w:rsid w:val="005419E8"/>
    <w:rsid w:val="005830C6"/>
    <w:rsid w:val="00587B8D"/>
    <w:rsid w:val="005B0C54"/>
    <w:rsid w:val="005B24FF"/>
    <w:rsid w:val="005F0231"/>
    <w:rsid w:val="00635E0B"/>
    <w:rsid w:val="00671012"/>
    <w:rsid w:val="006934E4"/>
    <w:rsid w:val="006B1079"/>
    <w:rsid w:val="006B12F3"/>
    <w:rsid w:val="006C4D0A"/>
    <w:rsid w:val="007235CF"/>
    <w:rsid w:val="00726259"/>
    <w:rsid w:val="007426E6"/>
    <w:rsid w:val="00746995"/>
    <w:rsid w:val="00764D07"/>
    <w:rsid w:val="007846B0"/>
    <w:rsid w:val="007A7201"/>
    <w:rsid w:val="007B6A0D"/>
    <w:rsid w:val="008159DB"/>
    <w:rsid w:val="00863ECA"/>
    <w:rsid w:val="008B3EFE"/>
    <w:rsid w:val="008E3ABA"/>
    <w:rsid w:val="00917E17"/>
    <w:rsid w:val="00964FBC"/>
    <w:rsid w:val="00985868"/>
    <w:rsid w:val="009B14C9"/>
    <w:rsid w:val="009B287B"/>
    <w:rsid w:val="00A027E5"/>
    <w:rsid w:val="00A03A9F"/>
    <w:rsid w:val="00A14EF2"/>
    <w:rsid w:val="00A4233C"/>
    <w:rsid w:val="00A46593"/>
    <w:rsid w:val="00A850E7"/>
    <w:rsid w:val="00AA1B72"/>
    <w:rsid w:val="00AA5B46"/>
    <w:rsid w:val="00AB01D0"/>
    <w:rsid w:val="00AB0A7A"/>
    <w:rsid w:val="00AB3F07"/>
    <w:rsid w:val="00AF1A8E"/>
    <w:rsid w:val="00B51545"/>
    <w:rsid w:val="00B77CD5"/>
    <w:rsid w:val="00C06B15"/>
    <w:rsid w:val="00C52FCF"/>
    <w:rsid w:val="00C560EB"/>
    <w:rsid w:val="00C574B5"/>
    <w:rsid w:val="00C63D12"/>
    <w:rsid w:val="00C96CD7"/>
    <w:rsid w:val="00CE6281"/>
    <w:rsid w:val="00D137EF"/>
    <w:rsid w:val="00D2356A"/>
    <w:rsid w:val="00D236E5"/>
    <w:rsid w:val="00D9392F"/>
    <w:rsid w:val="00DF1CA2"/>
    <w:rsid w:val="00DF5E53"/>
    <w:rsid w:val="00E113E1"/>
    <w:rsid w:val="00E165E0"/>
    <w:rsid w:val="00E3039E"/>
    <w:rsid w:val="00E35F68"/>
    <w:rsid w:val="00E64E9A"/>
    <w:rsid w:val="00E92EE3"/>
    <w:rsid w:val="00ED1D1A"/>
    <w:rsid w:val="00EE69F9"/>
    <w:rsid w:val="00EF2CEC"/>
    <w:rsid w:val="00F1021D"/>
    <w:rsid w:val="00F45FC6"/>
    <w:rsid w:val="00F536E9"/>
    <w:rsid w:val="00F56527"/>
    <w:rsid w:val="00F92990"/>
    <w:rsid w:val="00FB7127"/>
    <w:rsid w:val="00FF2F4E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02B6F"/>
  <w15:chartTrackingRefBased/>
  <w15:docId w15:val="{B65DBF75-6D07-4352-9C42-99CA8DF2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3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fESOutNumbered">
    <w:name w:val="DfESOutNumbered"/>
    <w:basedOn w:val="Normal"/>
    <w:link w:val="DfESOutNumberedChar"/>
    <w:rsid w:val="00587B8D"/>
    <w:pPr>
      <w:widowControl w:val="0"/>
      <w:numPr>
        <w:numId w:val="2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basedOn w:val="DefaultParagraphFont"/>
    <w:link w:val="DfESOutNumbered"/>
    <w:rsid w:val="00587B8D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link w:val="DeptBulletsChar"/>
    <w:rsid w:val="00587B8D"/>
    <w:pPr>
      <w:widowControl w:val="0"/>
      <w:numPr>
        <w:numId w:val="4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DeptBulletsChar">
    <w:name w:val="DeptBullets Char"/>
    <w:basedOn w:val="DefaultParagraphFont"/>
    <w:link w:val="DeptBullets"/>
    <w:rsid w:val="00587B8D"/>
    <w:rPr>
      <w:rFonts w:ascii="Arial" w:eastAsia="Times New Roman" w:hAnsi="Arial" w:cs="Times New Roman"/>
      <w:sz w:val="24"/>
      <w:szCs w:val="20"/>
    </w:rPr>
  </w:style>
  <w:style w:type="paragraph" w:styleId="Revision">
    <w:name w:val="Revision"/>
    <w:hidden/>
    <w:uiPriority w:val="99"/>
    <w:semiHidden/>
    <w:rsid w:val="00E64E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9427D6-D62E-47D6-8FE1-BE51A6BB938E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ae7be930-d86a-4c97-bdfe-0c204901d76e"/>
    <ds:schemaRef ds:uri="8c566321-f672-4e06-a901-b5e72b4c4357"/>
    <ds:schemaRef ds:uri="53e34461-5b04-4477-b158-6f83e906d585"/>
    <ds:schemaRef ds:uri="http://purl.org/dc/terms/"/>
    <ds:schemaRef ds:uri="3c323e8f-b349-459e-99de-466e326f23a6"/>
    <ds:schemaRef ds:uri="3995883a-d786-4b4f-a5c8-93a53e2574e9"/>
  </ds:schemaRefs>
</ds:datastoreItem>
</file>

<file path=customXml/itemProps2.xml><?xml version="1.0" encoding="utf-8"?>
<ds:datastoreItem xmlns:ds="http://schemas.openxmlformats.org/officeDocument/2006/customXml" ds:itemID="{686F2378-1A0C-44E5-9E35-30CB6D9B7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1124F7-5492-4097-9930-3692767EB3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4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SKEETE, Ginny</dc:creator>
  <cp:keywords/>
  <dc:description/>
  <cp:lastModifiedBy>Max Fincher</cp:lastModifiedBy>
  <cp:revision>2</cp:revision>
  <dcterms:created xsi:type="dcterms:W3CDTF">2024-09-13T10:27:00Z</dcterms:created>
  <dcterms:modified xsi:type="dcterms:W3CDTF">2024-09-13T10:27:00Z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0x0101001C5B5CD8B9CC114C86D64BEB7B45254B</vt:lpwstr>
  </property>
  <property fmtid="{D5CDD505-2E9C-101B-9397-08002B2CF9AE}" pid="3" name="MediaServiceImageTags">
    <vt:lpwstr/>
  </property>
</Properties>
</file>