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04C81" w14:textId="4324C9EB" w:rsidR="00131194" w:rsidRDefault="00F3614A" w:rsidP="00AD5D37">
      <w:pPr>
        <w:jc w:val="center"/>
        <w:rPr>
          <w:rFonts w:ascii="Arial" w:hAnsi="Arial" w:cs="Arial"/>
          <w:b/>
          <w:bCs/>
        </w:rPr>
      </w:pPr>
      <w:r>
        <w:rPr>
          <w:noProof/>
          <w:sz w:val="12"/>
          <w:lang w:eastAsia="en-GB"/>
        </w:rPr>
        <w:drawing>
          <wp:inline distT="0" distB="0" distL="0" distR="0" wp14:anchorId="75631F6C" wp14:editId="76B97761">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p>
    <w:p w14:paraId="7CB9DD89" w14:textId="77777777" w:rsidR="00131194" w:rsidRDefault="00131194" w:rsidP="00AD5D37">
      <w:pPr>
        <w:jc w:val="center"/>
        <w:rPr>
          <w:rFonts w:ascii="Arial" w:hAnsi="Arial" w:cs="Arial"/>
          <w:b/>
          <w:bCs/>
        </w:rPr>
      </w:pPr>
    </w:p>
    <w:p w14:paraId="4D2DA768" w14:textId="77777777" w:rsidR="007624EF" w:rsidRDefault="007624EF" w:rsidP="00AD5D37">
      <w:pPr>
        <w:jc w:val="center"/>
        <w:rPr>
          <w:rFonts w:ascii="Arial" w:hAnsi="Arial" w:cs="Arial"/>
          <w:b/>
          <w:bCs/>
        </w:rPr>
      </w:pPr>
    </w:p>
    <w:p w14:paraId="1F23A04F" w14:textId="286531A1" w:rsidR="00A812E4" w:rsidRPr="007624EF" w:rsidRDefault="004F6A6E" w:rsidP="00AD5D37">
      <w:pPr>
        <w:jc w:val="center"/>
        <w:rPr>
          <w:rFonts w:ascii="Arial" w:hAnsi="Arial" w:cs="Arial"/>
          <w:b/>
          <w:bCs/>
          <w:sz w:val="20"/>
          <w:szCs w:val="20"/>
        </w:rPr>
      </w:pPr>
      <w:r w:rsidRPr="007624EF">
        <w:rPr>
          <w:rFonts w:ascii="Arial" w:hAnsi="Arial" w:cs="Arial"/>
          <w:b/>
          <w:bCs/>
          <w:sz w:val="20"/>
          <w:szCs w:val="20"/>
        </w:rPr>
        <w:t>The contribution made by u</w:t>
      </w:r>
      <w:r w:rsidR="001E05DE" w:rsidRPr="007624EF">
        <w:rPr>
          <w:rFonts w:ascii="Arial" w:hAnsi="Arial" w:cs="Arial"/>
          <w:b/>
          <w:bCs/>
          <w:sz w:val="20"/>
          <w:szCs w:val="20"/>
        </w:rPr>
        <w:t xml:space="preserve">niversities </w:t>
      </w:r>
      <w:r w:rsidRPr="007624EF">
        <w:rPr>
          <w:rFonts w:ascii="Arial" w:hAnsi="Arial" w:cs="Arial"/>
          <w:b/>
          <w:bCs/>
          <w:sz w:val="20"/>
          <w:szCs w:val="20"/>
        </w:rPr>
        <w:t xml:space="preserve">to teacher education, teacher supply and to </w:t>
      </w:r>
      <w:r w:rsidR="00AD4523" w:rsidRPr="007624EF">
        <w:rPr>
          <w:rFonts w:ascii="Arial" w:hAnsi="Arial" w:cs="Arial"/>
          <w:b/>
          <w:bCs/>
          <w:sz w:val="20"/>
          <w:szCs w:val="20"/>
        </w:rPr>
        <w:t xml:space="preserve">local communities </w:t>
      </w:r>
    </w:p>
    <w:p w14:paraId="040AFDA1" w14:textId="77777777" w:rsidR="00A812E4" w:rsidRPr="007624EF" w:rsidRDefault="00A812E4" w:rsidP="00AD5D37">
      <w:pPr>
        <w:jc w:val="center"/>
        <w:rPr>
          <w:rFonts w:ascii="Arial" w:hAnsi="Arial" w:cs="Arial"/>
          <w:b/>
          <w:bCs/>
          <w:sz w:val="20"/>
          <w:szCs w:val="20"/>
        </w:rPr>
      </w:pPr>
    </w:p>
    <w:p w14:paraId="7D08CD7C" w14:textId="07C299C8" w:rsidR="00A812E4" w:rsidRPr="007624EF" w:rsidRDefault="00A812E4" w:rsidP="00A812E4">
      <w:pPr>
        <w:rPr>
          <w:rFonts w:ascii="Arial" w:hAnsi="Arial" w:cs="Arial"/>
          <w:sz w:val="20"/>
          <w:szCs w:val="20"/>
          <w:u w:val="single"/>
        </w:rPr>
      </w:pPr>
      <w:r w:rsidRPr="007624EF">
        <w:rPr>
          <w:rFonts w:ascii="Arial" w:hAnsi="Arial" w:cs="Arial"/>
          <w:sz w:val="20"/>
          <w:szCs w:val="20"/>
          <w:u w:val="single"/>
        </w:rPr>
        <w:t>I</w:t>
      </w:r>
      <w:r w:rsidR="00326B7A" w:rsidRPr="007624EF">
        <w:rPr>
          <w:rFonts w:ascii="Arial" w:hAnsi="Arial" w:cs="Arial"/>
          <w:sz w:val="20"/>
          <w:szCs w:val="20"/>
          <w:u w:val="single"/>
        </w:rPr>
        <w:t>n</w:t>
      </w:r>
      <w:r w:rsidRPr="007624EF">
        <w:rPr>
          <w:rFonts w:ascii="Arial" w:hAnsi="Arial" w:cs="Arial"/>
          <w:sz w:val="20"/>
          <w:szCs w:val="20"/>
          <w:u w:val="single"/>
        </w:rPr>
        <w:t>troduction</w:t>
      </w:r>
    </w:p>
    <w:p w14:paraId="59A293A3" w14:textId="55FAA58F" w:rsidR="00326B7A" w:rsidRPr="007624EF" w:rsidRDefault="00326B7A" w:rsidP="00A812E4">
      <w:pPr>
        <w:rPr>
          <w:rFonts w:ascii="Arial" w:hAnsi="Arial" w:cs="Arial"/>
          <w:sz w:val="20"/>
          <w:szCs w:val="20"/>
          <w:u w:val="single"/>
        </w:rPr>
      </w:pPr>
    </w:p>
    <w:p w14:paraId="1AB76669" w14:textId="725D6232" w:rsidR="00C9532F" w:rsidRPr="007624EF" w:rsidRDefault="00326B7A" w:rsidP="00A812E4">
      <w:pPr>
        <w:rPr>
          <w:rFonts w:ascii="Arial" w:hAnsi="Arial" w:cs="Arial"/>
          <w:sz w:val="20"/>
          <w:szCs w:val="20"/>
        </w:rPr>
      </w:pPr>
      <w:r w:rsidRPr="007624EF">
        <w:rPr>
          <w:rFonts w:ascii="Arial" w:hAnsi="Arial" w:cs="Arial"/>
          <w:sz w:val="20"/>
          <w:szCs w:val="20"/>
        </w:rPr>
        <w:t>This pape</w:t>
      </w:r>
      <w:r w:rsidR="00C9532F" w:rsidRPr="007624EF">
        <w:rPr>
          <w:rFonts w:ascii="Arial" w:hAnsi="Arial" w:cs="Arial"/>
          <w:sz w:val="20"/>
          <w:szCs w:val="20"/>
        </w:rPr>
        <w:t>r:</w:t>
      </w:r>
    </w:p>
    <w:p w14:paraId="2B987C63" w14:textId="77777777" w:rsidR="00C9532F" w:rsidRPr="007624EF" w:rsidRDefault="00C9532F" w:rsidP="00A812E4">
      <w:pPr>
        <w:rPr>
          <w:rFonts w:ascii="Arial" w:hAnsi="Arial" w:cs="Arial"/>
          <w:sz w:val="20"/>
          <w:szCs w:val="20"/>
        </w:rPr>
      </w:pPr>
    </w:p>
    <w:p w14:paraId="30833A42" w14:textId="59301731" w:rsidR="00326B7A" w:rsidRPr="007624EF" w:rsidRDefault="00A41878" w:rsidP="00C9532F">
      <w:pPr>
        <w:pStyle w:val="ListParagraph"/>
        <w:numPr>
          <w:ilvl w:val="0"/>
          <w:numId w:val="8"/>
        </w:numPr>
        <w:rPr>
          <w:rFonts w:ascii="Arial" w:hAnsi="Arial" w:cs="Arial"/>
          <w:sz w:val="20"/>
          <w:szCs w:val="20"/>
        </w:rPr>
      </w:pPr>
      <w:r w:rsidRPr="007624EF">
        <w:rPr>
          <w:rFonts w:ascii="Arial" w:hAnsi="Arial" w:cs="Arial"/>
          <w:sz w:val="20"/>
          <w:szCs w:val="20"/>
        </w:rPr>
        <w:t xml:space="preserve">Identifies </w:t>
      </w:r>
      <w:r w:rsidR="00326B7A" w:rsidRPr="007624EF">
        <w:rPr>
          <w:rFonts w:ascii="Arial" w:hAnsi="Arial" w:cs="Arial"/>
          <w:sz w:val="20"/>
          <w:szCs w:val="20"/>
        </w:rPr>
        <w:t xml:space="preserve">the principles that should </w:t>
      </w:r>
      <w:r w:rsidR="00C9532F" w:rsidRPr="007624EF">
        <w:rPr>
          <w:rFonts w:ascii="Arial" w:hAnsi="Arial" w:cs="Arial"/>
          <w:sz w:val="20"/>
          <w:szCs w:val="20"/>
        </w:rPr>
        <w:t>underpin</w:t>
      </w:r>
      <w:r w:rsidR="00326B7A" w:rsidRPr="007624EF">
        <w:rPr>
          <w:rFonts w:ascii="Arial" w:hAnsi="Arial" w:cs="Arial"/>
          <w:sz w:val="20"/>
          <w:szCs w:val="20"/>
        </w:rPr>
        <w:t xml:space="preserve"> </w:t>
      </w:r>
      <w:r w:rsidR="00C9532F" w:rsidRPr="007624EF">
        <w:rPr>
          <w:rFonts w:ascii="Arial" w:hAnsi="Arial" w:cs="Arial"/>
          <w:sz w:val="20"/>
          <w:szCs w:val="20"/>
        </w:rPr>
        <w:t xml:space="preserve">and inform </w:t>
      </w:r>
      <w:r w:rsidR="00326B7A" w:rsidRPr="007624EF">
        <w:rPr>
          <w:rFonts w:ascii="Arial" w:hAnsi="Arial" w:cs="Arial"/>
          <w:sz w:val="20"/>
          <w:szCs w:val="20"/>
        </w:rPr>
        <w:t>teacher education</w:t>
      </w:r>
      <w:r w:rsidR="002B5531" w:rsidRPr="007624EF">
        <w:rPr>
          <w:rFonts w:ascii="Arial" w:hAnsi="Arial" w:cs="Arial"/>
          <w:sz w:val="20"/>
          <w:szCs w:val="20"/>
        </w:rPr>
        <w:t>.</w:t>
      </w:r>
    </w:p>
    <w:p w14:paraId="06CBE225" w14:textId="252B08BE" w:rsidR="00A50385" w:rsidRPr="007624EF" w:rsidRDefault="001D4FE7" w:rsidP="00C9532F">
      <w:pPr>
        <w:pStyle w:val="ListParagraph"/>
        <w:numPr>
          <w:ilvl w:val="0"/>
          <w:numId w:val="8"/>
        </w:numPr>
        <w:rPr>
          <w:rFonts w:ascii="Arial" w:hAnsi="Arial" w:cs="Arial"/>
          <w:sz w:val="20"/>
          <w:szCs w:val="20"/>
        </w:rPr>
      </w:pPr>
      <w:r w:rsidRPr="007624EF">
        <w:rPr>
          <w:rFonts w:ascii="Arial" w:hAnsi="Arial" w:cs="Arial"/>
          <w:sz w:val="20"/>
          <w:szCs w:val="20"/>
        </w:rPr>
        <w:t xml:space="preserve">Calls for a flexible and adaptive approach to teacher education partnerships. </w:t>
      </w:r>
    </w:p>
    <w:p w14:paraId="5BF5F7D1" w14:textId="130BE378" w:rsidR="00C9532F" w:rsidRPr="007624EF" w:rsidRDefault="00C9532F" w:rsidP="00C9532F">
      <w:pPr>
        <w:pStyle w:val="ListParagraph"/>
        <w:numPr>
          <w:ilvl w:val="0"/>
          <w:numId w:val="8"/>
        </w:numPr>
        <w:rPr>
          <w:rFonts w:ascii="Arial" w:hAnsi="Arial" w:cs="Arial"/>
          <w:sz w:val="20"/>
          <w:szCs w:val="20"/>
        </w:rPr>
      </w:pPr>
      <w:r w:rsidRPr="007624EF">
        <w:rPr>
          <w:rFonts w:ascii="Arial" w:hAnsi="Arial" w:cs="Arial"/>
          <w:sz w:val="20"/>
          <w:szCs w:val="20"/>
        </w:rPr>
        <w:t xml:space="preserve">Explains the </w:t>
      </w:r>
      <w:r w:rsidR="001F231E" w:rsidRPr="007624EF">
        <w:rPr>
          <w:rFonts w:ascii="Arial" w:hAnsi="Arial" w:cs="Arial"/>
          <w:sz w:val="20"/>
          <w:szCs w:val="20"/>
        </w:rPr>
        <w:t>essential</w:t>
      </w:r>
      <w:r w:rsidRPr="007624EF">
        <w:rPr>
          <w:rFonts w:ascii="Arial" w:hAnsi="Arial" w:cs="Arial"/>
          <w:sz w:val="20"/>
          <w:szCs w:val="20"/>
        </w:rPr>
        <w:t xml:space="preserve"> contribution that </w:t>
      </w:r>
      <w:r w:rsidR="003F79CA" w:rsidRPr="007624EF">
        <w:rPr>
          <w:rFonts w:ascii="Arial" w:hAnsi="Arial" w:cs="Arial"/>
          <w:sz w:val="20"/>
          <w:szCs w:val="20"/>
        </w:rPr>
        <w:t>u</w:t>
      </w:r>
      <w:r w:rsidRPr="007624EF">
        <w:rPr>
          <w:rFonts w:ascii="Arial" w:hAnsi="Arial" w:cs="Arial"/>
          <w:sz w:val="20"/>
          <w:szCs w:val="20"/>
        </w:rPr>
        <w:t xml:space="preserve">niversities make to the </w:t>
      </w:r>
      <w:r w:rsidR="001F231E" w:rsidRPr="007624EF">
        <w:rPr>
          <w:rFonts w:ascii="Arial" w:hAnsi="Arial" w:cs="Arial"/>
          <w:sz w:val="20"/>
          <w:szCs w:val="20"/>
        </w:rPr>
        <w:t>education</w:t>
      </w:r>
      <w:r w:rsidRPr="007624EF">
        <w:rPr>
          <w:rFonts w:ascii="Arial" w:hAnsi="Arial" w:cs="Arial"/>
          <w:sz w:val="20"/>
          <w:szCs w:val="20"/>
        </w:rPr>
        <w:t xml:space="preserve"> and ongoing professional development </w:t>
      </w:r>
      <w:r w:rsidR="003B4D4C" w:rsidRPr="007624EF">
        <w:rPr>
          <w:rFonts w:ascii="Arial" w:hAnsi="Arial" w:cs="Arial"/>
          <w:sz w:val="20"/>
          <w:szCs w:val="20"/>
        </w:rPr>
        <w:t>o</w:t>
      </w:r>
      <w:r w:rsidRPr="007624EF">
        <w:rPr>
          <w:rFonts w:ascii="Arial" w:hAnsi="Arial" w:cs="Arial"/>
          <w:sz w:val="20"/>
          <w:szCs w:val="20"/>
        </w:rPr>
        <w:t>f teachers</w:t>
      </w:r>
      <w:r w:rsidR="00C91411" w:rsidRPr="007624EF">
        <w:rPr>
          <w:rFonts w:ascii="Arial" w:hAnsi="Arial" w:cs="Arial"/>
          <w:sz w:val="20"/>
          <w:szCs w:val="20"/>
        </w:rPr>
        <w:t xml:space="preserve">, </w:t>
      </w:r>
      <w:r w:rsidR="00D8164F" w:rsidRPr="007624EF">
        <w:rPr>
          <w:rFonts w:ascii="Arial" w:hAnsi="Arial" w:cs="Arial"/>
          <w:sz w:val="20"/>
          <w:szCs w:val="20"/>
        </w:rPr>
        <w:t>pupil learning, t</w:t>
      </w:r>
      <w:r w:rsidR="00C81DC5" w:rsidRPr="007624EF">
        <w:rPr>
          <w:rFonts w:ascii="Arial" w:hAnsi="Arial" w:cs="Arial"/>
          <w:sz w:val="20"/>
          <w:szCs w:val="20"/>
        </w:rPr>
        <w:t>eacher supply</w:t>
      </w:r>
      <w:r w:rsidR="00C91411" w:rsidRPr="007624EF">
        <w:rPr>
          <w:rFonts w:ascii="Arial" w:hAnsi="Arial" w:cs="Arial"/>
          <w:sz w:val="20"/>
          <w:szCs w:val="20"/>
        </w:rPr>
        <w:t xml:space="preserve"> and </w:t>
      </w:r>
      <w:r w:rsidR="006E0E26" w:rsidRPr="007624EF">
        <w:rPr>
          <w:rFonts w:ascii="Arial" w:hAnsi="Arial" w:cs="Arial"/>
          <w:sz w:val="20"/>
          <w:szCs w:val="20"/>
        </w:rPr>
        <w:t xml:space="preserve">the well-being of local </w:t>
      </w:r>
      <w:r w:rsidR="00D13E22" w:rsidRPr="007624EF">
        <w:rPr>
          <w:rFonts w:ascii="Arial" w:hAnsi="Arial" w:cs="Arial"/>
          <w:sz w:val="20"/>
          <w:szCs w:val="20"/>
        </w:rPr>
        <w:t>communities</w:t>
      </w:r>
      <w:r w:rsidR="00C91411" w:rsidRPr="007624EF">
        <w:rPr>
          <w:rFonts w:ascii="Arial" w:hAnsi="Arial" w:cs="Arial"/>
          <w:sz w:val="20"/>
          <w:szCs w:val="20"/>
        </w:rPr>
        <w:t>.</w:t>
      </w:r>
    </w:p>
    <w:p w14:paraId="09649324" w14:textId="2CC9FB1E" w:rsidR="001F231E" w:rsidRPr="007624EF" w:rsidRDefault="003B4D4C" w:rsidP="00461047">
      <w:pPr>
        <w:pStyle w:val="ListParagraph"/>
        <w:numPr>
          <w:ilvl w:val="0"/>
          <w:numId w:val="8"/>
        </w:numPr>
        <w:rPr>
          <w:rFonts w:ascii="Arial" w:hAnsi="Arial" w:cs="Arial"/>
          <w:sz w:val="20"/>
          <w:szCs w:val="20"/>
        </w:rPr>
      </w:pPr>
      <w:r w:rsidRPr="007624EF">
        <w:rPr>
          <w:rFonts w:ascii="Arial" w:hAnsi="Arial" w:cs="Arial"/>
          <w:sz w:val="20"/>
          <w:szCs w:val="20"/>
        </w:rPr>
        <w:t xml:space="preserve">Identifies </w:t>
      </w:r>
      <w:r w:rsidR="006E0E26" w:rsidRPr="007624EF">
        <w:rPr>
          <w:rFonts w:ascii="Arial" w:hAnsi="Arial" w:cs="Arial"/>
          <w:sz w:val="20"/>
          <w:szCs w:val="20"/>
        </w:rPr>
        <w:t xml:space="preserve">measures </w:t>
      </w:r>
      <w:r w:rsidR="00A41878" w:rsidRPr="007624EF">
        <w:rPr>
          <w:rFonts w:ascii="Arial" w:hAnsi="Arial" w:cs="Arial"/>
          <w:sz w:val="20"/>
          <w:szCs w:val="20"/>
        </w:rPr>
        <w:t xml:space="preserve">that will </w:t>
      </w:r>
      <w:r w:rsidR="00D332BF" w:rsidRPr="007624EF">
        <w:rPr>
          <w:rFonts w:ascii="Arial" w:hAnsi="Arial" w:cs="Arial"/>
          <w:sz w:val="20"/>
          <w:szCs w:val="20"/>
        </w:rPr>
        <w:t>help to address the country’s teacher supply crisis</w:t>
      </w:r>
      <w:r w:rsidR="00CD121A" w:rsidRPr="007624EF">
        <w:rPr>
          <w:rFonts w:ascii="Arial" w:hAnsi="Arial" w:cs="Arial"/>
          <w:sz w:val="20"/>
          <w:szCs w:val="20"/>
        </w:rPr>
        <w:t xml:space="preserve"> and </w:t>
      </w:r>
      <w:r w:rsidR="00C81DC5" w:rsidRPr="007624EF">
        <w:rPr>
          <w:rFonts w:ascii="Arial" w:hAnsi="Arial" w:cs="Arial"/>
          <w:sz w:val="20"/>
          <w:szCs w:val="20"/>
        </w:rPr>
        <w:t xml:space="preserve">make sure that </w:t>
      </w:r>
      <w:r w:rsidR="00C87277" w:rsidRPr="007624EF">
        <w:rPr>
          <w:rFonts w:ascii="Arial" w:hAnsi="Arial" w:cs="Arial"/>
          <w:sz w:val="20"/>
          <w:szCs w:val="20"/>
        </w:rPr>
        <w:t xml:space="preserve">schools </w:t>
      </w:r>
      <w:r w:rsidRPr="007624EF">
        <w:rPr>
          <w:rFonts w:ascii="Arial" w:hAnsi="Arial" w:cs="Arial"/>
          <w:sz w:val="20"/>
          <w:szCs w:val="20"/>
        </w:rPr>
        <w:t xml:space="preserve">and colleges </w:t>
      </w:r>
      <w:r w:rsidR="00C81DC5" w:rsidRPr="007624EF">
        <w:rPr>
          <w:rFonts w:ascii="Arial" w:hAnsi="Arial" w:cs="Arial"/>
          <w:sz w:val="20"/>
          <w:szCs w:val="20"/>
        </w:rPr>
        <w:t xml:space="preserve">can recruit </w:t>
      </w:r>
      <w:r w:rsidR="00C87277" w:rsidRPr="007624EF">
        <w:rPr>
          <w:rFonts w:ascii="Arial" w:hAnsi="Arial" w:cs="Arial"/>
          <w:sz w:val="20"/>
          <w:szCs w:val="20"/>
        </w:rPr>
        <w:t xml:space="preserve">teachers </w:t>
      </w:r>
      <w:r w:rsidR="00022B26" w:rsidRPr="007624EF">
        <w:rPr>
          <w:rFonts w:ascii="Arial" w:hAnsi="Arial" w:cs="Arial"/>
          <w:sz w:val="20"/>
          <w:szCs w:val="20"/>
        </w:rPr>
        <w:t xml:space="preserve">who are </w:t>
      </w:r>
      <w:r w:rsidR="00A97125" w:rsidRPr="007624EF">
        <w:rPr>
          <w:rFonts w:ascii="Arial" w:hAnsi="Arial" w:cs="Arial"/>
          <w:sz w:val="20"/>
          <w:szCs w:val="20"/>
        </w:rPr>
        <w:t>competent</w:t>
      </w:r>
      <w:r w:rsidR="006B57D7" w:rsidRPr="007624EF">
        <w:rPr>
          <w:rFonts w:ascii="Arial" w:hAnsi="Arial" w:cs="Arial"/>
          <w:sz w:val="20"/>
          <w:szCs w:val="20"/>
        </w:rPr>
        <w:t xml:space="preserve"> and </w:t>
      </w:r>
      <w:r w:rsidR="00A97125" w:rsidRPr="007624EF">
        <w:rPr>
          <w:rFonts w:ascii="Arial" w:hAnsi="Arial" w:cs="Arial"/>
          <w:sz w:val="20"/>
          <w:szCs w:val="20"/>
        </w:rPr>
        <w:t>knowledgeable</w:t>
      </w:r>
      <w:r w:rsidR="00022B26" w:rsidRPr="007624EF">
        <w:rPr>
          <w:rFonts w:ascii="Arial" w:hAnsi="Arial" w:cs="Arial"/>
          <w:sz w:val="20"/>
          <w:szCs w:val="20"/>
        </w:rPr>
        <w:t xml:space="preserve"> </w:t>
      </w:r>
      <w:r w:rsidR="00A97125" w:rsidRPr="007624EF">
        <w:rPr>
          <w:rFonts w:ascii="Arial" w:hAnsi="Arial" w:cs="Arial"/>
          <w:sz w:val="20"/>
          <w:szCs w:val="20"/>
        </w:rPr>
        <w:t>professionals</w:t>
      </w:r>
      <w:r w:rsidR="007D7D51" w:rsidRPr="007624EF">
        <w:rPr>
          <w:rFonts w:ascii="Arial" w:hAnsi="Arial" w:cs="Arial"/>
          <w:sz w:val="20"/>
          <w:szCs w:val="20"/>
        </w:rPr>
        <w:t>,</w:t>
      </w:r>
      <w:r w:rsidR="00022B26" w:rsidRPr="007624EF">
        <w:rPr>
          <w:rFonts w:ascii="Arial" w:hAnsi="Arial" w:cs="Arial"/>
          <w:sz w:val="20"/>
          <w:szCs w:val="20"/>
        </w:rPr>
        <w:t xml:space="preserve"> able to </w:t>
      </w:r>
      <w:r w:rsidR="00F81366" w:rsidRPr="007624EF">
        <w:rPr>
          <w:rFonts w:ascii="Arial" w:hAnsi="Arial" w:cs="Arial"/>
          <w:sz w:val="20"/>
          <w:szCs w:val="20"/>
        </w:rPr>
        <w:t xml:space="preserve">draw on a range of research </w:t>
      </w:r>
      <w:r w:rsidR="00A97125" w:rsidRPr="007624EF">
        <w:rPr>
          <w:rFonts w:ascii="Arial" w:hAnsi="Arial" w:cs="Arial"/>
          <w:sz w:val="20"/>
          <w:szCs w:val="20"/>
        </w:rPr>
        <w:t>knowledge</w:t>
      </w:r>
      <w:r w:rsidR="00F81366" w:rsidRPr="007624EF">
        <w:rPr>
          <w:rFonts w:ascii="Arial" w:hAnsi="Arial" w:cs="Arial"/>
          <w:sz w:val="20"/>
          <w:szCs w:val="20"/>
        </w:rPr>
        <w:t xml:space="preserve"> and adapt their practice to </w:t>
      </w:r>
      <w:r w:rsidR="006B57D7" w:rsidRPr="007624EF">
        <w:rPr>
          <w:rFonts w:ascii="Arial" w:hAnsi="Arial" w:cs="Arial"/>
          <w:sz w:val="20"/>
          <w:szCs w:val="20"/>
        </w:rPr>
        <w:t xml:space="preserve">different needs and contexts. </w:t>
      </w:r>
      <w:r w:rsidR="00A97125" w:rsidRPr="007624EF">
        <w:rPr>
          <w:rFonts w:ascii="Arial" w:hAnsi="Arial" w:cs="Arial"/>
          <w:sz w:val="20"/>
          <w:szCs w:val="20"/>
        </w:rPr>
        <w:t xml:space="preserve"> </w:t>
      </w:r>
    </w:p>
    <w:p w14:paraId="39BF2FF3" w14:textId="77777777" w:rsidR="00A97125" w:rsidRPr="007624EF" w:rsidRDefault="00A97125" w:rsidP="00A97125">
      <w:pPr>
        <w:rPr>
          <w:rFonts w:ascii="Arial" w:hAnsi="Arial" w:cs="Arial"/>
          <w:sz w:val="20"/>
          <w:szCs w:val="20"/>
        </w:rPr>
      </w:pPr>
    </w:p>
    <w:p w14:paraId="65BB0C38" w14:textId="30D4E923" w:rsidR="00A97125" w:rsidRPr="007624EF" w:rsidRDefault="00A97125" w:rsidP="00A97125">
      <w:pPr>
        <w:rPr>
          <w:rFonts w:ascii="Arial" w:hAnsi="Arial" w:cs="Arial"/>
          <w:sz w:val="20"/>
          <w:szCs w:val="20"/>
        </w:rPr>
      </w:pPr>
      <w:r w:rsidRPr="007624EF">
        <w:rPr>
          <w:rFonts w:ascii="Arial" w:hAnsi="Arial" w:cs="Arial"/>
          <w:sz w:val="20"/>
          <w:szCs w:val="20"/>
        </w:rPr>
        <w:t xml:space="preserve">The paper </w:t>
      </w:r>
      <w:r w:rsidR="00084A9D" w:rsidRPr="007624EF">
        <w:rPr>
          <w:rFonts w:ascii="Arial" w:hAnsi="Arial" w:cs="Arial"/>
          <w:sz w:val="20"/>
          <w:szCs w:val="20"/>
        </w:rPr>
        <w:t xml:space="preserve">is intended </w:t>
      </w:r>
      <w:r w:rsidR="00443797" w:rsidRPr="007624EF">
        <w:rPr>
          <w:rFonts w:ascii="Arial" w:hAnsi="Arial" w:cs="Arial"/>
          <w:sz w:val="20"/>
          <w:szCs w:val="20"/>
        </w:rPr>
        <w:t xml:space="preserve">to inform </w:t>
      </w:r>
      <w:r w:rsidR="00ED7E66" w:rsidRPr="007624EF">
        <w:rPr>
          <w:rFonts w:ascii="Arial" w:hAnsi="Arial" w:cs="Arial"/>
          <w:sz w:val="20"/>
          <w:szCs w:val="20"/>
        </w:rPr>
        <w:t>deliberations</w:t>
      </w:r>
      <w:r w:rsidR="00443797" w:rsidRPr="007624EF">
        <w:rPr>
          <w:rFonts w:ascii="Arial" w:hAnsi="Arial" w:cs="Arial"/>
          <w:sz w:val="20"/>
          <w:szCs w:val="20"/>
        </w:rPr>
        <w:t xml:space="preserve"> by </w:t>
      </w:r>
      <w:r w:rsidR="00084A9D" w:rsidRPr="007624EF">
        <w:rPr>
          <w:rFonts w:ascii="Arial" w:hAnsi="Arial" w:cs="Arial"/>
          <w:sz w:val="20"/>
          <w:szCs w:val="20"/>
        </w:rPr>
        <w:t>policy makers</w:t>
      </w:r>
      <w:r w:rsidR="00443797" w:rsidRPr="007624EF">
        <w:rPr>
          <w:rFonts w:ascii="Arial" w:hAnsi="Arial" w:cs="Arial"/>
          <w:sz w:val="20"/>
          <w:szCs w:val="20"/>
        </w:rPr>
        <w:t xml:space="preserve"> and </w:t>
      </w:r>
      <w:r w:rsidR="00084A9D" w:rsidRPr="007624EF">
        <w:rPr>
          <w:rFonts w:ascii="Arial" w:hAnsi="Arial" w:cs="Arial"/>
          <w:sz w:val="20"/>
          <w:szCs w:val="20"/>
        </w:rPr>
        <w:t xml:space="preserve">education professionals </w:t>
      </w:r>
      <w:r w:rsidR="00443797" w:rsidRPr="007624EF">
        <w:rPr>
          <w:rFonts w:ascii="Arial" w:hAnsi="Arial" w:cs="Arial"/>
          <w:sz w:val="20"/>
          <w:szCs w:val="20"/>
        </w:rPr>
        <w:t xml:space="preserve">and </w:t>
      </w:r>
      <w:r w:rsidR="00ED7E66" w:rsidRPr="007624EF">
        <w:rPr>
          <w:rFonts w:ascii="Arial" w:hAnsi="Arial" w:cs="Arial"/>
          <w:sz w:val="20"/>
          <w:szCs w:val="20"/>
        </w:rPr>
        <w:t xml:space="preserve">for use </w:t>
      </w:r>
      <w:r w:rsidR="00723E20" w:rsidRPr="007624EF">
        <w:rPr>
          <w:rFonts w:ascii="Arial" w:hAnsi="Arial" w:cs="Arial"/>
          <w:sz w:val="20"/>
          <w:szCs w:val="20"/>
        </w:rPr>
        <w:t>(a</w:t>
      </w:r>
      <w:r w:rsidR="00640808" w:rsidRPr="007624EF">
        <w:rPr>
          <w:rFonts w:ascii="Arial" w:hAnsi="Arial" w:cs="Arial"/>
          <w:sz w:val="20"/>
          <w:szCs w:val="20"/>
        </w:rPr>
        <w:t xml:space="preserve">dapted </w:t>
      </w:r>
      <w:r w:rsidR="00723E20" w:rsidRPr="007624EF">
        <w:rPr>
          <w:rFonts w:ascii="Arial" w:hAnsi="Arial" w:cs="Arial"/>
          <w:sz w:val="20"/>
          <w:szCs w:val="20"/>
        </w:rPr>
        <w:t xml:space="preserve">as necessary) </w:t>
      </w:r>
      <w:r w:rsidR="00ED7E66" w:rsidRPr="007624EF">
        <w:rPr>
          <w:rFonts w:ascii="Arial" w:hAnsi="Arial" w:cs="Arial"/>
          <w:sz w:val="20"/>
          <w:szCs w:val="20"/>
        </w:rPr>
        <w:t xml:space="preserve">by teacher education providers in </w:t>
      </w:r>
      <w:r w:rsidR="00E575A6" w:rsidRPr="007624EF">
        <w:rPr>
          <w:rFonts w:ascii="Arial" w:hAnsi="Arial" w:cs="Arial"/>
          <w:sz w:val="20"/>
          <w:szCs w:val="20"/>
        </w:rPr>
        <w:t>t</w:t>
      </w:r>
      <w:r w:rsidR="00ED7E66" w:rsidRPr="007624EF">
        <w:rPr>
          <w:rFonts w:ascii="Arial" w:hAnsi="Arial" w:cs="Arial"/>
          <w:sz w:val="20"/>
          <w:szCs w:val="20"/>
        </w:rPr>
        <w:t>heir discussions with local decision takers and others.</w:t>
      </w:r>
    </w:p>
    <w:p w14:paraId="1924EB78" w14:textId="77777777" w:rsidR="00ED7E66" w:rsidRPr="007624EF" w:rsidRDefault="00ED7E66" w:rsidP="00A97125">
      <w:pPr>
        <w:rPr>
          <w:rFonts w:ascii="Arial" w:hAnsi="Arial" w:cs="Arial"/>
          <w:sz w:val="20"/>
          <w:szCs w:val="20"/>
        </w:rPr>
      </w:pPr>
    </w:p>
    <w:p w14:paraId="45AA7046" w14:textId="18F6974C" w:rsidR="004D7FE7" w:rsidRPr="007624EF" w:rsidRDefault="004D7FE7" w:rsidP="00A97125">
      <w:pPr>
        <w:rPr>
          <w:rFonts w:ascii="Arial" w:hAnsi="Arial" w:cs="Arial"/>
          <w:sz w:val="20"/>
          <w:szCs w:val="20"/>
        </w:rPr>
      </w:pPr>
      <w:r w:rsidRPr="007624EF">
        <w:rPr>
          <w:rFonts w:ascii="Arial" w:hAnsi="Arial" w:cs="Arial"/>
          <w:sz w:val="20"/>
          <w:szCs w:val="20"/>
          <w:u w:val="single"/>
        </w:rPr>
        <w:t>Key points</w:t>
      </w:r>
    </w:p>
    <w:p w14:paraId="59B6209B" w14:textId="77777777" w:rsidR="004D7FE7" w:rsidRPr="007624EF" w:rsidRDefault="004D7FE7" w:rsidP="00A97125">
      <w:pPr>
        <w:rPr>
          <w:rFonts w:ascii="Arial" w:hAnsi="Arial" w:cs="Arial"/>
          <w:sz w:val="20"/>
          <w:szCs w:val="20"/>
        </w:rPr>
      </w:pPr>
    </w:p>
    <w:p w14:paraId="1AE9C345" w14:textId="57DBC653" w:rsidR="004D7FE7" w:rsidRPr="007624EF" w:rsidRDefault="00240965" w:rsidP="00A97125">
      <w:pPr>
        <w:rPr>
          <w:rFonts w:ascii="Arial" w:hAnsi="Arial" w:cs="Arial"/>
          <w:sz w:val="20"/>
          <w:szCs w:val="20"/>
        </w:rPr>
      </w:pPr>
      <w:r w:rsidRPr="007624EF">
        <w:rPr>
          <w:rFonts w:ascii="Arial" w:hAnsi="Arial" w:cs="Arial"/>
          <w:sz w:val="20"/>
          <w:szCs w:val="20"/>
        </w:rPr>
        <w:t>The key points made in this document include:</w:t>
      </w:r>
    </w:p>
    <w:p w14:paraId="2E92734E" w14:textId="77777777" w:rsidR="00240965" w:rsidRPr="007624EF" w:rsidRDefault="00240965" w:rsidP="00A97125">
      <w:pPr>
        <w:rPr>
          <w:rFonts w:ascii="Arial" w:hAnsi="Arial" w:cs="Arial"/>
          <w:sz w:val="20"/>
          <w:szCs w:val="20"/>
        </w:rPr>
      </w:pPr>
    </w:p>
    <w:p w14:paraId="10E7A4DB" w14:textId="2670940C" w:rsidR="00240965" w:rsidRPr="007624EF" w:rsidRDefault="00F71950" w:rsidP="00F71950">
      <w:pPr>
        <w:pStyle w:val="ListParagraph"/>
        <w:numPr>
          <w:ilvl w:val="0"/>
          <w:numId w:val="14"/>
        </w:numPr>
        <w:rPr>
          <w:rFonts w:ascii="Arial" w:hAnsi="Arial" w:cs="Arial"/>
          <w:sz w:val="20"/>
          <w:szCs w:val="20"/>
        </w:rPr>
      </w:pPr>
      <w:r w:rsidRPr="007624EF">
        <w:rPr>
          <w:rFonts w:ascii="Arial" w:hAnsi="Arial" w:cs="Arial"/>
          <w:sz w:val="20"/>
          <w:szCs w:val="20"/>
        </w:rPr>
        <w:t xml:space="preserve">National approaches to teacher education should be </w:t>
      </w:r>
      <w:r w:rsidR="00E6626E" w:rsidRPr="007624EF">
        <w:rPr>
          <w:rFonts w:ascii="Arial" w:hAnsi="Arial" w:cs="Arial"/>
          <w:sz w:val="20"/>
          <w:szCs w:val="20"/>
        </w:rPr>
        <w:t>developed</w:t>
      </w:r>
      <w:r w:rsidRPr="007624EF">
        <w:rPr>
          <w:rFonts w:ascii="Arial" w:hAnsi="Arial" w:cs="Arial"/>
          <w:sz w:val="20"/>
          <w:szCs w:val="20"/>
        </w:rPr>
        <w:t xml:space="preserve"> by relevant professionals from </w:t>
      </w:r>
      <w:r w:rsidR="00E6626E" w:rsidRPr="007624EF">
        <w:rPr>
          <w:rFonts w:ascii="Arial" w:hAnsi="Arial" w:cs="Arial"/>
          <w:sz w:val="20"/>
          <w:szCs w:val="20"/>
        </w:rPr>
        <w:t>across</w:t>
      </w:r>
      <w:r w:rsidRPr="007624EF">
        <w:rPr>
          <w:rFonts w:ascii="Arial" w:hAnsi="Arial" w:cs="Arial"/>
          <w:sz w:val="20"/>
          <w:szCs w:val="20"/>
        </w:rPr>
        <w:t xml:space="preserve"> the education sector, drawing on </w:t>
      </w:r>
      <w:r w:rsidR="004B375E" w:rsidRPr="007624EF">
        <w:rPr>
          <w:rFonts w:ascii="Arial" w:hAnsi="Arial" w:cs="Arial"/>
          <w:sz w:val="20"/>
          <w:szCs w:val="20"/>
        </w:rPr>
        <w:t xml:space="preserve">the principles outlined in UCET’s </w:t>
      </w:r>
      <w:r w:rsidR="00E6626E" w:rsidRPr="007624EF">
        <w:rPr>
          <w:rFonts w:ascii="Arial" w:hAnsi="Arial" w:cs="Arial"/>
          <w:sz w:val="20"/>
          <w:szCs w:val="20"/>
        </w:rPr>
        <w:t>Intellectual</w:t>
      </w:r>
      <w:r w:rsidR="004B375E" w:rsidRPr="007624EF">
        <w:rPr>
          <w:rFonts w:ascii="Arial" w:hAnsi="Arial" w:cs="Arial"/>
          <w:sz w:val="20"/>
          <w:szCs w:val="20"/>
        </w:rPr>
        <w:t xml:space="preserve"> Base of Teacher Education (IBTE) report</w:t>
      </w:r>
      <w:r w:rsidR="00C91411" w:rsidRPr="007624EF">
        <w:rPr>
          <w:rStyle w:val="FootnoteReference"/>
          <w:rFonts w:ascii="Arial" w:hAnsi="Arial" w:cs="Arial"/>
          <w:sz w:val="20"/>
          <w:szCs w:val="20"/>
        </w:rPr>
        <w:footnoteReference w:id="1"/>
      </w:r>
      <w:r w:rsidR="004B375E" w:rsidRPr="007624EF">
        <w:rPr>
          <w:rFonts w:ascii="Arial" w:hAnsi="Arial" w:cs="Arial"/>
          <w:sz w:val="20"/>
          <w:szCs w:val="20"/>
        </w:rPr>
        <w:t>.</w:t>
      </w:r>
    </w:p>
    <w:p w14:paraId="28B46091" w14:textId="341AE839" w:rsidR="00E6626E" w:rsidRPr="007624EF" w:rsidRDefault="00E6626E" w:rsidP="00F71950">
      <w:pPr>
        <w:pStyle w:val="ListParagraph"/>
        <w:numPr>
          <w:ilvl w:val="0"/>
          <w:numId w:val="14"/>
        </w:numPr>
        <w:rPr>
          <w:rFonts w:ascii="Arial" w:hAnsi="Arial" w:cs="Arial"/>
          <w:sz w:val="20"/>
          <w:szCs w:val="20"/>
        </w:rPr>
      </w:pPr>
      <w:r w:rsidRPr="007624EF">
        <w:rPr>
          <w:rFonts w:ascii="Arial" w:hAnsi="Arial" w:cs="Arial"/>
          <w:sz w:val="20"/>
          <w:szCs w:val="20"/>
        </w:rPr>
        <w:t xml:space="preserve">ITE partnerships should be </w:t>
      </w:r>
      <w:r w:rsidR="00CB0210" w:rsidRPr="007624EF">
        <w:rPr>
          <w:rFonts w:ascii="Arial" w:hAnsi="Arial" w:cs="Arial"/>
          <w:sz w:val="20"/>
          <w:szCs w:val="20"/>
        </w:rPr>
        <w:t>structured in ways that reflect the circumstances of</w:t>
      </w:r>
      <w:r w:rsidR="00852931" w:rsidRPr="007624EF">
        <w:rPr>
          <w:rFonts w:ascii="Arial" w:hAnsi="Arial" w:cs="Arial"/>
          <w:sz w:val="20"/>
          <w:szCs w:val="20"/>
        </w:rPr>
        <w:t xml:space="preserve"> </w:t>
      </w:r>
      <w:r w:rsidR="00CB0210" w:rsidRPr="007624EF">
        <w:rPr>
          <w:rFonts w:ascii="Arial" w:hAnsi="Arial" w:cs="Arial"/>
          <w:sz w:val="20"/>
          <w:szCs w:val="20"/>
        </w:rPr>
        <w:t xml:space="preserve">individual schools and colleges, allowing </w:t>
      </w:r>
      <w:r w:rsidR="00EB4EFC" w:rsidRPr="007624EF">
        <w:rPr>
          <w:rFonts w:ascii="Arial" w:hAnsi="Arial" w:cs="Arial"/>
          <w:sz w:val="20"/>
          <w:szCs w:val="20"/>
        </w:rPr>
        <w:t xml:space="preserve">them </w:t>
      </w:r>
      <w:r w:rsidR="00CB0210" w:rsidRPr="007624EF">
        <w:rPr>
          <w:rFonts w:ascii="Arial" w:hAnsi="Arial" w:cs="Arial"/>
          <w:sz w:val="20"/>
          <w:szCs w:val="20"/>
        </w:rPr>
        <w:t xml:space="preserve">to contribute </w:t>
      </w:r>
      <w:r w:rsidR="00036F63" w:rsidRPr="007624EF">
        <w:rPr>
          <w:rFonts w:ascii="Arial" w:hAnsi="Arial" w:cs="Arial"/>
          <w:sz w:val="20"/>
          <w:szCs w:val="20"/>
        </w:rPr>
        <w:t xml:space="preserve">in </w:t>
      </w:r>
      <w:r w:rsidR="00DF61E3" w:rsidRPr="007624EF">
        <w:rPr>
          <w:rFonts w:ascii="Arial" w:hAnsi="Arial" w:cs="Arial"/>
          <w:sz w:val="20"/>
          <w:szCs w:val="20"/>
        </w:rPr>
        <w:t xml:space="preserve">a variety of </w:t>
      </w:r>
      <w:r w:rsidR="00036F63" w:rsidRPr="007624EF">
        <w:rPr>
          <w:rFonts w:ascii="Arial" w:hAnsi="Arial" w:cs="Arial"/>
          <w:sz w:val="20"/>
          <w:szCs w:val="20"/>
        </w:rPr>
        <w:t>ways and with different and flexible levels of engagement.</w:t>
      </w:r>
    </w:p>
    <w:p w14:paraId="6C16AD2D" w14:textId="695A3BD8" w:rsidR="00036F63" w:rsidRPr="007624EF" w:rsidRDefault="00FA0A7D" w:rsidP="00F71950">
      <w:pPr>
        <w:pStyle w:val="ListParagraph"/>
        <w:numPr>
          <w:ilvl w:val="0"/>
          <w:numId w:val="14"/>
        </w:numPr>
        <w:rPr>
          <w:rFonts w:ascii="Arial" w:hAnsi="Arial" w:cs="Arial"/>
          <w:sz w:val="20"/>
          <w:szCs w:val="20"/>
        </w:rPr>
      </w:pPr>
      <w:r w:rsidRPr="007624EF">
        <w:rPr>
          <w:rFonts w:ascii="Arial" w:hAnsi="Arial" w:cs="Arial"/>
          <w:sz w:val="20"/>
          <w:szCs w:val="20"/>
        </w:rPr>
        <w:t xml:space="preserve">The contribution that universities and </w:t>
      </w:r>
      <w:r w:rsidR="00146782" w:rsidRPr="007624EF">
        <w:rPr>
          <w:rFonts w:ascii="Arial" w:hAnsi="Arial" w:cs="Arial"/>
          <w:sz w:val="20"/>
          <w:szCs w:val="20"/>
        </w:rPr>
        <w:t>their</w:t>
      </w:r>
      <w:r w:rsidRPr="007624EF">
        <w:rPr>
          <w:rFonts w:ascii="Arial" w:hAnsi="Arial" w:cs="Arial"/>
          <w:sz w:val="20"/>
          <w:szCs w:val="20"/>
        </w:rPr>
        <w:t xml:space="preserve"> partners make to teacher education, teacher supply </w:t>
      </w:r>
      <w:r w:rsidR="00146782" w:rsidRPr="007624EF">
        <w:rPr>
          <w:rFonts w:ascii="Arial" w:hAnsi="Arial" w:cs="Arial"/>
          <w:sz w:val="20"/>
          <w:szCs w:val="20"/>
        </w:rPr>
        <w:t>and community engagement should be nurtured and encouraged.</w:t>
      </w:r>
    </w:p>
    <w:p w14:paraId="3AA06143" w14:textId="5CF90BD8" w:rsidR="007A77E8" w:rsidRPr="007624EF" w:rsidRDefault="007A77E8" w:rsidP="00F71950">
      <w:pPr>
        <w:pStyle w:val="ListParagraph"/>
        <w:numPr>
          <w:ilvl w:val="0"/>
          <w:numId w:val="14"/>
        </w:numPr>
        <w:rPr>
          <w:rFonts w:ascii="Arial" w:hAnsi="Arial" w:cs="Arial"/>
          <w:sz w:val="20"/>
          <w:szCs w:val="20"/>
        </w:rPr>
      </w:pPr>
      <w:r w:rsidRPr="007624EF">
        <w:rPr>
          <w:rFonts w:ascii="Arial" w:hAnsi="Arial" w:cs="Arial"/>
          <w:sz w:val="20"/>
          <w:szCs w:val="20"/>
        </w:rPr>
        <w:t xml:space="preserve">The financial and regulatory constraints placed on </w:t>
      </w:r>
      <w:r w:rsidR="00A369A5" w:rsidRPr="007624EF">
        <w:rPr>
          <w:rFonts w:ascii="Arial" w:hAnsi="Arial" w:cs="Arial"/>
          <w:sz w:val="20"/>
          <w:szCs w:val="20"/>
        </w:rPr>
        <w:t>ITE providers should be relaxed to</w:t>
      </w:r>
      <w:r w:rsidR="00080A59" w:rsidRPr="007624EF">
        <w:rPr>
          <w:rFonts w:ascii="Arial" w:hAnsi="Arial" w:cs="Arial"/>
          <w:sz w:val="20"/>
          <w:szCs w:val="20"/>
        </w:rPr>
        <w:t xml:space="preserve"> help</w:t>
      </w:r>
      <w:r w:rsidR="00A369A5" w:rsidRPr="007624EF">
        <w:rPr>
          <w:rFonts w:ascii="Arial" w:hAnsi="Arial" w:cs="Arial"/>
          <w:sz w:val="20"/>
          <w:szCs w:val="20"/>
        </w:rPr>
        <w:t xml:space="preserve"> them to deliver sustainable, research-informed and flexible teacher education that </w:t>
      </w:r>
      <w:r w:rsidR="00B92E5A" w:rsidRPr="007624EF">
        <w:rPr>
          <w:rFonts w:ascii="Arial" w:hAnsi="Arial" w:cs="Arial"/>
          <w:sz w:val="20"/>
          <w:szCs w:val="20"/>
        </w:rPr>
        <w:t>meet</w:t>
      </w:r>
      <w:r w:rsidR="0050499A" w:rsidRPr="007624EF">
        <w:rPr>
          <w:rFonts w:ascii="Arial" w:hAnsi="Arial" w:cs="Arial"/>
          <w:sz w:val="20"/>
          <w:szCs w:val="20"/>
        </w:rPr>
        <w:t>s</w:t>
      </w:r>
      <w:r w:rsidR="00B92E5A" w:rsidRPr="007624EF">
        <w:rPr>
          <w:rFonts w:ascii="Arial" w:hAnsi="Arial" w:cs="Arial"/>
          <w:sz w:val="20"/>
          <w:szCs w:val="20"/>
        </w:rPr>
        <w:t xml:space="preserve"> the needs of local communities</w:t>
      </w:r>
      <w:r w:rsidR="00FA47D8" w:rsidRPr="007624EF">
        <w:rPr>
          <w:rFonts w:ascii="Arial" w:hAnsi="Arial" w:cs="Arial"/>
          <w:sz w:val="20"/>
          <w:szCs w:val="20"/>
        </w:rPr>
        <w:t xml:space="preserve">, </w:t>
      </w:r>
      <w:r w:rsidR="00B92E5A" w:rsidRPr="007624EF">
        <w:rPr>
          <w:rFonts w:ascii="Arial" w:hAnsi="Arial" w:cs="Arial"/>
          <w:sz w:val="20"/>
          <w:szCs w:val="20"/>
        </w:rPr>
        <w:t xml:space="preserve">schools and colleges. </w:t>
      </w:r>
    </w:p>
    <w:p w14:paraId="51AB2CE0" w14:textId="15A8A3D5" w:rsidR="00B92E5A" w:rsidRPr="007624EF" w:rsidRDefault="000F281F" w:rsidP="00F71950">
      <w:pPr>
        <w:pStyle w:val="ListParagraph"/>
        <w:numPr>
          <w:ilvl w:val="0"/>
          <w:numId w:val="14"/>
        </w:numPr>
        <w:rPr>
          <w:rFonts w:ascii="Arial" w:hAnsi="Arial" w:cs="Arial"/>
          <w:sz w:val="20"/>
          <w:szCs w:val="20"/>
        </w:rPr>
      </w:pPr>
      <w:r w:rsidRPr="007624EF">
        <w:rPr>
          <w:rFonts w:ascii="Arial" w:hAnsi="Arial" w:cs="Arial"/>
          <w:sz w:val="20"/>
          <w:szCs w:val="20"/>
        </w:rPr>
        <w:t xml:space="preserve">Funding should be </w:t>
      </w:r>
      <w:r w:rsidR="00B22EC0" w:rsidRPr="007624EF">
        <w:rPr>
          <w:rFonts w:ascii="Arial" w:hAnsi="Arial" w:cs="Arial"/>
          <w:sz w:val="20"/>
          <w:szCs w:val="20"/>
        </w:rPr>
        <w:t xml:space="preserve">available </w:t>
      </w:r>
      <w:r w:rsidRPr="007624EF">
        <w:rPr>
          <w:rFonts w:ascii="Arial" w:hAnsi="Arial" w:cs="Arial"/>
          <w:sz w:val="20"/>
          <w:szCs w:val="20"/>
        </w:rPr>
        <w:t xml:space="preserve">to allow anyone with the potential to be a great teacher to </w:t>
      </w:r>
      <w:r w:rsidR="0002378C" w:rsidRPr="007624EF">
        <w:rPr>
          <w:rFonts w:ascii="Arial" w:hAnsi="Arial" w:cs="Arial"/>
          <w:sz w:val="20"/>
          <w:szCs w:val="20"/>
        </w:rPr>
        <w:t>undertake and complete high quality ITE.</w:t>
      </w:r>
    </w:p>
    <w:p w14:paraId="1610C2F3" w14:textId="77777777" w:rsidR="00E314F5" w:rsidRPr="007624EF" w:rsidRDefault="00E314F5" w:rsidP="00E314F5">
      <w:pPr>
        <w:rPr>
          <w:rFonts w:ascii="Arial" w:hAnsi="Arial" w:cs="Arial"/>
          <w:sz w:val="20"/>
          <w:szCs w:val="20"/>
        </w:rPr>
      </w:pPr>
    </w:p>
    <w:p w14:paraId="572C1FE6" w14:textId="36A20878" w:rsidR="00ED7E66" w:rsidRPr="007624EF" w:rsidRDefault="00ED7E66" w:rsidP="00A97125">
      <w:pPr>
        <w:rPr>
          <w:rFonts w:ascii="Arial" w:hAnsi="Arial" w:cs="Arial"/>
          <w:sz w:val="20"/>
          <w:szCs w:val="20"/>
        </w:rPr>
      </w:pPr>
      <w:r w:rsidRPr="007624EF">
        <w:rPr>
          <w:rFonts w:ascii="Arial" w:hAnsi="Arial" w:cs="Arial"/>
          <w:sz w:val="20"/>
          <w:szCs w:val="20"/>
          <w:u w:val="single"/>
        </w:rPr>
        <w:t xml:space="preserve">The principles of </w:t>
      </w:r>
      <w:r w:rsidR="00113BDB" w:rsidRPr="007624EF">
        <w:rPr>
          <w:rFonts w:ascii="Arial" w:hAnsi="Arial" w:cs="Arial"/>
          <w:sz w:val="20"/>
          <w:szCs w:val="20"/>
          <w:u w:val="single"/>
        </w:rPr>
        <w:t>effective teacher education</w:t>
      </w:r>
    </w:p>
    <w:p w14:paraId="4C4D9A48" w14:textId="77777777" w:rsidR="00113BDB" w:rsidRPr="007624EF" w:rsidRDefault="00113BDB" w:rsidP="00A97125">
      <w:pPr>
        <w:rPr>
          <w:rFonts w:ascii="Arial" w:hAnsi="Arial" w:cs="Arial"/>
          <w:sz w:val="20"/>
          <w:szCs w:val="20"/>
        </w:rPr>
      </w:pPr>
    </w:p>
    <w:p w14:paraId="071FCE9C" w14:textId="21EB9F0F" w:rsidR="00D50A9B" w:rsidRPr="007624EF" w:rsidRDefault="00A724F5" w:rsidP="00D50A9B">
      <w:pPr>
        <w:rPr>
          <w:rFonts w:ascii="Arial" w:hAnsi="Arial" w:cs="Arial"/>
          <w:sz w:val="20"/>
          <w:szCs w:val="20"/>
        </w:rPr>
      </w:pPr>
      <w:r w:rsidRPr="007624EF">
        <w:rPr>
          <w:rFonts w:ascii="Arial" w:hAnsi="Arial" w:cs="Arial"/>
          <w:sz w:val="20"/>
          <w:szCs w:val="20"/>
        </w:rPr>
        <w:lastRenderedPageBreak/>
        <w:t>T</w:t>
      </w:r>
      <w:r w:rsidR="00D50A9B" w:rsidRPr="007624EF">
        <w:rPr>
          <w:rFonts w:ascii="Arial" w:hAnsi="Arial" w:cs="Arial"/>
          <w:sz w:val="20"/>
          <w:szCs w:val="20"/>
        </w:rPr>
        <w:t>each</w:t>
      </w:r>
      <w:r w:rsidR="000B1A3A" w:rsidRPr="007624EF">
        <w:rPr>
          <w:rFonts w:ascii="Arial" w:hAnsi="Arial" w:cs="Arial"/>
          <w:sz w:val="20"/>
          <w:szCs w:val="20"/>
        </w:rPr>
        <w:t>i</w:t>
      </w:r>
      <w:r w:rsidR="00C11C88" w:rsidRPr="007624EF">
        <w:rPr>
          <w:rFonts w:ascii="Arial" w:hAnsi="Arial" w:cs="Arial"/>
          <w:sz w:val="20"/>
          <w:szCs w:val="20"/>
        </w:rPr>
        <w:t xml:space="preserve">ng </w:t>
      </w:r>
      <w:r w:rsidR="00D50A9B" w:rsidRPr="007624EF">
        <w:rPr>
          <w:rFonts w:ascii="Arial" w:hAnsi="Arial" w:cs="Arial"/>
          <w:sz w:val="20"/>
          <w:szCs w:val="20"/>
        </w:rPr>
        <w:t>is a challenging, complex, intellectual</w:t>
      </w:r>
      <w:r w:rsidR="0074254C" w:rsidRPr="007624EF">
        <w:rPr>
          <w:rFonts w:ascii="Arial" w:hAnsi="Arial" w:cs="Arial"/>
          <w:sz w:val="20"/>
          <w:szCs w:val="20"/>
        </w:rPr>
        <w:t>, ethical</w:t>
      </w:r>
      <w:r w:rsidR="00D50A9B" w:rsidRPr="007624EF">
        <w:rPr>
          <w:rFonts w:ascii="Arial" w:hAnsi="Arial" w:cs="Arial"/>
          <w:sz w:val="20"/>
          <w:szCs w:val="20"/>
        </w:rPr>
        <w:t xml:space="preserve"> and professional endeavour</w:t>
      </w:r>
      <w:r w:rsidR="000B1A3A" w:rsidRPr="007624EF">
        <w:rPr>
          <w:rFonts w:ascii="Arial" w:hAnsi="Arial" w:cs="Arial"/>
          <w:sz w:val="20"/>
          <w:szCs w:val="20"/>
        </w:rPr>
        <w:t xml:space="preserve"> and </w:t>
      </w:r>
      <w:r w:rsidR="00A21663" w:rsidRPr="007624EF">
        <w:rPr>
          <w:rFonts w:ascii="Arial" w:hAnsi="Arial" w:cs="Arial"/>
          <w:sz w:val="20"/>
          <w:szCs w:val="20"/>
        </w:rPr>
        <w:t>teacher education should reflect this</w:t>
      </w:r>
      <w:r w:rsidR="00C11C88" w:rsidRPr="007624EF">
        <w:rPr>
          <w:rFonts w:ascii="Arial" w:hAnsi="Arial" w:cs="Arial"/>
          <w:sz w:val="20"/>
          <w:szCs w:val="20"/>
        </w:rPr>
        <w:t>.</w:t>
      </w:r>
      <w:r w:rsidR="00D50A9B" w:rsidRPr="007624EF">
        <w:rPr>
          <w:rFonts w:ascii="Arial" w:hAnsi="Arial" w:cs="Arial"/>
          <w:sz w:val="20"/>
          <w:szCs w:val="20"/>
        </w:rPr>
        <w:t xml:space="preserve"> </w:t>
      </w:r>
      <w:r w:rsidR="00A21663" w:rsidRPr="007624EF">
        <w:rPr>
          <w:rFonts w:ascii="Arial" w:hAnsi="Arial" w:cs="Arial"/>
          <w:sz w:val="20"/>
          <w:szCs w:val="20"/>
        </w:rPr>
        <w:t>P</w:t>
      </w:r>
      <w:r w:rsidR="00A63BBD" w:rsidRPr="007624EF">
        <w:rPr>
          <w:rFonts w:ascii="Arial" w:hAnsi="Arial" w:cs="Arial"/>
          <w:sz w:val="20"/>
          <w:szCs w:val="20"/>
        </w:rPr>
        <w:t xml:space="preserve">rogrammes </w:t>
      </w:r>
      <w:r w:rsidR="00D50A9B" w:rsidRPr="007624EF">
        <w:rPr>
          <w:rFonts w:ascii="Arial" w:hAnsi="Arial" w:cs="Arial"/>
          <w:sz w:val="20"/>
          <w:szCs w:val="20"/>
        </w:rPr>
        <w:t>should draw upon a broad evidence and research base and equip teachers</w:t>
      </w:r>
      <w:r w:rsidR="00E31FCB" w:rsidRPr="007624EF">
        <w:rPr>
          <w:rFonts w:ascii="Arial" w:hAnsi="Arial" w:cs="Arial"/>
          <w:sz w:val="20"/>
          <w:szCs w:val="20"/>
        </w:rPr>
        <w:t xml:space="preserve"> with the knowledge and skills they need </w:t>
      </w:r>
      <w:r w:rsidR="00D50A9B" w:rsidRPr="007624EF">
        <w:rPr>
          <w:rFonts w:ascii="Arial" w:hAnsi="Arial" w:cs="Arial"/>
          <w:sz w:val="20"/>
          <w:szCs w:val="20"/>
        </w:rPr>
        <w:t xml:space="preserve">to apply, interpret and contextualise research. </w:t>
      </w:r>
      <w:r w:rsidR="00E81845" w:rsidRPr="007624EF">
        <w:rPr>
          <w:rFonts w:ascii="Arial" w:hAnsi="Arial" w:cs="Arial"/>
          <w:sz w:val="20"/>
          <w:szCs w:val="20"/>
        </w:rPr>
        <w:t xml:space="preserve">The content and structure of </w:t>
      </w:r>
      <w:r w:rsidR="00A21663" w:rsidRPr="007624EF">
        <w:rPr>
          <w:rFonts w:ascii="Arial" w:hAnsi="Arial" w:cs="Arial"/>
          <w:sz w:val="20"/>
          <w:szCs w:val="20"/>
        </w:rPr>
        <w:t xml:space="preserve">courses </w:t>
      </w:r>
      <w:r w:rsidR="00E81845" w:rsidRPr="007624EF">
        <w:rPr>
          <w:rFonts w:ascii="Arial" w:hAnsi="Arial" w:cs="Arial"/>
          <w:sz w:val="20"/>
          <w:szCs w:val="20"/>
        </w:rPr>
        <w:t xml:space="preserve">should </w:t>
      </w:r>
      <w:r w:rsidR="00384451" w:rsidRPr="007624EF">
        <w:rPr>
          <w:rFonts w:ascii="Arial" w:hAnsi="Arial" w:cs="Arial"/>
          <w:sz w:val="20"/>
          <w:szCs w:val="20"/>
        </w:rPr>
        <w:t xml:space="preserve">reflect a consensus of </w:t>
      </w:r>
      <w:r w:rsidR="00C11C88" w:rsidRPr="007624EF">
        <w:rPr>
          <w:rFonts w:ascii="Arial" w:hAnsi="Arial" w:cs="Arial"/>
          <w:sz w:val="20"/>
          <w:szCs w:val="20"/>
        </w:rPr>
        <w:t xml:space="preserve">professional </w:t>
      </w:r>
      <w:r w:rsidR="00384451" w:rsidRPr="007624EF">
        <w:rPr>
          <w:rFonts w:ascii="Arial" w:hAnsi="Arial" w:cs="Arial"/>
          <w:sz w:val="20"/>
          <w:szCs w:val="20"/>
        </w:rPr>
        <w:t>op</w:t>
      </w:r>
      <w:r w:rsidR="00AC0F98" w:rsidRPr="007624EF">
        <w:rPr>
          <w:rFonts w:ascii="Arial" w:hAnsi="Arial" w:cs="Arial"/>
          <w:sz w:val="20"/>
          <w:szCs w:val="20"/>
        </w:rPr>
        <w:t>inion</w:t>
      </w:r>
      <w:r w:rsidR="00B30104" w:rsidRPr="007624EF">
        <w:rPr>
          <w:rStyle w:val="FootnoteReference"/>
          <w:rFonts w:ascii="Arial" w:hAnsi="Arial" w:cs="Arial"/>
          <w:sz w:val="20"/>
          <w:szCs w:val="20"/>
        </w:rPr>
        <w:footnoteReference w:id="2"/>
      </w:r>
      <w:r w:rsidR="00384451" w:rsidRPr="007624EF">
        <w:rPr>
          <w:rFonts w:ascii="Arial" w:hAnsi="Arial" w:cs="Arial"/>
          <w:sz w:val="20"/>
          <w:szCs w:val="20"/>
        </w:rPr>
        <w:t xml:space="preserve">. Government – informed by a </w:t>
      </w:r>
      <w:r w:rsidR="00AC0F98" w:rsidRPr="007624EF">
        <w:rPr>
          <w:rFonts w:ascii="Arial" w:hAnsi="Arial" w:cs="Arial"/>
          <w:sz w:val="20"/>
          <w:szCs w:val="20"/>
        </w:rPr>
        <w:t xml:space="preserve">small number of favoured advisors </w:t>
      </w:r>
      <w:r w:rsidR="007B3742" w:rsidRPr="007624EF">
        <w:rPr>
          <w:rFonts w:ascii="Arial" w:hAnsi="Arial" w:cs="Arial"/>
          <w:sz w:val="20"/>
          <w:szCs w:val="20"/>
        </w:rPr>
        <w:t>–</w:t>
      </w:r>
      <w:r w:rsidR="00AC0F98" w:rsidRPr="007624EF">
        <w:rPr>
          <w:rFonts w:ascii="Arial" w:hAnsi="Arial" w:cs="Arial"/>
          <w:sz w:val="20"/>
          <w:szCs w:val="20"/>
        </w:rPr>
        <w:t xml:space="preserve"> </w:t>
      </w:r>
      <w:r w:rsidR="00377004" w:rsidRPr="007624EF">
        <w:rPr>
          <w:rFonts w:ascii="Arial" w:hAnsi="Arial" w:cs="Arial"/>
          <w:sz w:val="20"/>
          <w:szCs w:val="20"/>
        </w:rPr>
        <w:t xml:space="preserve">is not </w:t>
      </w:r>
      <w:r w:rsidR="0031052B" w:rsidRPr="007624EF">
        <w:rPr>
          <w:rFonts w:ascii="Arial" w:hAnsi="Arial" w:cs="Arial"/>
          <w:sz w:val="20"/>
          <w:szCs w:val="20"/>
        </w:rPr>
        <w:t xml:space="preserve">an appropriate body </w:t>
      </w:r>
      <w:r w:rsidR="00377004" w:rsidRPr="007624EF">
        <w:rPr>
          <w:rFonts w:ascii="Arial" w:hAnsi="Arial" w:cs="Arial"/>
          <w:sz w:val="20"/>
          <w:szCs w:val="20"/>
        </w:rPr>
        <w:t xml:space="preserve">to prescribe </w:t>
      </w:r>
      <w:r w:rsidR="008F6389" w:rsidRPr="007624EF">
        <w:rPr>
          <w:rFonts w:ascii="Arial" w:hAnsi="Arial" w:cs="Arial"/>
          <w:sz w:val="20"/>
          <w:szCs w:val="20"/>
        </w:rPr>
        <w:t xml:space="preserve">the content and structure of teacher education programmes. </w:t>
      </w:r>
      <w:r w:rsidR="00437558" w:rsidRPr="007624EF">
        <w:rPr>
          <w:rFonts w:ascii="Arial" w:hAnsi="Arial" w:cs="Arial"/>
          <w:sz w:val="20"/>
          <w:szCs w:val="20"/>
        </w:rPr>
        <w:t xml:space="preserve">Current </w:t>
      </w:r>
      <w:r w:rsidR="00EB5254" w:rsidRPr="007624EF">
        <w:rPr>
          <w:rFonts w:ascii="Arial" w:hAnsi="Arial" w:cs="Arial"/>
          <w:sz w:val="20"/>
          <w:szCs w:val="20"/>
        </w:rPr>
        <w:t xml:space="preserve">requirements </w:t>
      </w:r>
      <w:r w:rsidR="00390B42" w:rsidRPr="007624EF">
        <w:rPr>
          <w:rFonts w:ascii="Arial" w:hAnsi="Arial" w:cs="Arial"/>
          <w:sz w:val="20"/>
          <w:szCs w:val="20"/>
        </w:rPr>
        <w:t>for in</w:t>
      </w:r>
      <w:r w:rsidR="00EB5254" w:rsidRPr="007624EF">
        <w:rPr>
          <w:rFonts w:ascii="Arial" w:hAnsi="Arial" w:cs="Arial"/>
          <w:sz w:val="20"/>
          <w:szCs w:val="20"/>
        </w:rPr>
        <w:t xml:space="preserve">itial teacher education (ITE) and early professional development should be replaced by </w:t>
      </w:r>
      <w:r w:rsidR="003B3E9C" w:rsidRPr="007624EF">
        <w:rPr>
          <w:rFonts w:ascii="Arial" w:hAnsi="Arial" w:cs="Arial"/>
          <w:sz w:val="20"/>
          <w:szCs w:val="20"/>
        </w:rPr>
        <w:t xml:space="preserve">approaches </w:t>
      </w:r>
      <w:r w:rsidR="00EB5254" w:rsidRPr="007624EF">
        <w:rPr>
          <w:rFonts w:ascii="Arial" w:hAnsi="Arial" w:cs="Arial"/>
          <w:sz w:val="20"/>
          <w:szCs w:val="20"/>
        </w:rPr>
        <w:t>agreed by professionals from across the education sector</w:t>
      </w:r>
      <w:r w:rsidR="00E01F40" w:rsidRPr="007624EF">
        <w:rPr>
          <w:rFonts w:ascii="Arial" w:hAnsi="Arial" w:cs="Arial"/>
          <w:sz w:val="20"/>
          <w:szCs w:val="20"/>
        </w:rPr>
        <w:t>.</w:t>
      </w:r>
      <w:r w:rsidR="00942D0F" w:rsidRPr="007624EF">
        <w:rPr>
          <w:rFonts w:ascii="Arial" w:hAnsi="Arial" w:cs="Arial"/>
          <w:sz w:val="20"/>
          <w:szCs w:val="20"/>
        </w:rPr>
        <w:t xml:space="preserve"> Over-prescription constrain</w:t>
      </w:r>
      <w:r w:rsidR="00512874" w:rsidRPr="007624EF">
        <w:rPr>
          <w:rFonts w:ascii="Arial" w:hAnsi="Arial" w:cs="Arial"/>
          <w:sz w:val="20"/>
          <w:szCs w:val="20"/>
        </w:rPr>
        <w:t xml:space="preserve">s flexibility, hinders the contextualising of teacher education and places a ceiling on quality. </w:t>
      </w:r>
      <w:r w:rsidR="00D37607" w:rsidRPr="007624EF">
        <w:rPr>
          <w:rFonts w:ascii="Arial" w:hAnsi="Arial" w:cs="Arial"/>
          <w:sz w:val="20"/>
          <w:szCs w:val="20"/>
        </w:rPr>
        <w:t>It</w:t>
      </w:r>
      <w:r w:rsidR="003A725B" w:rsidRPr="007624EF">
        <w:rPr>
          <w:rFonts w:ascii="Arial" w:hAnsi="Arial" w:cs="Arial"/>
          <w:sz w:val="20"/>
          <w:szCs w:val="20"/>
        </w:rPr>
        <w:t xml:space="preserve"> </w:t>
      </w:r>
      <w:r w:rsidR="00D37607" w:rsidRPr="007624EF">
        <w:rPr>
          <w:rFonts w:ascii="Arial" w:hAnsi="Arial" w:cs="Arial"/>
          <w:sz w:val="20"/>
          <w:szCs w:val="20"/>
        </w:rPr>
        <w:t xml:space="preserve">also </w:t>
      </w:r>
      <w:r w:rsidR="00134E36" w:rsidRPr="007624EF">
        <w:rPr>
          <w:rFonts w:ascii="Arial" w:hAnsi="Arial" w:cs="Arial"/>
          <w:sz w:val="20"/>
          <w:szCs w:val="20"/>
        </w:rPr>
        <w:t>make</w:t>
      </w:r>
      <w:r w:rsidR="003A725B" w:rsidRPr="007624EF">
        <w:rPr>
          <w:rFonts w:ascii="Arial" w:hAnsi="Arial" w:cs="Arial"/>
          <w:sz w:val="20"/>
          <w:szCs w:val="20"/>
        </w:rPr>
        <w:t>s</w:t>
      </w:r>
      <w:r w:rsidR="00134E36" w:rsidRPr="007624EF">
        <w:rPr>
          <w:rFonts w:ascii="Arial" w:hAnsi="Arial" w:cs="Arial"/>
          <w:sz w:val="20"/>
          <w:szCs w:val="20"/>
        </w:rPr>
        <w:t xml:space="preserve"> it more difficult to develop teachers who are thinking and adaptive professionals able to </w:t>
      </w:r>
      <w:r w:rsidR="009A27E4" w:rsidRPr="007624EF">
        <w:rPr>
          <w:rFonts w:ascii="Arial" w:hAnsi="Arial" w:cs="Arial"/>
          <w:sz w:val="20"/>
          <w:szCs w:val="20"/>
        </w:rPr>
        <w:t xml:space="preserve">exercise </w:t>
      </w:r>
      <w:r w:rsidR="00557CEC" w:rsidRPr="007624EF">
        <w:rPr>
          <w:rFonts w:ascii="Arial" w:hAnsi="Arial" w:cs="Arial"/>
          <w:sz w:val="20"/>
          <w:szCs w:val="20"/>
        </w:rPr>
        <w:t>autonomy</w:t>
      </w:r>
      <w:r w:rsidR="003527AA" w:rsidRPr="007624EF">
        <w:rPr>
          <w:rFonts w:ascii="Arial" w:hAnsi="Arial" w:cs="Arial"/>
          <w:sz w:val="20"/>
          <w:szCs w:val="20"/>
        </w:rPr>
        <w:t xml:space="preserve">. </w:t>
      </w:r>
      <w:r w:rsidR="00B3018F" w:rsidRPr="007624EF">
        <w:rPr>
          <w:rFonts w:ascii="Arial" w:hAnsi="Arial" w:cs="Arial"/>
          <w:sz w:val="20"/>
          <w:szCs w:val="20"/>
        </w:rPr>
        <w:t>Over</w:t>
      </w:r>
      <w:r w:rsidR="005D79D8" w:rsidRPr="007624EF">
        <w:rPr>
          <w:rFonts w:ascii="Arial" w:hAnsi="Arial" w:cs="Arial"/>
          <w:sz w:val="20"/>
          <w:szCs w:val="20"/>
        </w:rPr>
        <w:t>-</w:t>
      </w:r>
      <w:r w:rsidR="00B3018F" w:rsidRPr="007624EF">
        <w:rPr>
          <w:rFonts w:ascii="Arial" w:hAnsi="Arial" w:cs="Arial"/>
          <w:sz w:val="20"/>
          <w:szCs w:val="20"/>
        </w:rPr>
        <w:t>prescription can</w:t>
      </w:r>
      <w:r w:rsidR="00DF1E8D" w:rsidRPr="007624EF">
        <w:rPr>
          <w:rFonts w:ascii="Arial" w:hAnsi="Arial" w:cs="Arial"/>
          <w:sz w:val="20"/>
          <w:szCs w:val="20"/>
        </w:rPr>
        <w:t>,</w:t>
      </w:r>
      <w:r w:rsidR="00B3018F" w:rsidRPr="007624EF">
        <w:rPr>
          <w:rFonts w:ascii="Arial" w:hAnsi="Arial" w:cs="Arial"/>
          <w:sz w:val="20"/>
          <w:szCs w:val="20"/>
        </w:rPr>
        <w:t xml:space="preserve"> </w:t>
      </w:r>
      <w:r w:rsidR="005D79D8" w:rsidRPr="007624EF">
        <w:rPr>
          <w:rFonts w:ascii="Arial" w:hAnsi="Arial" w:cs="Arial"/>
          <w:sz w:val="20"/>
          <w:szCs w:val="20"/>
        </w:rPr>
        <w:t>therefore</w:t>
      </w:r>
      <w:r w:rsidR="00DF1E8D" w:rsidRPr="007624EF">
        <w:rPr>
          <w:rFonts w:ascii="Arial" w:hAnsi="Arial" w:cs="Arial"/>
          <w:sz w:val="20"/>
          <w:szCs w:val="20"/>
        </w:rPr>
        <w:t>,</w:t>
      </w:r>
      <w:r w:rsidR="00B3018F" w:rsidRPr="007624EF">
        <w:rPr>
          <w:rFonts w:ascii="Arial" w:hAnsi="Arial" w:cs="Arial"/>
          <w:sz w:val="20"/>
          <w:szCs w:val="20"/>
        </w:rPr>
        <w:t xml:space="preserve"> lead to teachers becoming disaffected </w:t>
      </w:r>
      <w:r w:rsidR="005D79D8" w:rsidRPr="007624EF">
        <w:rPr>
          <w:rFonts w:ascii="Arial" w:hAnsi="Arial" w:cs="Arial"/>
          <w:sz w:val="20"/>
          <w:szCs w:val="20"/>
        </w:rPr>
        <w:t>and disengaged</w:t>
      </w:r>
      <w:r w:rsidR="00DF1E8D" w:rsidRPr="007624EF">
        <w:rPr>
          <w:rFonts w:ascii="Arial" w:hAnsi="Arial" w:cs="Arial"/>
          <w:sz w:val="20"/>
          <w:szCs w:val="20"/>
        </w:rPr>
        <w:t xml:space="preserve"> and, ultimately, leaving the profession</w:t>
      </w:r>
      <w:r w:rsidR="005D79D8" w:rsidRPr="007624EF">
        <w:rPr>
          <w:rFonts w:ascii="Arial" w:hAnsi="Arial" w:cs="Arial"/>
          <w:sz w:val="20"/>
          <w:szCs w:val="20"/>
        </w:rPr>
        <w:t xml:space="preserve">. </w:t>
      </w:r>
      <w:r w:rsidR="00D00DB2" w:rsidRPr="007624EF">
        <w:rPr>
          <w:rFonts w:ascii="Arial" w:hAnsi="Arial" w:cs="Arial"/>
          <w:sz w:val="20"/>
          <w:szCs w:val="20"/>
        </w:rPr>
        <w:t xml:space="preserve"> </w:t>
      </w:r>
    </w:p>
    <w:p w14:paraId="257CDCDE" w14:textId="77777777" w:rsidR="0058195C" w:rsidRPr="007624EF" w:rsidRDefault="0058195C" w:rsidP="00D50A9B">
      <w:pPr>
        <w:rPr>
          <w:rFonts w:ascii="Arial" w:hAnsi="Arial" w:cs="Arial"/>
          <w:sz w:val="20"/>
          <w:szCs w:val="20"/>
        </w:rPr>
      </w:pPr>
    </w:p>
    <w:p w14:paraId="1305E364" w14:textId="7DD297BC" w:rsidR="0058195C" w:rsidRPr="007624EF" w:rsidRDefault="00DE37B9" w:rsidP="00D50A9B">
      <w:pPr>
        <w:rPr>
          <w:rFonts w:ascii="Arial" w:hAnsi="Arial" w:cs="Arial"/>
          <w:sz w:val="20"/>
          <w:szCs w:val="20"/>
        </w:rPr>
      </w:pPr>
      <w:r w:rsidRPr="007624EF">
        <w:rPr>
          <w:rFonts w:ascii="Arial" w:hAnsi="Arial" w:cs="Arial"/>
          <w:sz w:val="20"/>
          <w:szCs w:val="20"/>
        </w:rPr>
        <w:t>UCET recommends</w:t>
      </w:r>
      <w:r w:rsidR="00675DDF" w:rsidRPr="007624EF">
        <w:rPr>
          <w:rFonts w:ascii="Arial" w:hAnsi="Arial" w:cs="Arial"/>
          <w:sz w:val="20"/>
          <w:szCs w:val="20"/>
        </w:rPr>
        <w:t>:</w:t>
      </w:r>
    </w:p>
    <w:p w14:paraId="01E69175" w14:textId="77777777" w:rsidR="00675DDF" w:rsidRPr="007624EF" w:rsidRDefault="00675DDF" w:rsidP="00D50A9B">
      <w:pPr>
        <w:rPr>
          <w:rFonts w:ascii="Arial" w:hAnsi="Arial" w:cs="Arial"/>
          <w:sz w:val="20"/>
          <w:szCs w:val="20"/>
        </w:rPr>
      </w:pPr>
    </w:p>
    <w:p w14:paraId="2AE9036A" w14:textId="263418DB" w:rsidR="004C0E71" w:rsidRPr="007624EF" w:rsidRDefault="005D79D8" w:rsidP="004C0E71">
      <w:pPr>
        <w:pStyle w:val="ListParagraph"/>
        <w:numPr>
          <w:ilvl w:val="0"/>
          <w:numId w:val="11"/>
        </w:numPr>
        <w:rPr>
          <w:rFonts w:ascii="Arial" w:hAnsi="Arial" w:cs="Arial"/>
          <w:b/>
          <w:bCs/>
          <w:sz w:val="20"/>
          <w:szCs w:val="20"/>
        </w:rPr>
      </w:pPr>
      <w:r w:rsidRPr="007624EF">
        <w:rPr>
          <w:rFonts w:ascii="Arial" w:hAnsi="Arial" w:cs="Arial"/>
          <w:b/>
          <w:bCs/>
          <w:sz w:val="20"/>
          <w:szCs w:val="20"/>
        </w:rPr>
        <w:t xml:space="preserve">Inviting a </w:t>
      </w:r>
      <w:r w:rsidR="00FC0582" w:rsidRPr="007624EF">
        <w:rPr>
          <w:rFonts w:ascii="Arial" w:hAnsi="Arial" w:cs="Arial"/>
          <w:b/>
          <w:bCs/>
          <w:sz w:val="20"/>
          <w:szCs w:val="20"/>
        </w:rPr>
        <w:t>range of p</w:t>
      </w:r>
      <w:r w:rsidR="003D7D09" w:rsidRPr="007624EF">
        <w:rPr>
          <w:rFonts w:ascii="Arial" w:hAnsi="Arial" w:cs="Arial"/>
          <w:b/>
          <w:bCs/>
          <w:sz w:val="20"/>
          <w:szCs w:val="20"/>
        </w:rPr>
        <w:t xml:space="preserve">rofessionals from across the education sector </w:t>
      </w:r>
      <w:r w:rsidR="00AD5BC1" w:rsidRPr="007624EF">
        <w:rPr>
          <w:rFonts w:ascii="Arial" w:hAnsi="Arial" w:cs="Arial"/>
          <w:b/>
          <w:bCs/>
          <w:sz w:val="20"/>
          <w:szCs w:val="20"/>
        </w:rPr>
        <w:t xml:space="preserve">to </w:t>
      </w:r>
      <w:r w:rsidR="003527AA" w:rsidRPr="007624EF">
        <w:rPr>
          <w:rFonts w:ascii="Arial" w:hAnsi="Arial" w:cs="Arial"/>
          <w:b/>
          <w:bCs/>
          <w:sz w:val="20"/>
          <w:szCs w:val="20"/>
        </w:rPr>
        <w:t xml:space="preserve">identify </w:t>
      </w:r>
      <w:r w:rsidR="00EB4599" w:rsidRPr="007624EF">
        <w:rPr>
          <w:rFonts w:ascii="Arial" w:hAnsi="Arial" w:cs="Arial"/>
          <w:b/>
          <w:bCs/>
          <w:sz w:val="20"/>
          <w:szCs w:val="20"/>
        </w:rPr>
        <w:t xml:space="preserve"> </w:t>
      </w:r>
      <w:r w:rsidR="003527AA" w:rsidRPr="007624EF">
        <w:rPr>
          <w:rFonts w:ascii="Arial" w:hAnsi="Arial" w:cs="Arial"/>
          <w:b/>
          <w:bCs/>
          <w:sz w:val="20"/>
          <w:szCs w:val="20"/>
        </w:rPr>
        <w:t xml:space="preserve">flexible </w:t>
      </w:r>
      <w:r w:rsidR="00E93F70" w:rsidRPr="007624EF">
        <w:rPr>
          <w:rFonts w:ascii="Arial" w:hAnsi="Arial" w:cs="Arial"/>
          <w:b/>
          <w:bCs/>
          <w:sz w:val="20"/>
          <w:szCs w:val="20"/>
        </w:rPr>
        <w:t xml:space="preserve">approaches </w:t>
      </w:r>
      <w:r w:rsidR="00EB4599" w:rsidRPr="007624EF">
        <w:rPr>
          <w:rFonts w:ascii="Arial" w:hAnsi="Arial" w:cs="Arial"/>
          <w:b/>
          <w:bCs/>
          <w:sz w:val="20"/>
          <w:szCs w:val="20"/>
        </w:rPr>
        <w:t xml:space="preserve">for ITE </w:t>
      </w:r>
      <w:r w:rsidR="00705388" w:rsidRPr="007624EF">
        <w:rPr>
          <w:rFonts w:ascii="Arial" w:hAnsi="Arial" w:cs="Arial"/>
          <w:b/>
          <w:bCs/>
          <w:sz w:val="20"/>
          <w:szCs w:val="20"/>
        </w:rPr>
        <w:t xml:space="preserve">and CPD </w:t>
      </w:r>
      <w:r w:rsidR="00EB4599" w:rsidRPr="007624EF">
        <w:rPr>
          <w:rFonts w:ascii="Arial" w:hAnsi="Arial" w:cs="Arial"/>
          <w:b/>
          <w:bCs/>
          <w:sz w:val="20"/>
          <w:szCs w:val="20"/>
        </w:rPr>
        <w:t xml:space="preserve">that will </w:t>
      </w:r>
      <w:r w:rsidR="004C0E71" w:rsidRPr="007624EF">
        <w:rPr>
          <w:rFonts w:ascii="Arial" w:hAnsi="Arial" w:cs="Arial"/>
          <w:b/>
          <w:bCs/>
          <w:sz w:val="20"/>
          <w:szCs w:val="20"/>
        </w:rPr>
        <w:t xml:space="preserve">equip teachers to be competent and confident professionals; epistemic agents; responsible professionals; and </w:t>
      </w:r>
      <w:r w:rsidR="00A235C1" w:rsidRPr="007624EF">
        <w:rPr>
          <w:rFonts w:ascii="Arial" w:hAnsi="Arial" w:cs="Arial"/>
          <w:b/>
          <w:bCs/>
          <w:sz w:val="20"/>
          <w:szCs w:val="20"/>
        </w:rPr>
        <w:t xml:space="preserve">who </w:t>
      </w:r>
      <w:r w:rsidR="004C0E71" w:rsidRPr="007624EF">
        <w:rPr>
          <w:rFonts w:ascii="Arial" w:hAnsi="Arial" w:cs="Arial"/>
          <w:b/>
          <w:bCs/>
          <w:sz w:val="20"/>
          <w:szCs w:val="20"/>
        </w:rPr>
        <w:t>are able to engage in enquiry rich practice.</w:t>
      </w:r>
    </w:p>
    <w:p w14:paraId="2F8940E0" w14:textId="246B0722" w:rsidR="006B1ACA" w:rsidRPr="007624EF" w:rsidRDefault="006216C1" w:rsidP="004C0E71">
      <w:pPr>
        <w:pStyle w:val="ListParagraph"/>
        <w:numPr>
          <w:ilvl w:val="0"/>
          <w:numId w:val="11"/>
        </w:numPr>
        <w:rPr>
          <w:rFonts w:ascii="Arial" w:hAnsi="Arial" w:cs="Arial"/>
          <w:b/>
          <w:bCs/>
          <w:sz w:val="20"/>
          <w:szCs w:val="20"/>
        </w:rPr>
      </w:pPr>
      <w:r w:rsidRPr="007624EF">
        <w:rPr>
          <w:rFonts w:ascii="Arial" w:hAnsi="Arial" w:cs="Arial"/>
          <w:b/>
          <w:bCs/>
          <w:sz w:val="20"/>
          <w:szCs w:val="20"/>
        </w:rPr>
        <w:t>Empowering t</w:t>
      </w:r>
      <w:r w:rsidR="00615FC2" w:rsidRPr="007624EF">
        <w:rPr>
          <w:rFonts w:ascii="Arial" w:hAnsi="Arial" w:cs="Arial"/>
          <w:b/>
          <w:bCs/>
          <w:sz w:val="20"/>
          <w:szCs w:val="20"/>
        </w:rPr>
        <w:t>eacher</w:t>
      </w:r>
      <w:r w:rsidR="006B1ACA" w:rsidRPr="007624EF">
        <w:rPr>
          <w:rFonts w:ascii="Arial" w:hAnsi="Arial" w:cs="Arial"/>
          <w:b/>
          <w:bCs/>
          <w:sz w:val="20"/>
          <w:szCs w:val="20"/>
        </w:rPr>
        <w:t xml:space="preserve"> education providers </w:t>
      </w:r>
      <w:r w:rsidR="003C19D3" w:rsidRPr="007624EF">
        <w:rPr>
          <w:rFonts w:ascii="Arial" w:hAnsi="Arial" w:cs="Arial"/>
          <w:b/>
          <w:bCs/>
          <w:sz w:val="20"/>
          <w:szCs w:val="20"/>
        </w:rPr>
        <w:t xml:space="preserve">to </w:t>
      </w:r>
      <w:r w:rsidR="00933F32" w:rsidRPr="007624EF">
        <w:rPr>
          <w:rFonts w:ascii="Arial" w:hAnsi="Arial" w:cs="Arial"/>
          <w:b/>
          <w:bCs/>
          <w:sz w:val="20"/>
          <w:szCs w:val="20"/>
        </w:rPr>
        <w:t>deliver</w:t>
      </w:r>
      <w:r w:rsidR="003C19D3" w:rsidRPr="007624EF">
        <w:rPr>
          <w:rFonts w:ascii="Arial" w:hAnsi="Arial" w:cs="Arial"/>
          <w:b/>
          <w:bCs/>
          <w:sz w:val="20"/>
          <w:szCs w:val="20"/>
        </w:rPr>
        <w:t xml:space="preserve"> programmes that </w:t>
      </w:r>
      <w:r w:rsidR="00491B11" w:rsidRPr="007624EF">
        <w:rPr>
          <w:rFonts w:ascii="Arial" w:hAnsi="Arial" w:cs="Arial"/>
          <w:b/>
          <w:bCs/>
          <w:sz w:val="20"/>
          <w:szCs w:val="20"/>
        </w:rPr>
        <w:t>meet the differing needs of their communities</w:t>
      </w:r>
      <w:r w:rsidRPr="007624EF">
        <w:rPr>
          <w:rFonts w:ascii="Arial" w:hAnsi="Arial" w:cs="Arial"/>
          <w:b/>
          <w:bCs/>
          <w:sz w:val="20"/>
          <w:szCs w:val="20"/>
        </w:rPr>
        <w:t>.</w:t>
      </w:r>
    </w:p>
    <w:p w14:paraId="00B28607" w14:textId="3F627E69" w:rsidR="002F0C20" w:rsidRPr="007624EF" w:rsidRDefault="005938B9" w:rsidP="004C0E71">
      <w:pPr>
        <w:pStyle w:val="ListParagraph"/>
        <w:numPr>
          <w:ilvl w:val="0"/>
          <w:numId w:val="11"/>
        </w:numPr>
        <w:rPr>
          <w:rFonts w:ascii="Arial" w:hAnsi="Arial" w:cs="Arial"/>
          <w:b/>
          <w:bCs/>
          <w:sz w:val="20"/>
          <w:szCs w:val="20"/>
        </w:rPr>
      </w:pPr>
      <w:r w:rsidRPr="007624EF">
        <w:rPr>
          <w:rFonts w:ascii="Arial" w:hAnsi="Arial" w:cs="Arial"/>
          <w:b/>
          <w:bCs/>
          <w:sz w:val="20"/>
          <w:szCs w:val="20"/>
        </w:rPr>
        <w:t>Suspending t</w:t>
      </w:r>
      <w:r w:rsidR="002F0C20" w:rsidRPr="007624EF">
        <w:rPr>
          <w:rFonts w:ascii="Arial" w:hAnsi="Arial" w:cs="Arial"/>
          <w:b/>
          <w:bCs/>
          <w:sz w:val="20"/>
          <w:szCs w:val="20"/>
        </w:rPr>
        <w:t>he mandatory nature of the existing Quality Requirements</w:t>
      </w:r>
      <w:r w:rsidR="00705388" w:rsidRPr="007624EF">
        <w:rPr>
          <w:rFonts w:ascii="Arial" w:hAnsi="Arial" w:cs="Arial"/>
          <w:b/>
          <w:bCs/>
          <w:sz w:val="20"/>
          <w:szCs w:val="20"/>
        </w:rPr>
        <w:t xml:space="preserve">, </w:t>
      </w:r>
      <w:r w:rsidR="002F0C20" w:rsidRPr="007624EF">
        <w:rPr>
          <w:rFonts w:ascii="Arial" w:hAnsi="Arial" w:cs="Arial"/>
          <w:b/>
          <w:bCs/>
          <w:sz w:val="20"/>
          <w:szCs w:val="20"/>
        </w:rPr>
        <w:t>Core Content Framework for ITE</w:t>
      </w:r>
      <w:r w:rsidR="00705388" w:rsidRPr="007624EF">
        <w:rPr>
          <w:rFonts w:ascii="Arial" w:hAnsi="Arial" w:cs="Arial"/>
          <w:b/>
          <w:bCs/>
          <w:sz w:val="20"/>
          <w:szCs w:val="20"/>
        </w:rPr>
        <w:t xml:space="preserve">, Early Career Framework </w:t>
      </w:r>
      <w:r w:rsidR="00E21DD9" w:rsidRPr="007624EF">
        <w:rPr>
          <w:rFonts w:ascii="Arial" w:hAnsi="Arial" w:cs="Arial"/>
          <w:b/>
          <w:bCs/>
          <w:sz w:val="20"/>
          <w:szCs w:val="20"/>
        </w:rPr>
        <w:t xml:space="preserve">for RQTs </w:t>
      </w:r>
      <w:r w:rsidR="00D1648F" w:rsidRPr="007624EF">
        <w:rPr>
          <w:rFonts w:ascii="Arial" w:hAnsi="Arial" w:cs="Arial"/>
          <w:b/>
          <w:bCs/>
          <w:sz w:val="20"/>
          <w:szCs w:val="20"/>
        </w:rPr>
        <w:t xml:space="preserve">pending the development of </w:t>
      </w:r>
      <w:r w:rsidRPr="007624EF">
        <w:rPr>
          <w:rFonts w:ascii="Arial" w:hAnsi="Arial" w:cs="Arial"/>
          <w:b/>
          <w:bCs/>
          <w:sz w:val="20"/>
          <w:szCs w:val="20"/>
        </w:rPr>
        <w:t>new approaches</w:t>
      </w:r>
      <w:r w:rsidR="00E21DD9" w:rsidRPr="007624EF">
        <w:rPr>
          <w:rFonts w:ascii="Arial" w:hAnsi="Arial" w:cs="Arial"/>
          <w:b/>
          <w:bCs/>
          <w:sz w:val="20"/>
          <w:szCs w:val="20"/>
        </w:rPr>
        <w:t>.</w:t>
      </w:r>
      <w:r w:rsidR="00D1648F" w:rsidRPr="007624EF">
        <w:rPr>
          <w:rFonts w:ascii="Arial" w:hAnsi="Arial" w:cs="Arial"/>
          <w:b/>
          <w:bCs/>
          <w:sz w:val="20"/>
          <w:szCs w:val="20"/>
        </w:rPr>
        <w:t xml:space="preserve"> </w:t>
      </w:r>
    </w:p>
    <w:p w14:paraId="59E4C142" w14:textId="77777777" w:rsidR="00675DDF" w:rsidRPr="007624EF" w:rsidRDefault="00675DDF" w:rsidP="00D50A9B">
      <w:pPr>
        <w:rPr>
          <w:rFonts w:ascii="Arial" w:hAnsi="Arial" w:cs="Arial"/>
          <w:sz w:val="20"/>
          <w:szCs w:val="20"/>
        </w:rPr>
      </w:pPr>
    </w:p>
    <w:p w14:paraId="1E85A844" w14:textId="77777777" w:rsidR="005D12AC" w:rsidRPr="007624EF" w:rsidRDefault="005D12AC" w:rsidP="005D12AC">
      <w:pPr>
        <w:rPr>
          <w:rFonts w:ascii="Arial" w:hAnsi="Arial" w:cs="Arial"/>
          <w:sz w:val="20"/>
          <w:szCs w:val="20"/>
        </w:rPr>
      </w:pPr>
      <w:r w:rsidRPr="007624EF">
        <w:rPr>
          <w:rFonts w:ascii="Arial" w:hAnsi="Arial" w:cs="Arial"/>
          <w:sz w:val="20"/>
          <w:szCs w:val="20"/>
          <w:u w:val="single"/>
        </w:rPr>
        <w:t>Teacher education partnerships</w:t>
      </w:r>
    </w:p>
    <w:p w14:paraId="08950236" w14:textId="77777777" w:rsidR="005D12AC" w:rsidRPr="007624EF" w:rsidRDefault="005D12AC" w:rsidP="005D12AC">
      <w:pPr>
        <w:rPr>
          <w:rFonts w:ascii="Arial" w:hAnsi="Arial" w:cs="Arial"/>
          <w:sz w:val="20"/>
          <w:szCs w:val="20"/>
        </w:rPr>
      </w:pPr>
    </w:p>
    <w:p w14:paraId="57828C5C" w14:textId="6E98350E" w:rsidR="005D12AC" w:rsidRPr="007624EF" w:rsidRDefault="005D12AC" w:rsidP="005D12AC">
      <w:pPr>
        <w:rPr>
          <w:rFonts w:ascii="Arial" w:hAnsi="Arial" w:cs="Arial"/>
          <w:sz w:val="20"/>
          <w:szCs w:val="20"/>
        </w:rPr>
      </w:pPr>
      <w:r w:rsidRPr="007624EF">
        <w:rPr>
          <w:rFonts w:ascii="Arial" w:hAnsi="Arial" w:cs="Arial"/>
          <w:sz w:val="20"/>
          <w:szCs w:val="20"/>
        </w:rPr>
        <w:t>Partnership between universities, schools and colleges are at the heart of effective teacher education. Schools and colleges should be enabled to participate in ITE in ways that reflect their needs and circumstances and allow them to focus on their core activities of teaching pupils and students. Engagement should be at individual school and college level</w:t>
      </w:r>
      <w:r w:rsidR="00E35D97" w:rsidRPr="007624EF">
        <w:rPr>
          <w:rFonts w:ascii="Arial" w:hAnsi="Arial" w:cs="Arial"/>
          <w:sz w:val="20"/>
          <w:szCs w:val="20"/>
        </w:rPr>
        <w:t xml:space="preserve"> as well as with </w:t>
      </w:r>
      <w:r w:rsidRPr="007624EF">
        <w:rPr>
          <w:rFonts w:ascii="Arial" w:hAnsi="Arial" w:cs="Arial"/>
          <w:sz w:val="20"/>
          <w:szCs w:val="20"/>
        </w:rPr>
        <w:t xml:space="preserve">collectives such as academy chains and Teaching Schools Hubs. </w:t>
      </w:r>
      <w:r w:rsidR="004125D9" w:rsidRPr="007624EF">
        <w:rPr>
          <w:rFonts w:ascii="Arial" w:hAnsi="Arial" w:cs="Arial"/>
          <w:sz w:val="20"/>
          <w:szCs w:val="20"/>
        </w:rPr>
        <w:t xml:space="preserve">The most </w:t>
      </w:r>
      <w:r w:rsidR="000917DC" w:rsidRPr="007624EF">
        <w:rPr>
          <w:rFonts w:ascii="Arial" w:hAnsi="Arial" w:cs="Arial"/>
          <w:sz w:val="20"/>
          <w:szCs w:val="20"/>
        </w:rPr>
        <w:t>effective</w:t>
      </w:r>
      <w:r w:rsidR="004125D9" w:rsidRPr="007624EF">
        <w:rPr>
          <w:rFonts w:ascii="Arial" w:hAnsi="Arial" w:cs="Arial"/>
          <w:sz w:val="20"/>
          <w:szCs w:val="20"/>
        </w:rPr>
        <w:t xml:space="preserve"> partnerships are dy</w:t>
      </w:r>
      <w:r w:rsidR="000917DC" w:rsidRPr="007624EF">
        <w:rPr>
          <w:rFonts w:ascii="Arial" w:hAnsi="Arial" w:cs="Arial"/>
          <w:sz w:val="20"/>
          <w:szCs w:val="20"/>
        </w:rPr>
        <w:t xml:space="preserve">namic, </w:t>
      </w:r>
      <w:r w:rsidR="00E44C07" w:rsidRPr="007624EF">
        <w:rPr>
          <w:rFonts w:ascii="Arial" w:hAnsi="Arial" w:cs="Arial"/>
          <w:sz w:val="20"/>
          <w:szCs w:val="20"/>
        </w:rPr>
        <w:t xml:space="preserve">responsive, </w:t>
      </w:r>
      <w:r w:rsidR="00386D16" w:rsidRPr="007624EF">
        <w:rPr>
          <w:rFonts w:ascii="Arial" w:hAnsi="Arial" w:cs="Arial"/>
          <w:sz w:val="20"/>
          <w:szCs w:val="20"/>
        </w:rPr>
        <w:t>adaptable,</w:t>
      </w:r>
      <w:r w:rsidR="000917DC" w:rsidRPr="007624EF">
        <w:rPr>
          <w:rFonts w:ascii="Arial" w:hAnsi="Arial" w:cs="Arial"/>
          <w:sz w:val="20"/>
          <w:szCs w:val="20"/>
        </w:rPr>
        <w:t xml:space="preserve"> and non-hierarchical. </w:t>
      </w:r>
      <w:r w:rsidR="00E44C07" w:rsidRPr="007624EF">
        <w:rPr>
          <w:rFonts w:ascii="Arial" w:hAnsi="Arial" w:cs="Arial"/>
          <w:sz w:val="20"/>
          <w:szCs w:val="20"/>
        </w:rPr>
        <w:t xml:space="preserve">The benefits they </w:t>
      </w:r>
      <w:r w:rsidR="00316BE8" w:rsidRPr="007624EF">
        <w:rPr>
          <w:rFonts w:ascii="Arial" w:hAnsi="Arial" w:cs="Arial"/>
          <w:sz w:val="20"/>
          <w:szCs w:val="20"/>
        </w:rPr>
        <w:t>o</w:t>
      </w:r>
      <w:r w:rsidR="00E44C07" w:rsidRPr="007624EF">
        <w:rPr>
          <w:rFonts w:ascii="Arial" w:hAnsi="Arial" w:cs="Arial"/>
          <w:sz w:val="20"/>
          <w:szCs w:val="20"/>
        </w:rPr>
        <w:t>ffer go beyond teacher supply and ITE</w:t>
      </w:r>
      <w:r w:rsidR="00373B32" w:rsidRPr="007624EF">
        <w:rPr>
          <w:rFonts w:ascii="Arial" w:hAnsi="Arial" w:cs="Arial"/>
          <w:sz w:val="20"/>
          <w:szCs w:val="20"/>
        </w:rPr>
        <w:t xml:space="preserve">, for example by giving schools access to cutting edge research, quality assurance, administrative support </w:t>
      </w:r>
      <w:r w:rsidR="00316BE8" w:rsidRPr="007624EF">
        <w:rPr>
          <w:rFonts w:ascii="Arial" w:hAnsi="Arial" w:cs="Arial"/>
          <w:sz w:val="20"/>
          <w:szCs w:val="20"/>
        </w:rPr>
        <w:t xml:space="preserve">and CPD opportunities. </w:t>
      </w:r>
      <w:r w:rsidR="00E35D97" w:rsidRPr="007624EF">
        <w:rPr>
          <w:rFonts w:ascii="Arial" w:hAnsi="Arial" w:cs="Arial"/>
          <w:sz w:val="20"/>
          <w:szCs w:val="20"/>
        </w:rPr>
        <w:t>G</w:t>
      </w:r>
      <w:r w:rsidR="00176B92" w:rsidRPr="007624EF">
        <w:rPr>
          <w:rFonts w:ascii="Arial" w:hAnsi="Arial" w:cs="Arial"/>
          <w:sz w:val="20"/>
          <w:szCs w:val="20"/>
        </w:rPr>
        <w:t xml:space="preserve">reater flexibility </w:t>
      </w:r>
      <w:r w:rsidRPr="007624EF">
        <w:rPr>
          <w:rFonts w:ascii="Arial" w:hAnsi="Arial" w:cs="Arial"/>
          <w:sz w:val="20"/>
          <w:szCs w:val="20"/>
        </w:rPr>
        <w:t xml:space="preserve">will increase the number of schools </w:t>
      </w:r>
      <w:r w:rsidR="00176B92" w:rsidRPr="007624EF">
        <w:rPr>
          <w:rFonts w:ascii="Arial" w:hAnsi="Arial" w:cs="Arial"/>
          <w:sz w:val="20"/>
          <w:szCs w:val="20"/>
        </w:rPr>
        <w:t xml:space="preserve">and colleges </w:t>
      </w:r>
      <w:r w:rsidR="00D467F5" w:rsidRPr="007624EF">
        <w:rPr>
          <w:rFonts w:ascii="Arial" w:hAnsi="Arial" w:cs="Arial"/>
          <w:sz w:val="20"/>
          <w:szCs w:val="20"/>
        </w:rPr>
        <w:t xml:space="preserve">involved </w:t>
      </w:r>
      <w:r w:rsidRPr="007624EF">
        <w:rPr>
          <w:rFonts w:ascii="Arial" w:hAnsi="Arial" w:cs="Arial"/>
          <w:sz w:val="20"/>
          <w:szCs w:val="20"/>
        </w:rPr>
        <w:t xml:space="preserve">in teacher education and </w:t>
      </w:r>
      <w:r w:rsidR="00176B92" w:rsidRPr="007624EF">
        <w:rPr>
          <w:rFonts w:ascii="Arial" w:hAnsi="Arial" w:cs="Arial"/>
          <w:sz w:val="20"/>
          <w:szCs w:val="20"/>
        </w:rPr>
        <w:t xml:space="preserve">so </w:t>
      </w:r>
      <w:r w:rsidRPr="007624EF">
        <w:rPr>
          <w:rFonts w:ascii="Arial" w:hAnsi="Arial" w:cs="Arial"/>
          <w:sz w:val="20"/>
          <w:szCs w:val="20"/>
        </w:rPr>
        <w:t xml:space="preserve">help to maximise </w:t>
      </w:r>
      <w:r w:rsidR="000A3468" w:rsidRPr="007624EF">
        <w:rPr>
          <w:rFonts w:ascii="Arial" w:hAnsi="Arial" w:cs="Arial"/>
          <w:sz w:val="20"/>
          <w:szCs w:val="20"/>
        </w:rPr>
        <w:t>recruitment to the profession.</w:t>
      </w:r>
    </w:p>
    <w:p w14:paraId="345E9AF4" w14:textId="77777777" w:rsidR="00BB7D4A" w:rsidRPr="007624EF" w:rsidRDefault="00BB7D4A" w:rsidP="005D12AC">
      <w:pPr>
        <w:rPr>
          <w:rFonts w:ascii="Arial" w:hAnsi="Arial" w:cs="Arial"/>
          <w:sz w:val="20"/>
          <w:szCs w:val="20"/>
        </w:rPr>
      </w:pPr>
    </w:p>
    <w:p w14:paraId="296F3E68" w14:textId="5F52BB21" w:rsidR="00BB7D4A" w:rsidRPr="007624EF" w:rsidRDefault="00BB7D4A" w:rsidP="005D12AC">
      <w:pPr>
        <w:rPr>
          <w:rFonts w:ascii="Arial" w:hAnsi="Arial" w:cs="Arial"/>
          <w:b/>
          <w:bCs/>
          <w:sz w:val="20"/>
          <w:szCs w:val="20"/>
        </w:rPr>
      </w:pPr>
      <w:r w:rsidRPr="007624EF">
        <w:rPr>
          <w:rFonts w:ascii="Arial" w:hAnsi="Arial" w:cs="Arial"/>
          <w:b/>
          <w:bCs/>
          <w:sz w:val="20"/>
          <w:szCs w:val="20"/>
        </w:rPr>
        <w:t>UCET recommends th</w:t>
      </w:r>
      <w:r w:rsidR="00176B92" w:rsidRPr="007624EF">
        <w:rPr>
          <w:rFonts w:ascii="Arial" w:hAnsi="Arial" w:cs="Arial"/>
          <w:b/>
          <w:bCs/>
          <w:sz w:val="20"/>
          <w:szCs w:val="20"/>
        </w:rPr>
        <w:t>at regulatory requirements should be flexible enough to allow school</w:t>
      </w:r>
      <w:r w:rsidR="00D467F5" w:rsidRPr="007624EF">
        <w:rPr>
          <w:rFonts w:ascii="Arial" w:hAnsi="Arial" w:cs="Arial"/>
          <w:b/>
          <w:bCs/>
          <w:sz w:val="20"/>
          <w:szCs w:val="20"/>
        </w:rPr>
        <w:t>s</w:t>
      </w:r>
      <w:r w:rsidR="00176B92" w:rsidRPr="007624EF">
        <w:rPr>
          <w:rFonts w:ascii="Arial" w:hAnsi="Arial" w:cs="Arial"/>
          <w:b/>
          <w:bCs/>
          <w:sz w:val="20"/>
          <w:szCs w:val="20"/>
        </w:rPr>
        <w:t xml:space="preserve"> and colleges to participate at a number </w:t>
      </w:r>
      <w:r w:rsidR="007508D4" w:rsidRPr="007624EF">
        <w:rPr>
          <w:rFonts w:ascii="Arial" w:hAnsi="Arial" w:cs="Arial"/>
          <w:b/>
          <w:bCs/>
          <w:sz w:val="20"/>
          <w:szCs w:val="20"/>
        </w:rPr>
        <w:t>of</w:t>
      </w:r>
      <w:r w:rsidR="00176B92" w:rsidRPr="007624EF">
        <w:rPr>
          <w:rFonts w:ascii="Arial" w:hAnsi="Arial" w:cs="Arial"/>
          <w:b/>
          <w:bCs/>
          <w:sz w:val="20"/>
          <w:szCs w:val="20"/>
        </w:rPr>
        <w:t xml:space="preserve"> different levels, from equal partners in the design, development and delivery of ITE programmes to </w:t>
      </w:r>
      <w:r w:rsidR="00B26D04" w:rsidRPr="007624EF">
        <w:rPr>
          <w:rFonts w:ascii="Arial" w:hAnsi="Arial" w:cs="Arial"/>
          <w:b/>
          <w:bCs/>
          <w:sz w:val="20"/>
          <w:szCs w:val="20"/>
        </w:rPr>
        <w:t xml:space="preserve">a supporting role in </w:t>
      </w:r>
      <w:r w:rsidR="00176B92" w:rsidRPr="007624EF">
        <w:rPr>
          <w:rFonts w:ascii="Arial" w:hAnsi="Arial" w:cs="Arial"/>
          <w:b/>
          <w:bCs/>
          <w:sz w:val="20"/>
          <w:szCs w:val="20"/>
        </w:rPr>
        <w:t>facilitating the supply of placements for student teachers.</w:t>
      </w:r>
    </w:p>
    <w:p w14:paraId="6C1960AA" w14:textId="77777777" w:rsidR="005D12AC" w:rsidRPr="007624EF" w:rsidRDefault="005D12AC" w:rsidP="000A136C">
      <w:pPr>
        <w:rPr>
          <w:rFonts w:ascii="Arial" w:hAnsi="Arial" w:cs="Arial"/>
          <w:sz w:val="20"/>
          <w:szCs w:val="20"/>
          <w:u w:val="single"/>
        </w:rPr>
      </w:pPr>
    </w:p>
    <w:p w14:paraId="6412AADD" w14:textId="249E522B" w:rsidR="000A136C" w:rsidRPr="007624EF" w:rsidRDefault="000A136C" w:rsidP="000A136C">
      <w:pPr>
        <w:rPr>
          <w:rFonts w:ascii="Arial" w:hAnsi="Arial" w:cs="Arial"/>
          <w:sz w:val="20"/>
          <w:szCs w:val="20"/>
          <w:u w:val="single"/>
        </w:rPr>
      </w:pPr>
      <w:r w:rsidRPr="007624EF">
        <w:rPr>
          <w:rFonts w:ascii="Arial" w:hAnsi="Arial" w:cs="Arial"/>
          <w:sz w:val="20"/>
          <w:szCs w:val="20"/>
          <w:u w:val="single"/>
        </w:rPr>
        <w:t xml:space="preserve">The </w:t>
      </w:r>
      <w:r w:rsidR="00B30104" w:rsidRPr="007624EF">
        <w:rPr>
          <w:rFonts w:ascii="Arial" w:hAnsi="Arial" w:cs="Arial"/>
          <w:sz w:val="20"/>
          <w:szCs w:val="20"/>
          <w:u w:val="single"/>
        </w:rPr>
        <w:t xml:space="preserve">unique </w:t>
      </w:r>
      <w:r w:rsidRPr="007624EF">
        <w:rPr>
          <w:rFonts w:ascii="Arial" w:hAnsi="Arial" w:cs="Arial"/>
          <w:sz w:val="20"/>
          <w:szCs w:val="20"/>
          <w:u w:val="single"/>
        </w:rPr>
        <w:t>contribution universities</w:t>
      </w:r>
      <w:r w:rsidR="00E21DD9" w:rsidRPr="007624EF">
        <w:rPr>
          <w:rFonts w:ascii="Arial" w:hAnsi="Arial" w:cs="Arial"/>
          <w:sz w:val="20"/>
          <w:szCs w:val="20"/>
          <w:u w:val="single"/>
        </w:rPr>
        <w:t xml:space="preserve"> makes to teacher supp</w:t>
      </w:r>
      <w:r w:rsidR="00390AB2" w:rsidRPr="007624EF">
        <w:rPr>
          <w:rFonts w:ascii="Arial" w:hAnsi="Arial" w:cs="Arial"/>
          <w:sz w:val="20"/>
          <w:szCs w:val="20"/>
          <w:u w:val="single"/>
        </w:rPr>
        <w:t>l</w:t>
      </w:r>
      <w:r w:rsidR="00E21DD9" w:rsidRPr="007624EF">
        <w:rPr>
          <w:rFonts w:ascii="Arial" w:hAnsi="Arial" w:cs="Arial"/>
          <w:sz w:val="20"/>
          <w:szCs w:val="20"/>
          <w:u w:val="single"/>
        </w:rPr>
        <w:t>y and teacher education</w:t>
      </w:r>
    </w:p>
    <w:p w14:paraId="05D429E0" w14:textId="77777777" w:rsidR="000A136C" w:rsidRPr="007624EF" w:rsidRDefault="000A136C" w:rsidP="000A136C">
      <w:pPr>
        <w:rPr>
          <w:rFonts w:ascii="Arial" w:hAnsi="Arial" w:cs="Arial"/>
          <w:sz w:val="20"/>
          <w:szCs w:val="20"/>
          <w:u w:val="single"/>
        </w:rPr>
      </w:pPr>
    </w:p>
    <w:p w14:paraId="283AA75B" w14:textId="35101677" w:rsidR="000A136C" w:rsidRPr="007624EF" w:rsidRDefault="00C94368" w:rsidP="000A136C">
      <w:pPr>
        <w:rPr>
          <w:rFonts w:ascii="Arial" w:hAnsi="Arial" w:cs="Arial"/>
          <w:sz w:val="20"/>
          <w:szCs w:val="20"/>
        </w:rPr>
      </w:pPr>
      <w:r w:rsidRPr="007624EF">
        <w:rPr>
          <w:rFonts w:ascii="Arial" w:hAnsi="Arial" w:cs="Arial"/>
          <w:sz w:val="20"/>
          <w:szCs w:val="20"/>
        </w:rPr>
        <w:t xml:space="preserve">Universities </w:t>
      </w:r>
      <w:r w:rsidR="00390AB2" w:rsidRPr="007624EF">
        <w:rPr>
          <w:rFonts w:ascii="Arial" w:hAnsi="Arial" w:cs="Arial"/>
          <w:sz w:val="20"/>
          <w:szCs w:val="20"/>
        </w:rPr>
        <w:t xml:space="preserve">supply </w:t>
      </w:r>
      <w:r w:rsidRPr="007624EF">
        <w:rPr>
          <w:rFonts w:ascii="Arial" w:hAnsi="Arial" w:cs="Arial"/>
          <w:sz w:val="20"/>
          <w:szCs w:val="20"/>
        </w:rPr>
        <w:t xml:space="preserve">schools </w:t>
      </w:r>
      <w:r w:rsidR="004A6EE8" w:rsidRPr="007624EF">
        <w:rPr>
          <w:rFonts w:ascii="Arial" w:hAnsi="Arial" w:cs="Arial"/>
          <w:sz w:val="20"/>
          <w:szCs w:val="20"/>
        </w:rPr>
        <w:t xml:space="preserve">with some 80% of the new teachers they need. Any </w:t>
      </w:r>
      <w:r w:rsidR="003064C7" w:rsidRPr="007624EF">
        <w:rPr>
          <w:rFonts w:ascii="Arial" w:hAnsi="Arial" w:cs="Arial"/>
          <w:sz w:val="20"/>
          <w:szCs w:val="20"/>
        </w:rPr>
        <w:t xml:space="preserve">further </w:t>
      </w:r>
      <w:r w:rsidR="00C33957" w:rsidRPr="007624EF">
        <w:rPr>
          <w:rFonts w:ascii="Arial" w:hAnsi="Arial" w:cs="Arial"/>
          <w:sz w:val="20"/>
          <w:szCs w:val="20"/>
        </w:rPr>
        <w:t xml:space="preserve">diminution </w:t>
      </w:r>
      <w:r w:rsidR="004A6EE8" w:rsidRPr="007624EF">
        <w:rPr>
          <w:rFonts w:ascii="Arial" w:hAnsi="Arial" w:cs="Arial"/>
          <w:sz w:val="20"/>
          <w:szCs w:val="20"/>
        </w:rPr>
        <w:t xml:space="preserve">of the role of universities </w:t>
      </w:r>
      <w:r w:rsidR="00C1310D" w:rsidRPr="007624EF">
        <w:rPr>
          <w:rFonts w:ascii="Arial" w:hAnsi="Arial" w:cs="Arial"/>
          <w:sz w:val="20"/>
          <w:szCs w:val="20"/>
        </w:rPr>
        <w:t>in teacher education</w:t>
      </w:r>
      <w:r w:rsidR="003064C7" w:rsidRPr="007624EF">
        <w:rPr>
          <w:rFonts w:ascii="Arial" w:hAnsi="Arial" w:cs="Arial"/>
          <w:sz w:val="20"/>
          <w:szCs w:val="20"/>
        </w:rPr>
        <w:t xml:space="preserve"> </w:t>
      </w:r>
      <w:r w:rsidR="00C1310D" w:rsidRPr="007624EF">
        <w:rPr>
          <w:rFonts w:ascii="Arial" w:hAnsi="Arial" w:cs="Arial"/>
          <w:sz w:val="20"/>
          <w:szCs w:val="20"/>
        </w:rPr>
        <w:t xml:space="preserve">would risk even </w:t>
      </w:r>
      <w:r w:rsidR="00F2506A" w:rsidRPr="007624EF">
        <w:rPr>
          <w:rFonts w:ascii="Arial" w:hAnsi="Arial" w:cs="Arial"/>
          <w:sz w:val="20"/>
          <w:szCs w:val="20"/>
        </w:rPr>
        <w:t>greater</w:t>
      </w:r>
      <w:r w:rsidR="00C1310D" w:rsidRPr="007624EF">
        <w:rPr>
          <w:rFonts w:ascii="Arial" w:hAnsi="Arial" w:cs="Arial"/>
          <w:sz w:val="20"/>
          <w:szCs w:val="20"/>
        </w:rPr>
        <w:t xml:space="preserve"> teacher shortages than those we currently face. </w:t>
      </w:r>
      <w:r w:rsidR="002C75C0" w:rsidRPr="007624EF">
        <w:rPr>
          <w:rFonts w:ascii="Arial" w:hAnsi="Arial" w:cs="Arial"/>
          <w:sz w:val="20"/>
          <w:szCs w:val="20"/>
        </w:rPr>
        <w:t xml:space="preserve">As well as </w:t>
      </w:r>
      <w:r w:rsidR="00503D3C" w:rsidRPr="007624EF">
        <w:rPr>
          <w:rFonts w:ascii="Arial" w:hAnsi="Arial" w:cs="Arial"/>
          <w:sz w:val="20"/>
          <w:szCs w:val="20"/>
        </w:rPr>
        <w:t xml:space="preserve">directly </w:t>
      </w:r>
      <w:r w:rsidR="002C75C0" w:rsidRPr="007624EF">
        <w:rPr>
          <w:rFonts w:ascii="Arial" w:hAnsi="Arial" w:cs="Arial"/>
          <w:sz w:val="20"/>
          <w:szCs w:val="20"/>
        </w:rPr>
        <w:t xml:space="preserve">running high-quality </w:t>
      </w:r>
      <w:r w:rsidR="00F2506A" w:rsidRPr="007624EF">
        <w:rPr>
          <w:rFonts w:ascii="Arial" w:hAnsi="Arial" w:cs="Arial"/>
          <w:sz w:val="20"/>
          <w:szCs w:val="20"/>
        </w:rPr>
        <w:t>undergraduate</w:t>
      </w:r>
      <w:r w:rsidR="002C75C0" w:rsidRPr="007624EF">
        <w:rPr>
          <w:rFonts w:ascii="Arial" w:hAnsi="Arial" w:cs="Arial"/>
          <w:sz w:val="20"/>
          <w:szCs w:val="20"/>
        </w:rPr>
        <w:t xml:space="preserve"> and postgraduate ITE programmes, universities also work in </w:t>
      </w:r>
      <w:r w:rsidR="00F2506A" w:rsidRPr="007624EF">
        <w:rPr>
          <w:rFonts w:ascii="Arial" w:hAnsi="Arial" w:cs="Arial"/>
          <w:sz w:val="20"/>
          <w:szCs w:val="20"/>
        </w:rPr>
        <w:t>partnership</w:t>
      </w:r>
      <w:r w:rsidR="002C75C0" w:rsidRPr="007624EF">
        <w:rPr>
          <w:rFonts w:ascii="Arial" w:hAnsi="Arial" w:cs="Arial"/>
          <w:sz w:val="20"/>
          <w:szCs w:val="20"/>
        </w:rPr>
        <w:t xml:space="preserve"> to support programmes delivered by school-based providers and by schools themselves. </w:t>
      </w:r>
      <w:r w:rsidR="00740473" w:rsidRPr="007624EF">
        <w:rPr>
          <w:rFonts w:ascii="Arial" w:hAnsi="Arial" w:cs="Arial"/>
          <w:sz w:val="20"/>
          <w:szCs w:val="20"/>
        </w:rPr>
        <w:t xml:space="preserve">University education departments </w:t>
      </w:r>
      <w:r w:rsidR="00E71C6C" w:rsidRPr="007624EF">
        <w:rPr>
          <w:rFonts w:ascii="Arial" w:hAnsi="Arial" w:cs="Arial"/>
          <w:sz w:val="20"/>
          <w:szCs w:val="20"/>
        </w:rPr>
        <w:t xml:space="preserve">are also involved in providing </w:t>
      </w:r>
      <w:r w:rsidR="007508D4" w:rsidRPr="007624EF">
        <w:rPr>
          <w:rFonts w:ascii="Arial" w:hAnsi="Arial" w:cs="Arial"/>
          <w:sz w:val="20"/>
          <w:szCs w:val="20"/>
        </w:rPr>
        <w:t>high-quality</w:t>
      </w:r>
      <w:r w:rsidR="00E71C6C" w:rsidRPr="007624EF">
        <w:rPr>
          <w:rFonts w:ascii="Arial" w:hAnsi="Arial" w:cs="Arial"/>
          <w:sz w:val="20"/>
          <w:szCs w:val="20"/>
        </w:rPr>
        <w:t xml:space="preserve"> CPD for serving teachers </w:t>
      </w:r>
      <w:r w:rsidR="002C768A" w:rsidRPr="007624EF">
        <w:rPr>
          <w:rFonts w:ascii="Arial" w:hAnsi="Arial" w:cs="Arial"/>
          <w:sz w:val="20"/>
          <w:szCs w:val="20"/>
        </w:rPr>
        <w:t>(</w:t>
      </w:r>
      <w:r w:rsidR="00E71C6C" w:rsidRPr="007624EF">
        <w:rPr>
          <w:rFonts w:ascii="Arial" w:hAnsi="Arial" w:cs="Arial"/>
          <w:sz w:val="20"/>
          <w:szCs w:val="20"/>
        </w:rPr>
        <w:t>often at Master’s degree level) and enga</w:t>
      </w:r>
      <w:r w:rsidR="00B01840" w:rsidRPr="007624EF">
        <w:rPr>
          <w:rFonts w:ascii="Arial" w:hAnsi="Arial" w:cs="Arial"/>
          <w:sz w:val="20"/>
          <w:szCs w:val="20"/>
        </w:rPr>
        <w:t>ging in outreach work to encourage under-represented</w:t>
      </w:r>
      <w:r w:rsidR="001F21E6" w:rsidRPr="007624EF">
        <w:rPr>
          <w:rFonts w:ascii="Arial" w:hAnsi="Arial" w:cs="Arial"/>
          <w:sz w:val="20"/>
          <w:szCs w:val="20"/>
        </w:rPr>
        <w:t xml:space="preserve"> </w:t>
      </w:r>
      <w:r w:rsidR="007508D4" w:rsidRPr="007624EF">
        <w:rPr>
          <w:rFonts w:ascii="Arial" w:hAnsi="Arial" w:cs="Arial"/>
          <w:sz w:val="20"/>
          <w:szCs w:val="20"/>
        </w:rPr>
        <w:t>groups</w:t>
      </w:r>
      <w:r w:rsidR="001F21E6" w:rsidRPr="007624EF">
        <w:rPr>
          <w:rFonts w:ascii="Arial" w:hAnsi="Arial" w:cs="Arial"/>
          <w:sz w:val="20"/>
          <w:szCs w:val="20"/>
        </w:rPr>
        <w:t xml:space="preserve"> to engage in </w:t>
      </w:r>
      <w:r w:rsidR="002C768A" w:rsidRPr="007624EF">
        <w:rPr>
          <w:rFonts w:ascii="Arial" w:hAnsi="Arial" w:cs="Arial"/>
          <w:sz w:val="20"/>
          <w:szCs w:val="20"/>
        </w:rPr>
        <w:t>higher-</w:t>
      </w:r>
      <w:r w:rsidR="001F21E6" w:rsidRPr="007624EF">
        <w:rPr>
          <w:rFonts w:ascii="Arial" w:hAnsi="Arial" w:cs="Arial"/>
          <w:sz w:val="20"/>
          <w:szCs w:val="20"/>
        </w:rPr>
        <w:t>education and to support school</w:t>
      </w:r>
      <w:r w:rsidR="002C52FD" w:rsidRPr="007624EF">
        <w:rPr>
          <w:rFonts w:ascii="Arial" w:hAnsi="Arial" w:cs="Arial"/>
          <w:sz w:val="20"/>
          <w:szCs w:val="20"/>
        </w:rPr>
        <w:t xml:space="preserve"> and college improvement. </w:t>
      </w:r>
      <w:r w:rsidR="001F21E6" w:rsidRPr="007624EF">
        <w:rPr>
          <w:rFonts w:ascii="Arial" w:hAnsi="Arial" w:cs="Arial"/>
          <w:sz w:val="20"/>
          <w:szCs w:val="20"/>
        </w:rPr>
        <w:t xml:space="preserve">Universities </w:t>
      </w:r>
      <w:r w:rsidR="002C52FD" w:rsidRPr="007624EF">
        <w:rPr>
          <w:rFonts w:ascii="Arial" w:hAnsi="Arial" w:cs="Arial"/>
          <w:sz w:val="20"/>
          <w:szCs w:val="20"/>
        </w:rPr>
        <w:t xml:space="preserve">are </w:t>
      </w:r>
      <w:r w:rsidR="001F21E6" w:rsidRPr="007624EF">
        <w:rPr>
          <w:rFonts w:ascii="Arial" w:hAnsi="Arial" w:cs="Arial"/>
          <w:sz w:val="20"/>
          <w:szCs w:val="20"/>
        </w:rPr>
        <w:t>at the hear</w:t>
      </w:r>
      <w:r w:rsidR="007D2530" w:rsidRPr="007624EF">
        <w:rPr>
          <w:rFonts w:ascii="Arial" w:hAnsi="Arial" w:cs="Arial"/>
          <w:sz w:val="20"/>
          <w:szCs w:val="20"/>
        </w:rPr>
        <w:t>t</w:t>
      </w:r>
      <w:r w:rsidR="001F21E6" w:rsidRPr="007624EF">
        <w:rPr>
          <w:rFonts w:ascii="Arial" w:hAnsi="Arial" w:cs="Arial"/>
          <w:sz w:val="20"/>
          <w:szCs w:val="20"/>
        </w:rPr>
        <w:t xml:space="preserve"> of local communities </w:t>
      </w:r>
      <w:r w:rsidR="007D2530" w:rsidRPr="007624EF">
        <w:rPr>
          <w:rFonts w:ascii="Arial" w:hAnsi="Arial" w:cs="Arial"/>
          <w:sz w:val="20"/>
          <w:szCs w:val="20"/>
        </w:rPr>
        <w:t>and can act as hub</w:t>
      </w:r>
      <w:r w:rsidR="00B26D04" w:rsidRPr="007624EF">
        <w:rPr>
          <w:rFonts w:ascii="Arial" w:hAnsi="Arial" w:cs="Arial"/>
          <w:sz w:val="20"/>
          <w:szCs w:val="20"/>
        </w:rPr>
        <w:t>s</w:t>
      </w:r>
      <w:r w:rsidR="007D2530" w:rsidRPr="007624EF">
        <w:rPr>
          <w:rFonts w:ascii="Arial" w:hAnsi="Arial" w:cs="Arial"/>
          <w:sz w:val="20"/>
          <w:szCs w:val="20"/>
        </w:rPr>
        <w:t xml:space="preserve"> </w:t>
      </w:r>
      <w:r w:rsidR="0002546A" w:rsidRPr="007624EF">
        <w:rPr>
          <w:rFonts w:ascii="Arial" w:hAnsi="Arial" w:cs="Arial"/>
          <w:sz w:val="20"/>
          <w:szCs w:val="20"/>
        </w:rPr>
        <w:t xml:space="preserve">which </w:t>
      </w:r>
      <w:r w:rsidR="001E757D" w:rsidRPr="007624EF">
        <w:rPr>
          <w:rFonts w:ascii="Arial" w:hAnsi="Arial" w:cs="Arial"/>
          <w:sz w:val="20"/>
          <w:szCs w:val="20"/>
        </w:rPr>
        <w:t>support</w:t>
      </w:r>
      <w:r w:rsidR="0002546A" w:rsidRPr="007624EF">
        <w:rPr>
          <w:rFonts w:ascii="Arial" w:hAnsi="Arial" w:cs="Arial"/>
          <w:sz w:val="20"/>
          <w:szCs w:val="20"/>
        </w:rPr>
        <w:t xml:space="preserve"> </w:t>
      </w:r>
      <w:r w:rsidR="007508D4" w:rsidRPr="007624EF">
        <w:rPr>
          <w:rFonts w:ascii="Arial" w:hAnsi="Arial" w:cs="Arial"/>
          <w:sz w:val="20"/>
          <w:szCs w:val="20"/>
        </w:rPr>
        <w:t>cooperation</w:t>
      </w:r>
      <w:r w:rsidR="0002546A" w:rsidRPr="007624EF">
        <w:rPr>
          <w:rFonts w:ascii="Arial" w:hAnsi="Arial" w:cs="Arial"/>
          <w:sz w:val="20"/>
          <w:szCs w:val="20"/>
        </w:rPr>
        <w:t xml:space="preserve"> between schools, colleges, </w:t>
      </w:r>
      <w:r w:rsidR="006276BF" w:rsidRPr="007624EF">
        <w:rPr>
          <w:rFonts w:ascii="Arial" w:hAnsi="Arial" w:cs="Arial"/>
          <w:sz w:val="20"/>
          <w:szCs w:val="20"/>
        </w:rPr>
        <w:t xml:space="preserve">local businesses, voluntary sector </w:t>
      </w:r>
      <w:r w:rsidR="003E0176" w:rsidRPr="007624EF">
        <w:rPr>
          <w:rFonts w:ascii="Arial" w:hAnsi="Arial" w:cs="Arial"/>
          <w:sz w:val="20"/>
          <w:szCs w:val="20"/>
        </w:rPr>
        <w:t>bodies,</w:t>
      </w:r>
      <w:r w:rsidR="006276BF" w:rsidRPr="007624EF">
        <w:rPr>
          <w:rFonts w:ascii="Arial" w:hAnsi="Arial" w:cs="Arial"/>
          <w:sz w:val="20"/>
          <w:szCs w:val="20"/>
        </w:rPr>
        <w:t xml:space="preserve"> teaching school hubs, local authorities, academy </w:t>
      </w:r>
      <w:r w:rsidR="007508D4" w:rsidRPr="007624EF">
        <w:rPr>
          <w:rFonts w:ascii="Arial" w:hAnsi="Arial" w:cs="Arial"/>
          <w:sz w:val="20"/>
          <w:szCs w:val="20"/>
        </w:rPr>
        <w:t>chains</w:t>
      </w:r>
      <w:r w:rsidR="006276BF" w:rsidRPr="007624EF">
        <w:rPr>
          <w:rFonts w:ascii="Arial" w:hAnsi="Arial" w:cs="Arial"/>
          <w:sz w:val="20"/>
          <w:szCs w:val="20"/>
        </w:rPr>
        <w:t xml:space="preserve"> and other key groups and organisations. </w:t>
      </w:r>
    </w:p>
    <w:p w14:paraId="4A11F870" w14:textId="77777777" w:rsidR="00503D3C" w:rsidRPr="007624EF" w:rsidRDefault="00503D3C" w:rsidP="000A136C">
      <w:pPr>
        <w:rPr>
          <w:rFonts w:ascii="Arial" w:hAnsi="Arial" w:cs="Arial"/>
          <w:sz w:val="20"/>
          <w:szCs w:val="20"/>
        </w:rPr>
      </w:pPr>
    </w:p>
    <w:p w14:paraId="34E077E9" w14:textId="18DC340A" w:rsidR="00F2506A" w:rsidRPr="007624EF" w:rsidRDefault="00F2506A" w:rsidP="000A136C">
      <w:pPr>
        <w:rPr>
          <w:rFonts w:ascii="Arial" w:hAnsi="Arial" w:cs="Arial"/>
          <w:sz w:val="20"/>
          <w:szCs w:val="20"/>
        </w:rPr>
      </w:pPr>
      <w:r w:rsidRPr="007624EF">
        <w:rPr>
          <w:rFonts w:ascii="Arial" w:hAnsi="Arial" w:cs="Arial"/>
          <w:sz w:val="20"/>
          <w:szCs w:val="20"/>
        </w:rPr>
        <w:t>The benefits of university involvement in ITE include:</w:t>
      </w:r>
    </w:p>
    <w:p w14:paraId="700E4814" w14:textId="77777777" w:rsidR="00F2506A" w:rsidRPr="007624EF" w:rsidRDefault="00F2506A" w:rsidP="000A136C">
      <w:pPr>
        <w:rPr>
          <w:rFonts w:ascii="Arial" w:hAnsi="Arial" w:cs="Arial"/>
          <w:sz w:val="20"/>
          <w:szCs w:val="20"/>
        </w:rPr>
      </w:pPr>
    </w:p>
    <w:p w14:paraId="0E9FB2EA" w14:textId="63EFC17E" w:rsidR="00F2506A" w:rsidRPr="007624EF" w:rsidRDefault="00F2506A" w:rsidP="00F2506A">
      <w:pPr>
        <w:pStyle w:val="ListParagraph"/>
        <w:numPr>
          <w:ilvl w:val="0"/>
          <w:numId w:val="10"/>
        </w:numPr>
        <w:rPr>
          <w:rFonts w:ascii="Arial" w:hAnsi="Arial" w:cs="Arial"/>
          <w:sz w:val="20"/>
          <w:szCs w:val="20"/>
        </w:rPr>
      </w:pPr>
      <w:r w:rsidRPr="007624EF">
        <w:rPr>
          <w:rFonts w:ascii="Arial" w:hAnsi="Arial" w:cs="Arial"/>
          <w:sz w:val="20"/>
          <w:szCs w:val="20"/>
        </w:rPr>
        <w:t xml:space="preserve">Educating new teachers in a research-rich environment </w:t>
      </w:r>
      <w:r w:rsidR="00CC2243" w:rsidRPr="007624EF">
        <w:rPr>
          <w:rFonts w:ascii="Arial" w:hAnsi="Arial" w:cs="Arial"/>
          <w:sz w:val="20"/>
          <w:szCs w:val="20"/>
        </w:rPr>
        <w:t xml:space="preserve">informed by </w:t>
      </w:r>
      <w:r w:rsidR="00AA2D8A" w:rsidRPr="007624EF">
        <w:rPr>
          <w:rFonts w:ascii="Arial" w:hAnsi="Arial" w:cs="Arial"/>
          <w:sz w:val="20"/>
          <w:szCs w:val="20"/>
        </w:rPr>
        <w:t xml:space="preserve">expertise from HEI subject </w:t>
      </w:r>
      <w:r w:rsidR="00CC2243" w:rsidRPr="007624EF">
        <w:rPr>
          <w:rFonts w:ascii="Arial" w:hAnsi="Arial" w:cs="Arial"/>
          <w:sz w:val="20"/>
          <w:szCs w:val="20"/>
        </w:rPr>
        <w:t xml:space="preserve">departments </w:t>
      </w:r>
      <w:r w:rsidR="00AA2D8A" w:rsidRPr="007624EF">
        <w:rPr>
          <w:rFonts w:ascii="Arial" w:hAnsi="Arial" w:cs="Arial"/>
          <w:sz w:val="20"/>
          <w:szCs w:val="20"/>
        </w:rPr>
        <w:t xml:space="preserve">and with access to </w:t>
      </w:r>
      <w:r w:rsidR="006D1523" w:rsidRPr="007624EF">
        <w:rPr>
          <w:rFonts w:ascii="Arial" w:hAnsi="Arial" w:cs="Arial"/>
          <w:sz w:val="20"/>
          <w:szCs w:val="20"/>
        </w:rPr>
        <w:t xml:space="preserve">the </w:t>
      </w:r>
      <w:r w:rsidR="00B95C9E" w:rsidRPr="007624EF">
        <w:rPr>
          <w:rFonts w:ascii="Arial" w:hAnsi="Arial" w:cs="Arial"/>
          <w:sz w:val="20"/>
          <w:szCs w:val="20"/>
        </w:rPr>
        <w:t>pastoral</w:t>
      </w:r>
      <w:r w:rsidR="006D1523" w:rsidRPr="007624EF">
        <w:rPr>
          <w:rFonts w:ascii="Arial" w:hAnsi="Arial" w:cs="Arial"/>
          <w:sz w:val="20"/>
          <w:szCs w:val="20"/>
        </w:rPr>
        <w:t>, library, ICT and other resources</w:t>
      </w:r>
      <w:r w:rsidR="003F7E33" w:rsidRPr="007624EF">
        <w:rPr>
          <w:rFonts w:ascii="Arial" w:hAnsi="Arial" w:cs="Arial"/>
          <w:sz w:val="20"/>
          <w:szCs w:val="20"/>
        </w:rPr>
        <w:t xml:space="preserve"> that universities offer.</w:t>
      </w:r>
    </w:p>
    <w:p w14:paraId="47040C4F" w14:textId="6BAD6CB0" w:rsidR="005626F3" w:rsidRPr="007624EF" w:rsidRDefault="005626F3" w:rsidP="00682250">
      <w:pPr>
        <w:pStyle w:val="ListParagraph"/>
        <w:numPr>
          <w:ilvl w:val="0"/>
          <w:numId w:val="10"/>
        </w:numPr>
        <w:rPr>
          <w:rFonts w:ascii="Arial" w:hAnsi="Arial" w:cs="Arial"/>
          <w:sz w:val="20"/>
          <w:szCs w:val="20"/>
        </w:rPr>
      </w:pPr>
      <w:r w:rsidRPr="007624EF">
        <w:rPr>
          <w:rFonts w:ascii="Arial" w:hAnsi="Arial" w:cs="Arial"/>
          <w:sz w:val="20"/>
          <w:szCs w:val="20"/>
        </w:rPr>
        <w:t xml:space="preserve">The ability to deliver ITE at scale, and to recruit </w:t>
      </w:r>
      <w:r w:rsidR="00682250" w:rsidRPr="007624EF">
        <w:rPr>
          <w:rFonts w:ascii="Arial" w:hAnsi="Arial" w:cs="Arial"/>
          <w:sz w:val="20"/>
          <w:szCs w:val="20"/>
        </w:rPr>
        <w:t xml:space="preserve">to </w:t>
      </w:r>
      <w:r w:rsidRPr="007624EF">
        <w:rPr>
          <w:rFonts w:ascii="Arial" w:hAnsi="Arial" w:cs="Arial"/>
          <w:sz w:val="20"/>
          <w:szCs w:val="20"/>
        </w:rPr>
        <w:t xml:space="preserve">directly from </w:t>
      </w:r>
      <w:r w:rsidR="00682250" w:rsidRPr="007624EF">
        <w:rPr>
          <w:rFonts w:ascii="Arial" w:hAnsi="Arial" w:cs="Arial"/>
          <w:sz w:val="20"/>
          <w:szCs w:val="20"/>
        </w:rPr>
        <w:t xml:space="preserve">non-ITE </w:t>
      </w:r>
      <w:r w:rsidRPr="007624EF">
        <w:rPr>
          <w:rFonts w:ascii="Arial" w:hAnsi="Arial" w:cs="Arial"/>
          <w:sz w:val="20"/>
          <w:szCs w:val="20"/>
        </w:rPr>
        <w:t>undergraduate</w:t>
      </w:r>
      <w:r w:rsidR="00682250" w:rsidRPr="007624EF">
        <w:rPr>
          <w:rFonts w:ascii="Arial" w:hAnsi="Arial" w:cs="Arial"/>
          <w:sz w:val="20"/>
          <w:szCs w:val="20"/>
        </w:rPr>
        <w:t xml:space="preserve"> programmes at the same institution</w:t>
      </w:r>
      <w:r w:rsidR="007C245F" w:rsidRPr="007624EF">
        <w:rPr>
          <w:rStyle w:val="FootnoteReference"/>
          <w:rFonts w:ascii="Arial" w:hAnsi="Arial" w:cs="Arial"/>
          <w:sz w:val="20"/>
          <w:szCs w:val="20"/>
        </w:rPr>
        <w:footnoteReference w:id="3"/>
      </w:r>
      <w:r w:rsidR="007C245F" w:rsidRPr="007624EF">
        <w:rPr>
          <w:rFonts w:ascii="Arial" w:hAnsi="Arial" w:cs="Arial"/>
          <w:sz w:val="20"/>
          <w:szCs w:val="20"/>
        </w:rPr>
        <w:t>.</w:t>
      </w:r>
    </w:p>
    <w:p w14:paraId="76CB36BD" w14:textId="2A59B8DE" w:rsidR="007C245F" w:rsidRPr="007624EF" w:rsidRDefault="00B95C9E" w:rsidP="00682250">
      <w:pPr>
        <w:pStyle w:val="ListParagraph"/>
        <w:numPr>
          <w:ilvl w:val="0"/>
          <w:numId w:val="10"/>
        </w:numPr>
        <w:rPr>
          <w:rFonts w:ascii="Arial" w:hAnsi="Arial" w:cs="Arial"/>
          <w:sz w:val="20"/>
          <w:szCs w:val="20"/>
        </w:rPr>
      </w:pPr>
      <w:r w:rsidRPr="007624EF">
        <w:rPr>
          <w:rFonts w:ascii="Arial" w:hAnsi="Arial" w:cs="Arial"/>
          <w:sz w:val="20"/>
          <w:szCs w:val="20"/>
        </w:rPr>
        <w:t>Giving student</w:t>
      </w:r>
      <w:r w:rsidR="007C245F" w:rsidRPr="007624EF">
        <w:rPr>
          <w:rFonts w:ascii="Arial" w:hAnsi="Arial" w:cs="Arial"/>
          <w:sz w:val="20"/>
          <w:szCs w:val="20"/>
        </w:rPr>
        <w:t xml:space="preserve"> teachers the </w:t>
      </w:r>
      <w:r w:rsidR="00757120" w:rsidRPr="007624EF">
        <w:rPr>
          <w:rFonts w:ascii="Arial" w:hAnsi="Arial" w:cs="Arial"/>
          <w:sz w:val="20"/>
          <w:szCs w:val="20"/>
        </w:rPr>
        <w:t xml:space="preserve">opportunity </w:t>
      </w:r>
      <w:r w:rsidR="00456D5F" w:rsidRPr="007624EF">
        <w:rPr>
          <w:rFonts w:ascii="Arial" w:hAnsi="Arial" w:cs="Arial"/>
          <w:sz w:val="20"/>
          <w:szCs w:val="20"/>
        </w:rPr>
        <w:t xml:space="preserve">to </w:t>
      </w:r>
      <w:r w:rsidR="00757120" w:rsidRPr="007624EF">
        <w:rPr>
          <w:rFonts w:ascii="Arial" w:hAnsi="Arial" w:cs="Arial"/>
          <w:sz w:val="20"/>
          <w:szCs w:val="20"/>
        </w:rPr>
        <w:t xml:space="preserve">undertake centre-based training away from school and to share </w:t>
      </w:r>
      <w:r w:rsidR="00CC2243" w:rsidRPr="007624EF">
        <w:rPr>
          <w:rFonts w:ascii="Arial" w:hAnsi="Arial" w:cs="Arial"/>
          <w:sz w:val="20"/>
          <w:szCs w:val="20"/>
        </w:rPr>
        <w:t xml:space="preserve">and reflect on </w:t>
      </w:r>
      <w:r w:rsidR="00757120" w:rsidRPr="007624EF">
        <w:rPr>
          <w:rFonts w:ascii="Arial" w:hAnsi="Arial" w:cs="Arial"/>
          <w:sz w:val="20"/>
          <w:szCs w:val="20"/>
        </w:rPr>
        <w:t xml:space="preserve">their experiences with those </w:t>
      </w:r>
      <w:r w:rsidR="00A21663" w:rsidRPr="007624EF">
        <w:rPr>
          <w:rFonts w:ascii="Arial" w:hAnsi="Arial" w:cs="Arial"/>
          <w:sz w:val="20"/>
          <w:szCs w:val="20"/>
        </w:rPr>
        <w:t xml:space="preserve">working </w:t>
      </w:r>
      <w:r w:rsidR="00AD1BA3" w:rsidRPr="007624EF">
        <w:rPr>
          <w:rFonts w:ascii="Arial" w:hAnsi="Arial" w:cs="Arial"/>
          <w:sz w:val="20"/>
          <w:szCs w:val="20"/>
        </w:rPr>
        <w:t>in contrasting schools.</w:t>
      </w:r>
    </w:p>
    <w:p w14:paraId="5669BAD3" w14:textId="002A5922" w:rsidR="00AD1BA3" w:rsidRPr="007624EF" w:rsidRDefault="00AD1BA3" w:rsidP="00682250">
      <w:pPr>
        <w:pStyle w:val="ListParagraph"/>
        <w:numPr>
          <w:ilvl w:val="0"/>
          <w:numId w:val="10"/>
        </w:numPr>
        <w:rPr>
          <w:rFonts w:ascii="Arial" w:hAnsi="Arial" w:cs="Arial"/>
          <w:sz w:val="20"/>
          <w:szCs w:val="20"/>
        </w:rPr>
      </w:pPr>
      <w:r w:rsidRPr="007624EF">
        <w:rPr>
          <w:rFonts w:ascii="Arial" w:hAnsi="Arial" w:cs="Arial"/>
          <w:sz w:val="20"/>
          <w:szCs w:val="20"/>
        </w:rPr>
        <w:t>The awarding</w:t>
      </w:r>
      <w:r w:rsidR="00A21663" w:rsidRPr="007624EF">
        <w:rPr>
          <w:rFonts w:ascii="Arial" w:hAnsi="Arial" w:cs="Arial"/>
          <w:sz w:val="20"/>
          <w:szCs w:val="20"/>
        </w:rPr>
        <w:t xml:space="preserve"> </w:t>
      </w:r>
      <w:r w:rsidRPr="007624EF">
        <w:rPr>
          <w:rFonts w:ascii="Arial" w:hAnsi="Arial" w:cs="Arial"/>
          <w:sz w:val="20"/>
          <w:szCs w:val="20"/>
        </w:rPr>
        <w:t xml:space="preserve">of master’s level credits that </w:t>
      </w:r>
      <w:r w:rsidR="005F7346" w:rsidRPr="007624EF">
        <w:rPr>
          <w:rFonts w:ascii="Arial" w:hAnsi="Arial" w:cs="Arial"/>
          <w:sz w:val="20"/>
          <w:szCs w:val="20"/>
        </w:rPr>
        <w:t xml:space="preserve">can form the basis </w:t>
      </w:r>
      <w:r w:rsidR="00165735" w:rsidRPr="007624EF">
        <w:rPr>
          <w:rFonts w:ascii="Arial" w:hAnsi="Arial" w:cs="Arial"/>
          <w:sz w:val="20"/>
          <w:szCs w:val="20"/>
        </w:rPr>
        <w:t xml:space="preserve">for further progression to </w:t>
      </w:r>
      <w:r w:rsidR="00E43BE7" w:rsidRPr="007624EF">
        <w:rPr>
          <w:rFonts w:ascii="Arial" w:hAnsi="Arial" w:cs="Arial"/>
          <w:sz w:val="20"/>
          <w:szCs w:val="20"/>
        </w:rPr>
        <w:t xml:space="preserve">full master’s status. </w:t>
      </w:r>
    </w:p>
    <w:p w14:paraId="3E3AF424" w14:textId="48A1BAF4" w:rsidR="008F12C8" w:rsidRPr="007624EF" w:rsidRDefault="008F12C8" w:rsidP="00682250">
      <w:pPr>
        <w:pStyle w:val="ListParagraph"/>
        <w:numPr>
          <w:ilvl w:val="0"/>
          <w:numId w:val="10"/>
        </w:numPr>
        <w:rPr>
          <w:rFonts w:ascii="Arial" w:hAnsi="Arial" w:cs="Arial"/>
          <w:sz w:val="20"/>
          <w:szCs w:val="20"/>
        </w:rPr>
      </w:pPr>
      <w:r w:rsidRPr="007624EF">
        <w:rPr>
          <w:rFonts w:ascii="Arial" w:hAnsi="Arial" w:cs="Arial"/>
          <w:sz w:val="20"/>
          <w:szCs w:val="20"/>
        </w:rPr>
        <w:t xml:space="preserve">Engaging in outreach work to encourage more people into higher education and </w:t>
      </w:r>
      <w:r w:rsidR="00BD63FE" w:rsidRPr="007624EF">
        <w:rPr>
          <w:rFonts w:ascii="Arial" w:hAnsi="Arial" w:cs="Arial"/>
          <w:sz w:val="20"/>
          <w:szCs w:val="20"/>
        </w:rPr>
        <w:t>the teaching profession.</w:t>
      </w:r>
    </w:p>
    <w:p w14:paraId="67D29638" w14:textId="3E6B2FB7" w:rsidR="00BD63FE" w:rsidRPr="007624EF" w:rsidRDefault="00BD63FE" w:rsidP="00682250">
      <w:pPr>
        <w:pStyle w:val="ListParagraph"/>
        <w:numPr>
          <w:ilvl w:val="0"/>
          <w:numId w:val="10"/>
        </w:numPr>
        <w:rPr>
          <w:rFonts w:ascii="Arial" w:hAnsi="Arial" w:cs="Arial"/>
          <w:sz w:val="20"/>
          <w:szCs w:val="20"/>
        </w:rPr>
      </w:pPr>
      <w:r w:rsidRPr="007624EF">
        <w:rPr>
          <w:rFonts w:ascii="Arial" w:hAnsi="Arial" w:cs="Arial"/>
          <w:sz w:val="20"/>
          <w:szCs w:val="20"/>
        </w:rPr>
        <w:t>Supporting school and college improvement.</w:t>
      </w:r>
    </w:p>
    <w:p w14:paraId="29F63992" w14:textId="6B908709" w:rsidR="00BD63FE" w:rsidRPr="007624EF" w:rsidRDefault="00BD63FE" w:rsidP="00682250">
      <w:pPr>
        <w:pStyle w:val="ListParagraph"/>
        <w:numPr>
          <w:ilvl w:val="0"/>
          <w:numId w:val="10"/>
        </w:numPr>
        <w:rPr>
          <w:rFonts w:ascii="Arial" w:hAnsi="Arial" w:cs="Arial"/>
          <w:sz w:val="20"/>
          <w:szCs w:val="20"/>
        </w:rPr>
      </w:pPr>
      <w:r w:rsidRPr="007624EF">
        <w:rPr>
          <w:rFonts w:ascii="Arial" w:hAnsi="Arial" w:cs="Arial"/>
          <w:sz w:val="20"/>
          <w:szCs w:val="20"/>
        </w:rPr>
        <w:t xml:space="preserve">Acting as a hub to support cooperation across communities and between different groups and organisations, </w:t>
      </w:r>
    </w:p>
    <w:p w14:paraId="06EE614D" w14:textId="77777777" w:rsidR="004C0E71" w:rsidRPr="007624EF" w:rsidRDefault="004C0E71" w:rsidP="004C0E71">
      <w:pPr>
        <w:rPr>
          <w:rFonts w:ascii="Arial" w:hAnsi="Arial" w:cs="Arial"/>
          <w:sz w:val="20"/>
          <w:szCs w:val="20"/>
        </w:rPr>
      </w:pPr>
    </w:p>
    <w:p w14:paraId="0D03CAE5" w14:textId="1A522282" w:rsidR="004C0E71" w:rsidRPr="007624EF" w:rsidRDefault="004C0E71" w:rsidP="004C0E71">
      <w:pPr>
        <w:rPr>
          <w:rFonts w:ascii="Arial" w:hAnsi="Arial" w:cs="Arial"/>
          <w:sz w:val="20"/>
          <w:szCs w:val="20"/>
        </w:rPr>
      </w:pPr>
      <w:r w:rsidRPr="007624EF">
        <w:rPr>
          <w:rFonts w:ascii="Arial" w:hAnsi="Arial" w:cs="Arial"/>
          <w:sz w:val="20"/>
          <w:szCs w:val="20"/>
        </w:rPr>
        <w:t>UCET recommends:</w:t>
      </w:r>
    </w:p>
    <w:p w14:paraId="6C6DA315" w14:textId="77777777" w:rsidR="004C0E71" w:rsidRPr="007624EF" w:rsidRDefault="004C0E71" w:rsidP="004C0E71">
      <w:pPr>
        <w:rPr>
          <w:rFonts w:ascii="Arial" w:hAnsi="Arial" w:cs="Arial"/>
          <w:sz w:val="20"/>
          <w:szCs w:val="20"/>
        </w:rPr>
      </w:pPr>
    </w:p>
    <w:p w14:paraId="6725B4B9" w14:textId="3E72B199" w:rsidR="00CE20AE" w:rsidRPr="007624EF" w:rsidRDefault="00CE20AE" w:rsidP="005E14C5">
      <w:pPr>
        <w:pStyle w:val="ListParagraph"/>
        <w:numPr>
          <w:ilvl w:val="0"/>
          <w:numId w:val="11"/>
        </w:numPr>
        <w:rPr>
          <w:rFonts w:ascii="Arial" w:hAnsi="Arial" w:cs="Arial"/>
          <w:b/>
          <w:bCs/>
          <w:sz w:val="20"/>
          <w:szCs w:val="20"/>
        </w:rPr>
      </w:pPr>
      <w:r w:rsidRPr="007624EF">
        <w:rPr>
          <w:rFonts w:ascii="Arial" w:hAnsi="Arial" w:cs="Arial"/>
          <w:b/>
          <w:bCs/>
          <w:sz w:val="20"/>
          <w:szCs w:val="20"/>
        </w:rPr>
        <w:t xml:space="preserve">ITE providers </w:t>
      </w:r>
      <w:r w:rsidR="00727B13" w:rsidRPr="007624EF">
        <w:rPr>
          <w:rFonts w:ascii="Arial" w:hAnsi="Arial" w:cs="Arial"/>
          <w:b/>
          <w:bCs/>
          <w:sz w:val="20"/>
          <w:szCs w:val="20"/>
        </w:rPr>
        <w:t xml:space="preserve">should be empowered to act as knowledge </w:t>
      </w:r>
      <w:r w:rsidR="00615FC2" w:rsidRPr="007624EF">
        <w:rPr>
          <w:rFonts w:ascii="Arial" w:hAnsi="Arial" w:cs="Arial"/>
          <w:b/>
          <w:bCs/>
          <w:sz w:val="20"/>
          <w:szCs w:val="20"/>
        </w:rPr>
        <w:t>brokers</w:t>
      </w:r>
      <w:r w:rsidR="00727B13" w:rsidRPr="007624EF">
        <w:rPr>
          <w:rFonts w:ascii="Arial" w:hAnsi="Arial" w:cs="Arial"/>
          <w:b/>
          <w:bCs/>
          <w:sz w:val="20"/>
          <w:szCs w:val="20"/>
        </w:rPr>
        <w:t xml:space="preserve"> between wider </w:t>
      </w:r>
      <w:r w:rsidR="00DC11AA" w:rsidRPr="007624EF">
        <w:rPr>
          <w:rFonts w:ascii="Arial" w:hAnsi="Arial" w:cs="Arial"/>
          <w:b/>
          <w:bCs/>
          <w:sz w:val="20"/>
          <w:szCs w:val="20"/>
        </w:rPr>
        <w:t xml:space="preserve">university departments, </w:t>
      </w:r>
      <w:r w:rsidR="00D55058" w:rsidRPr="007624EF">
        <w:rPr>
          <w:rFonts w:ascii="Arial" w:hAnsi="Arial" w:cs="Arial"/>
          <w:b/>
          <w:bCs/>
          <w:sz w:val="20"/>
          <w:szCs w:val="20"/>
        </w:rPr>
        <w:t>schools and local communities</w:t>
      </w:r>
    </w:p>
    <w:p w14:paraId="4532F45C" w14:textId="360BBE02" w:rsidR="005128DE" w:rsidRPr="007624EF" w:rsidRDefault="005E14C5" w:rsidP="005E14C5">
      <w:pPr>
        <w:pStyle w:val="ListParagraph"/>
        <w:numPr>
          <w:ilvl w:val="0"/>
          <w:numId w:val="11"/>
        </w:numPr>
        <w:rPr>
          <w:rFonts w:ascii="Arial" w:hAnsi="Arial" w:cs="Arial"/>
          <w:b/>
          <w:bCs/>
          <w:sz w:val="20"/>
          <w:szCs w:val="20"/>
        </w:rPr>
      </w:pPr>
      <w:r w:rsidRPr="007624EF">
        <w:rPr>
          <w:rFonts w:ascii="Arial" w:hAnsi="Arial" w:cs="Arial"/>
          <w:b/>
          <w:bCs/>
          <w:sz w:val="20"/>
          <w:szCs w:val="20"/>
        </w:rPr>
        <w:t xml:space="preserve">ITE providers </w:t>
      </w:r>
      <w:r w:rsidR="004A0AE8" w:rsidRPr="007624EF">
        <w:rPr>
          <w:rFonts w:ascii="Arial" w:hAnsi="Arial" w:cs="Arial"/>
          <w:b/>
          <w:bCs/>
          <w:sz w:val="20"/>
          <w:szCs w:val="20"/>
        </w:rPr>
        <w:t xml:space="preserve">that lost their accreditation through the Market Review exercise </w:t>
      </w:r>
      <w:r w:rsidRPr="007624EF">
        <w:rPr>
          <w:rFonts w:ascii="Arial" w:hAnsi="Arial" w:cs="Arial"/>
          <w:b/>
          <w:bCs/>
          <w:sz w:val="20"/>
          <w:szCs w:val="20"/>
        </w:rPr>
        <w:t>be given the opportunity to re-</w:t>
      </w:r>
      <w:r w:rsidR="001E757D" w:rsidRPr="007624EF">
        <w:rPr>
          <w:rFonts w:ascii="Arial" w:hAnsi="Arial" w:cs="Arial"/>
          <w:b/>
          <w:bCs/>
          <w:sz w:val="20"/>
          <w:szCs w:val="20"/>
        </w:rPr>
        <w:t xml:space="preserve">enter the </w:t>
      </w:r>
      <w:r w:rsidR="00B02F7A" w:rsidRPr="007624EF">
        <w:rPr>
          <w:rFonts w:ascii="Arial" w:hAnsi="Arial" w:cs="Arial"/>
          <w:b/>
          <w:bCs/>
          <w:sz w:val="20"/>
          <w:szCs w:val="20"/>
        </w:rPr>
        <w:t xml:space="preserve">ITE </w:t>
      </w:r>
      <w:r w:rsidR="001E757D" w:rsidRPr="007624EF">
        <w:rPr>
          <w:rFonts w:ascii="Arial" w:hAnsi="Arial" w:cs="Arial"/>
          <w:b/>
          <w:bCs/>
          <w:sz w:val="20"/>
          <w:szCs w:val="20"/>
        </w:rPr>
        <w:t>market</w:t>
      </w:r>
      <w:r w:rsidRPr="007624EF">
        <w:rPr>
          <w:rFonts w:ascii="Arial" w:hAnsi="Arial" w:cs="Arial"/>
          <w:b/>
          <w:bCs/>
          <w:sz w:val="20"/>
          <w:szCs w:val="20"/>
        </w:rPr>
        <w:t>.</w:t>
      </w:r>
    </w:p>
    <w:p w14:paraId="79C6EC93" w14:textId="5114232E" w:rsidR="00980D02" w:rsidRPr="007624EF" w:rsidRDefault="00980D02" w:rsidP="005E14C5">
      <w:pPr>
        <w:pStyle w:val="ListParagraph"/>
        <w:numPr>
          <w:ilvl w:val="0"/>
          <w:numId w:val="11"/>
        </w:numPr>
        <w:rPr>
          <w:rFonts w:ascii="Arial" w:hAnsi="Arial" w:cs="Arial"/>
          <w:b/>
          <w:bCs/>
          <w:sz w:val="20"/>
          <w:szCs w:val="20"/>
        </w:rPr>
      </w:pPr>
      <w:r w:rsidRPr="007624EF">
        <w:rPr>
          <w:rFonts w:ascii="Arial" w:hAnsi="Arial" w:cs="Arial"/>
          <w:b/>
          <w:bCs/>
          <w:sz w:val="20"/>
          <w:szCs w:val="20"/>
        </w:rPr>
        <w:t>All teacher</w:t>
      </w:r>
      <w:r w:rsidR="00DC11AA" w:rsidRPr="007624EF">
        <w:rPr>
          <w:rFonts w:ascii="Arial" w:hAnsi="Arial" w:cs="Arial"/>
          <w:b/>
          <w:bCs/>
          <w:sz w:val="20"/>
          <w:szCs w:val="20"/>
        </w:rPr>
        <w:t>s</w:t>
      </w:r>
      <w:r w:rsidRPr="007624EF">
        <w:rPr>
          <w:rFonts w:ascii="Arial" w:hAnsi="Arial" w:cs="Arial"/>
          <w:b/>
          <w:bCs/>
          <w:sz w:val="20"/>
          <w:szCs w:val="20"/>
        </w:rPr>
        <w:t xml:space="preserve"> in publicly funded schools have Qualified Teacher Status (QTS).</w:t>
      </w:r>
    </w:p>
    <w:p w14:paraId="17A32FFB" w14:textId="42395994" w:rsidR="005E14C5" w:rsidRPr="007624EF" w:rsidRDefault="005128DE" w:rsidP="005E14C5">
      <w:pPr>
        <w:pStyle w:val="ListParagraph"/>
        <w:numPr>
          <w:ilvl w:val="0"/>
          <w:numId w:val="11"/>
        </w:numPr>
        <w:rPr>
          <w:rFonts w:ascii="Arial" w:hAnsi="Arial" w:cs="Arial"/>
          <w:b/>
          <w:bCs/>
          <w:sz w:val="20"/>
          <w:szCs w:val="20"/>
        </w:rPr>
      </w:pPr>
      <w:r w:rsidRPr="007624EF">
        <w:rPr>
          <w:rFonts w:ascii="Arial" w:hAnsi="Arial" w:cs="Arial"/>
          <w:b/>
          <w:bCs/>
          <w:sz w:val="20"/>
          <w:szCs w:val="20"/>
        </w:rPr>
        <w:t>Government takes positive steps to nurture and encourage the involvement of universities in teacher education</w:t>
      </w:r>
      <w:r w:rsidR="0083557F" w:rsidRPr="007624EF">
        <w:rPr>
          <w:rFonts w:ascii="Arial" w:hAnsi="Arial" w:cs="Arial"/>
          <w:b/>
          <w:bCs/>
          <w:sz w:val="20"/>
          <w:szCs w:val="20"/>
        </w:rPr>
        <w:t xml:space="preserve"> </w:t>
      </w:r>
      <w:r w:rsidRPr="007624EF">
        <w:rPr>
          <w:rFonts w:ascii="Arial" w:hAnsi="Arial" w:cs="Arial"/>
          <w:b/>
          <w:bCs/>
          <w:sz w:val="20"/>
          <w:szCs w:val="20"/>
        </w:rPr>
        <w:t xml:space="preserve">and ensure that all </w:t>
      </w:r>
      <w:r w:rsidR="00E92ED8" w:rsidRPr="007624EF">
        <w:rPr>
          <w:rFonts w:ascii="Arial" w:hAnsi="Arial" w:cs="Arial"/>
          <w:b/>
          <w:bCs/>
          <w:sz w:val="20"/>
          <w:szCs w:val="20"/>
        </w:rPr>
        <w:t>ITE</w:t>
      </w:r>
      <w:r w:rsidRPr="007624EF">
        <w:rPr>
          <w:rFonts w:ascii="Arial" w:hAnsi="Arial" w:cs="Arial"/>
          <w:b/>
          <w:bCs/>
          <w:sz w:val="20"/>
          <w:szCs w:val="20"/>
        </w:rPr>
        <w:t xml:space="preserve"> programmes are properly resourced. </w:t>
      </w:r>
      <w:r w:rsidR="005E14C5" w:rsidRPr="007624EF">
        <w:rPr>
          <w:rFonts w:ascii="Arial" w:hAnsi="Arial" w:cs="Arial"/>
          <w:b/>
          <w:bCs/>
          <w:sz w:val="20"/>
          <w:szCs w:val="20"/>
        </w:rPr>
        <w:t xml:space="preserve"> </w:t>
      </w:r>
    </w:p>
    <w:p w14:paraId="00FAC259" w14:textId="77777777" w:rsidR="004C0E71" w:rsidRPr="007624EF" w:rsidRDefault="004C0E71" w:rsidP="004C0E71">
      <w:pPr>
        <w:rPr>
          <w:rFonts w:ascii="Arial" w:hAnsi="Arial" w:cs="Arial"/>
          <w:sz w:val="20"/>
          <w:szCs w:val="20"/>
        </w:rPr>
      </w:pPr>
    </w:p>
    <w:p w14:paraId="4316228F" w14:textId="029A640A" w:rsidR="00B95C9E" w:rsidRPr="007624EF" w:rsidRDefault="00B95C9E" w:rsidP="00B95C9E">
      <w:pPr>
        <w:rPr>
          <w:rFonts w:ascii="Arial" w:hAnsi="Arial" w:cs="Arial"/>
          <w:sz w:val="20"/>
          <w:szCs w:val="20"/>
          <w:u w:val="single"/>
        </w:rPr>
      </w:pPr>
      <w:r w:rsidRPr="007624EF">
        <w:rPr>
          <w:rFonts w:ascii="Arial" w:hAnsi="Arial" w:cs="Arial"/>
          <w:sz w:val="20"/>
          <w:szCs w:val="20"/>
          <w:u w:val="single"/>
        </w:rPr>
        <w:t>Teacher supply</w:t>
      </w:r>
    </w:p>
    <w:p w14:paraId="1FCAF5DA" w14:textId="77777777" w:rsidR="008405BE" w:rsidRPr="007624EF" w:rsidRDefault="008405BE" w:rsidP="00B95C9E">
      <w:pPr>
        <w:rPr>
          <w:rFonts w:ascii="Arial" w:hAnsi="Arial" w:cs="Arial"/>
          <w:sz w:val="20"/>
          <w:szCs w:val="20"/>
          <w:u w:val="single"/>
        </w:rPr>
      </w:pPr>
    </w:p>
    <w:p w14:paraId="538864D7" w14:textId="2A77EF4E" w:rsidR="008405BE" w:rsidRPr="007624EF" w:rsidRDefault="00DA55B2" w:rsidP="00B95C9E">
      <w:pPr>
        <w:rPr>
          <w:rFonts w:ascii="Arial" w:hAnsi="Arial" w:cs="Arial"/>
          <w:sz w:val="20"/>
          <w:szCs w:val="20"/>
        </w:rPr>
      </w:pPr>
      <w:r w:rsidRPr="007624EF">
        <w:rPr>
          <w:rFonts w:ascii="Arial" w:hAnsi="Arial" w:cs="Arial"/>
          <w:sz w:val="20"/>
          <w:szCs w:val="20"/>
        </w:rPr>
        <w:t xml:space="preserve">Schools are faced with a </w:t>
      </w:r>
      <w:r w:rsidR="00E92ED8" w:rsidRPr="007624EF">
        <w:rPr>
          <w:rFonts w:ascii="Arial" w:hAnsi="Arial" w:cs="Arial"/>
          <w:sz w:val="20"/>
          <w:szCs w:val="20"/>
        </w:rPr>
        <w:t xml:space="preserve">teacher supply </w:t>
      </w:r>
      <w:r w:rsidR="00063315" w:rsidRPr="007624EF">
        <w:rPr>
          <w:rFonts w:ascii="Arial" w:hAnsi="Arial" w:cs="Arial"/>
          <w:sz w:val="20"/>
          <w:szCs w:val="20"/>
        </w:rPr>
        <w:t xml:space="preserve">crisis. They are not able to recruit the </w:t>
      </w:r>
      <w:r w:rsidR="0083557F" w:rsidRPr="007624EF">
        <w:rPr>
          <w:rFonts w:ascii="Arial" w:hAnsi="Arial" w:cs="Arial"/>
          <w:sz w:val="20"/>
          <w:szCs w:val="20"/>
        </w:rPr>
        <w:t xml:space="preserve">well </w:t>
      </w:r>
      <w:r w:rsidR="00422C5C" w:rsidRPr="007624EF">
        <w:rPr>
          <w:rFonts w:ascii="Arial" w:hAnsi="Arial" w:cs="Arial"/>
          <w:sz w:val="20"/>
          <w:szCs w:val="20"/>
        </w:rPr>
        <w:t>qualified</w:t>
      </w:r>
      <w:r w:rsidR="00262D06" w:rsidRPr="007624EF">
        <w:rPr>
          <w:rFonts w:ascii="Arial" w:hAnsi="Arial" w:cs="Arial"/>
          <w:sz w:val="20"/>
          <w:szCs w:val="20"/>
        </w:rPr>
        <w:t xml:space="preserve"> teachers they need. </w:t>
      </w:r>
      <w:r w:rsidR="00E92ED8" w:rsidRPr="007624EF">
        <w:rPr>
          <w:rFonts w:ascii="Arial" w:hAnsi="Arial" w:cs="Arial"/>
          <w:sz w:val="20"/>
          <w:szCs w:val="20"/>
        </w:rPr>
        <w:t xml:space="preserve">This </w:t>
      </w:r>
      <w:r w:rsidR="00041586" w:rsidRPr="007624EF">
        <w:rPr>
          <w:rFonts w:ascii="Arial" w:hAnsi="Arial" w:cs="Arial"/>
          <w:sz w:val="20"/>
          <w:szCs w:val="20"/>
        </w:rPr>
        <w:t xml:space="preserve">will inevitably have a negative impact on pupil performance and well-being. </w:t>
      </w:r>
      <w:r w:rsidR="00262D06" w:rsidRPr="007624EF">
        <w:rPr>
          <w:rFonts w:ascii="Arial" w:hAnsi="Arial" w:cs="Arial"/>
          <w:sz w:val="20"/>
          <w:szCs w:val="20"/>
        </w:rPr>
        <w:t xml:space="preserve">Although the country has experienced </w:t>
      </w:r>
      <w:r w:rsidR="00422C5C" w:rsidRPr="007624EF">
        <w:rPr>
          <w:rFonts w:ascii="Arial" w:hAnsi="Arial" w:cs="Arial"/>
          <w:sz w:val="20"/>
          <w:szCs w:val="20"/>
        </w:rPr>
        <w:t>periods</w:t>
      </w:r>
      <w:r w:rsidR="00262D06" w:rsidRPr="007624EF">
        <w:rPr>
          <w:rFonts w:ascii="Arial" w:hAnsi="Arial" w:cs="Arial"/>
          <w:sz w:val="20"/>
          <w:szCs w:val="20"/>
        </w:rPr>
        <w:t xml:space="preserve"> of teacher supply problems in the past, the current situation is without precedent. The government has missed its own </w:t>
      </w:r>
      <w:r w:rsidR="00A3758A" w:rsidRPr="007624EF">
        <w:rPr>
          <w:rFonts w:ascii="Arial" w:hAnsi="Arial" w:cs="Arial"/>
          <w:sz w:val="20"/>
          <w:szCs w:val="20"/>
        </w:rPr>
        <w:t xml:space="preserve">ITE recruitment </w:t>
      </w:r>
      <w:r w:rsidR="00422C5C" w:rsidRPr="007624EF">
        <w:rPr>
          <w:rFonts w:ascii="Arial" w:hAnsi="Arial" w:cs="Arial"/>
          <w:sz w:val="20"/>
          <w:szCs w:val="20"/>
        </w:rPr>
        <w:t>targets</w:t>
      </w:r>
      <w:r w:rsidR="00A3758A" w:rsidRPr="007624EF">
        <w:rPr>
          <w:rFonts w:ascii="Arial" w:hAnsi="Arial" w:cs="Arial"/>
          <w:sz w:val="20"/>
          <w:szCs w:val="20"/>
        </w:rPr>
        <w:t xml:space="preserve"> </w:t>
      </w:r>
      <w:r w:rsidR="00422C5C" w:rsidRPr="007624EF">
        <w:rPr>
          <w:rFonts w:ascii="Arial" w:hAnsi="Arial" w:cs="Arial"/>
          <w:sz w:val="20"/>
          <w:szCs w:val="20"/>
        </w:rPr>
        <w:t>for</w:t>
      </w:r>
      <w:r w:rsidR="00A3758A" w:rsidRPr="007624EF">
        <w:rPr>
          <w:rFonts w:ascii="Arial" w:hAnsi="Arial" w:cs="Arial"/>
          <w:sz w:val="20"/>
          <w:szCs w:val="20"/>
        </w:rPr>
        <w:t xml:space="preserve"> the last decade, and in 2023/24 only managed to recruit </w:t>
      </w:r>
      <w:r w:rsidR="00FA2926" w:rsidRPr="007624EF">
        <w:rPr>
          <w:rFonts w:ascii="Arial" w:hAnsi="Arial" w:cs="Arial"/>
          <w:sz w:val="20"/>
          <w:szCs w:val="20"/>
        </w:rPr>
        <w:t xml:space="preserve">about half </w:t>
      </w:r>
      <w:r w:rsidR="00041586" w:rsidRPr="007624EF">
        <w:rPr>
          <w:rFonts w:ascii="Arial" w:hAnsi="Arial" w:cs="Arial"/>
          <w:sz w:val="20"/>
          <w:szCs w:val="20"/>
        </w:rPr>
        <w:t xml:space="preserve">the number </w:t>
      </w:r>
      <w:r w:rsidR="00F6445E" w:rsidRPr="007624EF">
        <w:rPr>
          <w:rFonts w:ascii="Arial" w:hAnsi="Arial" w:cs="Arial"/>
          <w:sz w:val="20"/>
          <w:szCs w:val="20"/>
        </w:rPr>
        <w:t>o</w:t>
      </w:r>
      <w:r w:rsidR="00041586" w:rsidRPr="007624EF">
        <w:rPr>
          <w:rFonts w:ascii="Arial" w:hAnsi="Arial" w:cs="Arial"/>
          <w:sz w:val="20"/>
          <w:szCs w:val="20"/>
        </w:rPr>
        <w:t xml:space="preserve">f secondary ITE students </w:t>
      </w:r>
      <w:r w:rsidR="00FA2926" w:rsidRPr="007624EF">
        <w:rPr>
          <w:rFonts w:ascii="Arial" w:hAnsi="Arial" w:cs="Arial"/>
          <w:sz w:val="20"/>
          <w:szCs w:val="20"/>
        </w:rPr>
        <w:t xml:space="preserve">that </w:t>
      </w:r>
      <w:r w:rsidR="00041586" w:rsidRPr="007624EF">
        <w:rPr>
          <w:rFonts w:ascii="Arial" w:hAnsi="Arial" w:cs="Arial"/>
          <w:sz w:val="20"/>
          <w:szCs w:val="20"/>
        </w:rPr>
        <w:t xml:space="preserve">the country </w:t>
      </w:r>
      <w:r w:rsidR="00FA2926" w:rsidRPr="007624EF">
        <w:rPr>
          <w:rFonts w:ascii="Arial" w:hAnsi="Arial" w:cs="Arial"/>
          <w:sz w:val="20"/>
          <w:szCs w:val="20"/>
        </w:rPr>
        <w:t>need</w:t>
      </w:r>
      <w:r w:rsidR="00041586" w:rsidRPr="007624EF">
        <w:rPr>
          <w:rFonts w:ascii="Arial" w:hAnsi="Arial" w:cs="Arial"/>
          <w:sz w:val="20"/>
          <w:szCs w:val="20"/>
        </w:rPr>
        <w:t>s</w:t>
      </w:r>
      <w:r w:rsidR="00DD6263" w:rsidRPr="007624EF">
        <w:rPr>
          <w:rStyle w:val="FootnoteReference"/>
          <w:rFonts w:ascii="Arial" w:hAnsi="Arial" w:cs="Arial"/>
          <w:sz w:val="20"/>
          <w:szCs w:val="20"/>
        </w:rPr>
        <w:footnoteReference w:id="4"/>
      </w:r>
      <w:r w:rsidR="00422C5C" w:rsidRPr="007624EF">
        <w:rPr>
          <w:rFonts w:ascii="Arial" w:hAnsi="Arial" w:cs="Arial"/>
          <w:sz w:val="20"/>
          <w:szCs w:val="20"/>
        </w:rPr>
        <w:t xml:space="preserve">. </w:t>
      </w:r>
      <w:r w:rsidR="00424BCF" w:rsidRPr="007624EF">
        <w:rPr>
          <w:rFonts w:ascii="Arial" w:hAnsi="Arial" w:cs="Arial"/>
          <w:sz w:val="20"/>
          <w:szCs w:val="20"/>
        </w:rPr>
        <w:t xml:space="preserve">The </w:t>
      </w:r>
      <w:r w:rsidR="00BF20B0" w:rsidRPr="007624EF">
        <w:rPr>
          <w:rFonts w:ascii="Arial" w:hAnsi="Arial" w:cs="Arial"/>
          <w:sz w:val="20"/>
          <w:szCs w:val="20"/>
        </w:rPr>
        <w:t>government’s</w:t>
      </w:r>
      <w:r w:rsidR="00424BCF" w:rsidRPr="007624EF">
        <w:rPr>
          <w:rFonts w:ascii="Arial" w:hAnsi="Arial" w:cs="Arial"/>
          <w:sz w:val="20"/>
          <w:szCs w:val="20"/>
        </w:rPr>
        <w:t xml:space="preserve"> decision to withdraw accreditation from </w:t>
      </w:r>
      <w:r w:rsidR="00F6445E" w:rsidRPr="007624EF">
        <w:rPr>
          <w:rFonts w:ascii="Arial" w:hAnsi="Arial" w:cs="Arial"/>
          <w:sz w:val="20"/>
          <w:szCs w:val="20"/>
        </w:rPr>
        <w:t xml:space="preserve">many university and SCITT ITE providers </w:t>
      </w:r>
      <w:r w:rsidR="00F032F2" w:rsidRPr="007624EF">
        <w:rPr>
          <w:rFonts w:ascii="Arial" w:hAnsi="Arial" w:cs="Arial"/>
          <w:sz w:val="20"/>
          <w:szCs w:val="20"/>
        </w:rPr>
        <w:t>will make matters worse, because people will hav</w:t>
      </w:r>
      <w:r w:rsidR="00BF20B0" w:rsidRPr="007624EF">
        <w:rPr>
          <w:rFonts w:ascii="Arial" w:hAnsi="Arial" w:cs="Arial"/>
          <w:sz w:val="20"/>
          <w:szCs w:val="20"/>
        </w:rPr>
        <w:t>e</w:t>
      </w:r>
      <w:r w:rsidR="00F032F2" w:rsidRPr="007624EF">
        <w:rPr>
          <w:rFonts w:ascii="Arial" w:hAnsi="Arial" w:cs="Arial"/>
          <w:sz w:val="20"/>
          <w:szCs w:val="20"/>
        </w:rPr>
        <w:t xml:space="preserve"> to travel greater </w:t>
      </w:r>
      <w:r w:rsidR="00BF20B0" w:rsidRPr="007624EF">
        <w:rPr>
          <w:rFonts w:ascii="Arial" w:hAnsi="Arial" w:cs="Arial"/>
          <w:sz w:val="20"/>
          <w:szCs w:val="20"/>
        </w:rPr>
        <w:t>distances</w:t>
      </w:r>
      <w:r w:rsidR="00F032F2" w:rsidRPr="007624EF">
        <w:rPr>
          <w:rFonts w:ascii="Arial" w:hAnsi="Arial" w:cs="Arial"/>
          <w:sz w:val="20"/>
          <w:szCs w:val="20"/>
        </w:rPr>
        <w:t xml:space="preserve"> in order to train and because the supply line that exists between </w:t>
      </w:r>
      <w:r w:rsidR="00BF20B0" w:rsidRPr="007624EF">
        <w:rPr>
          <w:rFonts w:ascii="Arial" w:hAnsi="Arial" w:cs="Arial"/>
          <w:sz w:val="20"/>
          <w:szCs w:val="20"/>
        </w:rPr>
        <w:t>undergraduate</w:t>
      </w:r>
      <w:r w:rsidR="00F032F2" w:rsidRPr="007624EF">
        <w:rPr>
          <w:rFonts w:ascii="Arial" w:hAnsi="Arial" w:cs="Arial"/>
          <w:sz w:val="20"/>
          <w:szCs w:val="20"/>
        </w:rPr>
        <w:t xml:space="preserve"> courses and</w:t>
      </w:r>
      <w:r w:rsidR="00BF20B0" w:rsidRPr="007624EF">
        <w:rPr>
          <w:rFonts w:ascii="Arial" w:hAnsi="Arial" w:cs="Arial"/>
          <w:sz w:val="20"/>
          <w:szCs w:val="20"/>
        </w:rPr>
        <w:t xml:space="preserve"> </w:t>
      </w:r>
      <w:r w:rsidR="00F032F2" w:rsidRPr="007624EF">
        <w:rPr>
          <w:rFonts w:ascii="Arial" w:hAnsi="Arial" w:cs="Arial"/>
          <w:sz w:val="20"/>
          <w:szCs w:val="20"/>
        </w:rPr>
        <w:t xml:space="preserve">PGCEs within </w:t>
      </w:r>
      <w:r w:rsidR="00BF20B0" w:rsidRPr="007624EF">
        <w:rPr>
          <w:rFonts w:ascii="Arial" w:hAnsi="Arial" w:cs="Arial"/>
          <w:sz w:val="20"/>
          <w:szCs w:val="20"/>
        </w:rPr>
        <w:t xml:space="preserve">some of the </w:t>
      </w:r>
      <w:r w:rsidR="00F032F2" w:rsidRPr="007624EF">
        <w:rPr>
          <w:rFonts w:ascii="Arial" w:hAnsi="Arial" w:cs="Arial"/>
          <w:sz w:val="20"/>
          <w:szCs w:val="20"/>
        </w:rPr>
        <w:t xml:space="preserve">universities </w:t>
      </w:r>
      <w:r w:rsidR="00BF20B0" w:rsidRPr="007624EF">
        <w:rPr>
          <w:rFonts w:ascii="Arial" w:hAnsi="Arial" w:cs="Arial"/>
          <w:sz w:val="20"/>
          <w:szCs w:val="20"/>
        </w:rPr>
        <w:t xml:space="preserve">affected </w:t>
      </w:r>
      <w:r w:rsidR="000E4FC3" w:rsidRPr="007624EF">
        <w:rPr>
          <w:rFonts w:ascii="Arial" w:hAnsi="Arial" w:cs="Arial"/>
          <w:sz w:val="20"/>
          <w:szCs w:val="20"/>
        </w:rPr>
        <w:t xml:space="preserve">will </w:t>
      </w:r>
      <w:r w:rsidR="00BF20B0" w:rsidRPr="007624EF">
        <w:rPr>
          <w:rFonts w:ascii="Arial" w:hAnsi="Arial" w:cs="Arial"/>
          <w:sz w:val="20"/>
          <w:szCs w:val="20"/>
        </w:rPr>
        <w:t>be broken.</w:t>
      </w:r>
    </w:p>
    <w:p w14:paraId="3E66A8D3" w14:textId="77777777" w:rsidR="00AE38F2" w:rsidRPr="007624EF" w:rsidRDefault="00AE38F2" w:rsidP="00B95C9E">
      <w:pPr>
        <w:rPr>
          <w:rFonts w:ascii="Arial" w:hAnsi="Arial" w:cs="Arial"/>
          <w:sz w:val="20"/>
          <w:szCs w:val="20"/>
        </w:rPr>
      </w:pPr>
    </w:p>
    <w:p w14:paraId="35C1A78C" w14:textId="61864D81" w:rsidR="00AE38F2" w:rsidRPr="007624EF" w:rsidRDefault="00AE38F2" w:rsidP="00B95C9E">
      <w:pPr>
        <w:rPr>
          <w:rFonts w:ascii="Arial" w:hAnsi="Arial" w:cs="Arial"/>
          <w:sz w:val="20"/>
          <w:szCs w:val="20"/>
        </w:rPr>
      </w:pPr>
      <w:r w:rsidRPr="007624EF">
        <w:rPr>
          <w:rFonts w:ascii="Arial" w:hAnsi="Arial" w:cs="Arial"/>
          <w:sz w:val="20"/>
          <w:szCs w:val="20"/>
        </w:rPr>
        <w:t xml:space="preserve">There are many interlinked reasons for </w:t>
      </w:r>
      <w:r w:rsidR="00F15E83" w:rsidRPr="007624EF">
        <w:rPr>
          <w:rFonts w:ascii="Arial" w:hAnsi="Arial" w:cs="Arial"/>
          <w:sz w:val="20"/>
          <w:szCs w:val="20"/>
        </w:rPr>
        <w:t>the teacher supply crisi</w:t>
      </w:r>
      <w:r w:rsidR="00361E49" w:rsidRPr="007624EF">
        <w:rPr>
          <w:rFonts w:ascii="Arial" w:hAnsi="Arial" w:cs="Arial"/>
          <w:sz w:val="20"/>
          <w:szCs w:val="20"/>
        </w:rPr>
        <w:t>s</w:t>
      </w:r>
      <w:r w:rsidRPr="007624EF">
        <w:rPr>
          <w:rFonts w:ascii="Arial" w:hAnsi="Arial" w:cs="Arial"/>
          <w:sz w:val="20"/>
          <w:szCs w:val="20"/>
        </w:rPr>
        <w:t xml:space="preserve">: median pay for teachers is 12% lower in real </w:t>
      </w:r>
      <w:r w:rsidR="00A21663" w:rsidRPr="007624EF">
        <w:rPr>
          <w:rFonts w:ascii="Arial" w:hAnsi="Arial" w:cs="Arial"/>
          <w:sz w:val="20"/>
          <w:szCs w:val="20"/>
        </w:rPr>
        <w:t>t</w:t>
      </w:r>
      <w:r w:rsidRPr="007624EF">
        <w:rPr>
          <w:rFonts w:ascii="Arial" w:hAnsi="Arial" w:cs="Arial"/>
          <w:sz w:val="20"/>
          <w:szCs w:val="20"/>
        </w:rPr>
        <w:t>erms than it was in 2010/11; the workload of teachers remains greater than that for comparable professions; teachers spend too much time on non-teaching activities; and teachers have less autonomy than those working in other professions.</w:t>
      </w:r>
      <w:r w:rsidR="00924B05" w:rsidRPr="007624EF">
        <w:rPr>
          <w:rFonts w:ascii="Arial" w:hAnsi="Arial" w:cs="Arial"/>
          <w:sz w:val="20"/>
          <w:szCs w:val="20"/>
        </w:rPr>
        <w:t xml:space="preserve"> Significant numbers of teachers are also leaving the profession once qualified, with </w:t>
      </w:r>
      <w:r w:rsidR="00E40496" w:rsidRPr="007624EF">
        <w:rPr>
          <w:rFonts w:ascii="Arial" w:hAnsi="Arial" w:cs="Arial"/>
          <w:sz w:val="20"/>
          <w:szCs w:val="20"/>
        </w:rPr>
        <w:t>workload and lack of professional autonomy often cited as key reasons.</w:t>
      </w:r>
      <w:r w:rsidR="0058195C" w:rsidRPr="007624EF">
        <w:rPr>
          <w:rStyle w:val="FootnoteReference"/>
          <w:rFonts w:ascii="Arial" w:hAnsi="Arial" w:cs="Arial"/>
          <w:sz w:val="20"/>
          <w:szCs w:val="20"/>
        </w:rPr>
        <w:footnoteReference w:id="5"/>
      </w:r>
    </w:p>
    <w:p w14:paraId="4FF749AF" w14:textId="77777777" w:rsidR="00AE38F2" w:rsidRPr="007624EF" w:rsidRDefault="00AE38F2" w:rsidP="00B95C9E">
      <w:pPr>
        <w:rPr>
          <w:rFonts w:ascii="Arial" w:hAnsi="Arial" w:cs="Arial"/>
          <w:sz w:val="20"/>
          <w:szCs w:val="20"/>
        </w:rPr>
      </w:pPr>
    </w:p>
    <w:p w14:paraId="351B71A6" w14:textId="5AC039F1" w:rsidR="00424BCF" w:rsidRPr="007624EF" w:rsidRDefault="00424BCF" w:rsidP="00424BCF">
      <w:pPr>
        <w:rPr>
          <w:rFonts w:ascii="Arial" w:hAnsi="Arial" w:cs="Arial"/>
          <w:sz w:val="20"/>
          <w:szCs w:val="20"/>
        </w:rPr>
      </w:pPr>
      <w:r w:rsidRPr="007624EF">
        <w:rPr>
          <w:rFonts w:ascii="Arial" w:hAnsi="Arial" w:cs="Arial"/>
          <w:sz w:val="20"/>
          <w:szCs w:val="20"/>
        </w:rPr>
        <w:t xml:space="preserve">Financial pressures are making it difficult to recruit people to Initial Teacher Education (ITE) and to retain those </w:t>
      </w:r>
      <w:r w:rsidR="000E4FC3" w:rsidRPr="007624EF">
        <w:rPr>
          <w:rFonts w:ascii="Arial" w:hAnsi="Arial" w:cs="Arial"/>
          <w:sz w:val="20"/>
          <w:szCs w:val="20"/>
        </w:rPr>
        <w:t xml:space="preserve">who </w:t>
      </w:r>
      <w:r w:rsidRPr="007624EF">
        <w:rPr>
          <w:rFonts w:ascii="Arial" w:hAnsi="Arial" w:cs="Arial"/>
          <w:sz w:val="20"/>
          <w:szCs w:val="20"/>
        </w:rPr>
        <w:t xml:space="preserve">are recruited. </w:t>
      </w:r>
      <w:r w:rsidR="00CA0935" w:rsidRPr="007624EF">
        <w:rPr>
          <w:rFonts w:ascii="Arial" w:hAnsi="Arial" w:cs="Arial"/>
          <w:sz w:val="20"/>
          <w:szCs w:val="20"/>
        </w:rPr>
        <w:t>P</w:t>
      </w:r>
      <w:r w:rsidRPr="007624EF">
        <w:rPr>
          <w:rFonts w:ascii="Arial" w:hAnsi="Arial" w:cs="Arial"/>
          <w:sz w:val="20"/>
          <w:szCs w:val="20"/>
        </w:rPr>
        <w:t xml:space="preserve">ostgraduate </w:t>
      </w:r>
      <w:r w:rsidR="00CA0935" w:rsidRPr="007624EF">
        <w:rPr>
          <w:rFonts w:ascii="Arial" w:hAnsi="Arial" w:cs="Arial"/>
          <w:sz w:val="20"/>
          <w:szCs w:val="20"/>
        </w:rPr>
        <w:t xml:space="preserve">ITE students </w:t>
      </w:r>
      <w:r w:rsidRPr="007624EF">
        <w:rPr>
          <w:rFonts w:ascii="Arial" w:hAnsi="Arial" w:cs="Arial"/>
          <w:sz w:val="20"/>
          <w:szCs w:val="20"/>
        </w:rPr>
        <w:t>will be faced with an additional year of student debt and will in most cases be required to pay £9,250 tuition fees. Bursaries are inconsistently available for a limited range of subjects</w:t>
      </w:r>
      <w:r w:rsidR="00965CCF" w:rsidRPr="007624EF">
        <w:rPr>
          <w:rStyle w:val="FootnoteReference"/>
          <w:rFonts w:ascii="Arial" w:hAnsi="Arial" w:cs="Arial"/>
          <w:sz w:val="20"/>
          <w:szCs w:val="20"/>
        </w:rPr>
        <w:footnoteReference w:id="6"/>
      </w:r>
      <w:r w:rsidR="00E710BF" w:rsidRPr="007624EF">
        <w:rPr>
          <w:rFonts w:ascii="Arial" w:hAnsi="Arial" w:cs="Arial"/>
          <w:sz w:val="20"/>
          <w:szCs w:val="20"/>
        </w:rPr>
        <w:t>,</w:t>
      </w:r>
      <w:r w:rsidRPr="007624EF">
        <w:rPr>
          <w:rFonts w:ascii="Arial" w:hAnsi="Arial" w:cs="Arial"/>
          <w:sz w:val="20"/>
          <w:szCs w:val="20"/>
        </w:rPr>
        <w:t xml:space="preserve"> despite recruitment being problematic in most subjects and phases.  Student teachers are faced with significant on-programme costs, including travel </w:t>
      </w:r>
      <w:r w:rsidR="00A21663" w:rsidRPr="007624EF">
        <w:rPr>
          <w:rFonts w:ascii="Arial" w:hAnsi="Arial" w:cs="Arial"/>
          <w:sz w:val="20"/>
          <w:szCs w:val="20"/>
        </w:rPr>
        <w:t xml:space="preserve">to and from </w:t>
      </w:r>
      <w:r w:rsidRPr="007624EF">
        <w:rPr>
          <w:rFonts w:ascii="Arial" w:hAnsi="Arial" w:cs="Arial"/>
          <w:sz w:val="20"/>
          <w:szCs w:val="20"/>
        </w:rPr>
        <w:t xml:space="preserve">their school placements. It is difficult for student teachers to alleviate these costs through part-time working because of the demands of ITE programmes. </w:t>
      </w:r>
    </w:p>
    <w:p w14:paraId="30548267" w14:textId="77777777" w:rsidR="00424BCF" w:rsidRPr="007624EF" w:rsidRDefault="00424BCF" w:rsidP="00B95C9E">
      <w:pPr>
        <w:rPr>
          <w:rFonts w:ascii="Arial" w:hAnsi="Arial" w:cs="Arial"/>
          <w:sz w:val="20"/>
          <w:szCs w:val="20"/>
        </w:rPr>
      </w:pPr>
    </w:p>
    <w:p w14:paraId="5F1EEA01" w14:textId="453D66F6" w:rsidR="00D1648F" w:rsidRPr="007624EF" w:rsidRDefault="00D1648F" w:rsidP="00B95C9E">
      <w:pPr>
        <w:rPr>
          <w:rFonts w:ascii="Arial" w:hAnsi="Arial" w:cs="Arial"/>
          <w:sz w:val="20"/>
          <w:szCs w:val="20"/>
        </w:rPr>
      </w:pPr>
      <w:r w:rsidRPr="007624EF">
        <w:rPr>
          <w:rFonts w:ascii="Arial" w:hAnsi="Arial" w:cs="Arial"/>
          <w:sz w:val="20"/>
          <w:szCs w:val="20"/>
        </w:rPr>
        <w:t>UCET recommends:</w:t>
      </w:r>
    </w:p>
    <w:p w14:paraId="26646FDD" w14:textId="77777777" w:rsidR="00D1648F" w:rsidRPr="007624EF" w:rsidRDefault="00D1648F" w:rsidP="00B95C9E">
      <w:pPr>
        <w:rPr>
          <w:rFonts w:ascii="Arial" w:hAnsi="Arial" w:cs="Arial"/>
          <w:sz w:val="20"/>
          <w:szCs w:val="20"/>
        </w:rPr>
      </w:pPr>
    </w:p>
    <w:p w14:paraId="55F15347" w14:textId="1F7B8DA6" w:rsidR="00723E20" w:rsidRPr="007624EF" w:rsidRDefault="00723E20" w:rsidP="00723E20">
      <w:pPr>
        <w:pStyle w:val="ListParagraph"/>
        <w:numPr>
          <w:ilvl w:val="0"/>
          <w:numId w:val="12"/>
        </w:numPr>
        <w:rPr>
          <w:rFonts w:ascii="Arial" w:hAnsi="Arial" w:cs="Arial"/>
          <w:b/>
          <w:bCs/>
          <w:sz w:val="20"/>
          <w:szCs w:val="20"/>
        </w:rPr>
      </w:pPr>
      <w:r w:rsidRPr="007624EF">
        <w:rPr>
          <w:rFonts w:ascii="Arial" w:hAnsi="Arial" w:cs="Arial"/>
          <w:b/>
          <w:bCs/>
          <w:sz w:val="20"/>
          <w:szCs w:val="20"/>
        </w:rPr>
        <w:t>The restructuring of ITE bursaries so that all student teachers receive a standard level of financial support</w:t>
      </w:r>
      <w:r w:rsidR="00C94391" w:rsidRPr="007624EF">
        <w:rPr>
          <w:rFonts w:ascii="Arial" w:hAnsi="Arial" w:cs="Arial"/>
          <w:b/>
          <w:bCs/>
          <w:sz w:val="20"/>
          <w:szCs w:val="20"/>
        </w:rPr>
        <w:t xml:space="preserve"> and fixing bursaries for </w:t>
      </w:r>
      <w:r w:rsidR="00087A28" w:rsidRPr="007624EF">
        <w:rPr>
          <w:rFonts w:ascii="Arial" w:hAnsi="Arial" w:cs="Arial"/>
          <w:b/>
          <w:bCs/>
          <w:sz w:val="20"/>
          <w:szCs w:val="20"/>
        </w:rPr>
        <w:t>three-year</w:t>
      </w:r>
      <w:r w:rsidR="00C94391" w:rsidRPr="007624EF">
        <w:rPr>
          <w:rFonts w:ascii="Arial" w:hAnsi="Arial" w:cs="Arial"/>
          <w:b/>
          <w:bCs/>
          <w:sz w:val="20"/>
          <w:szCs w:val="20"/>
        </w:rPr>
        <w:t xml:space="preserve"> periods.</w:t>
      </w:r>
    </w:p>
    <w:p w14:paraId="6747E7E3" w14:textId="65134ECD" w:rsidR="00215DAB" w:rsidRPr="007624EF" w:rsidRDefault="00215DAB" w:rsidP="00723E20">
      <w:pPr>
        <w:pStyle w:val="ListParagraph"/>
        <w:numPr>
          <w:ilvl w:val="0"/>
          <w:numId w:val="12"/>
        </w:numPr>
        <w:rPr>
          <w:rFonts w:ascii="Arial" w:hAnsi="Arial" w:cs="Arial"/>
          <w:b/>
          <w:bCs/>
          <w:sz w:val="20"/>
          <w:szCs w:val="20"/>
        </w:rPr>
      </w:pPr>
      <w:r w:rsidRPr="007624EF">
        <w:rPr>
          <w:rFonts w:ascii="Arial" w:hAnsi="Arial" w:cs="Arial"/>
          <w:b/>
          <w:bCs/>
          <w:sz w:val="20"/>
          <w:szCs w:val="20"/>
        </w:rPr>
        <w:t xml:space="preserve">Financial and regulatory constraints on providers be relaxed to </w:t>
      </w:r>
      <w:r w:rsidR="006B25D9" w:rsidRPr="007624EF">
        <w:rPr>
          <w:rFonts w:ascii="Arial" w:hAnsi="Arial" w:cs="Arial"/>
          <w:b/>
          <w:bCs/>
          <w:sz w:val="20"/>
          <w:szCs w:val="20"/>
        </w:rPr>
        <w:t xml:space="preserve">allow them to work with schools to </w:t>
      </w:r>
      <w:r w:rsidR="00423E3E" w:rsidRPr="007624EF">
        <w:rPr>
          <w:rFonts w:ascii="Arial" w:hAnsi="Arial" w:cs="Arial"/>
          <w:b/>
          <w:bCs/>
          <w:sz w:val="20"/>
          <w:szCs w:val="20"/>
        </w:rPr>
        <w:t>incre</w:t>
      </w:r>
      <w:r w:rsidR="00615FC2" w:rsidRPr="007624EF">
        <w:rPr>
          <w:rFonts w:ascii="Arial" w:hAnsi="Arial" w:cs="Arial"/>
          <w:b/>
          <w:bCs/>
          <w:sz w:val="20"/>
          <w:szCs w:val="20"/>
        </w:rPr>
        <w:t>a</w:t>
      </w:r>
      <w:r w:rsidR="00423E3E" w:rsidRPr="007624EF">
        <w:rPr>
          <w:rFonts w:ascii="Arial" w:hAnsi="Arial" w:cs="Arial"/>
          <w:b/>
          <w:bCs/>
          <w:sz w:val="20"/>
          <w:szCs w:val="20"/>
        </w:rPr>
        <w:t xml:space="preserve">se the recruitment and education of new </w:t>
      </w:r>
      <w:r w:rsidR="00615FC2" w:rsidRPr="007624EF">
        <w:rPr>
          <w:rFonts w:ascii="Arial" w:hAnsi="Arial" w:cs="Arial"/>
          <w:b/>
          <w:bCs/>
          <w:sz w:val="20"/>
          <w:szCs w:val="20"/>
        </w:rPr>
        <w:t>teachers</w:t>
      </w:r>
      <w:r w:rsidR="00423E3E" w:rsidRPr="007624EF">
        <w:rPr>
          <w:rFonts w:ascii="Arial" w:hAnsi="Arial" w:cs="Arial"/>
          <w:b/>
          <w:bCs/>
          <w:sz w:val="20"/>
          <w:szCs w:val="20"/>
        </w:rPr>
        <w:t>.</w:t>
      </w:r>
    </w:p>
    <w:p w14:paraId="5303150C" w14:textId="306C94D1" w:rsidR="00423E3E" w:rsidRPr="007624EF" w:rsidRDefault="00933F32" w:rsidP="00723E20">
      <w:pPr>
        <w:pStyle w:val="ListParagraph"/>
        <w:numPr>
          <w:ilvl w:val="0"/>
          <w:numId w:val="12"/>
        </w:numPr>
        <w:rPr>
          <w:rFonts w:ascii="Arial" w:hAnsi="Arial" w:cs="Arial"/>
          <w:b/>
          <w:bCs/>
          <w:sz w:val="20"/>
          <w:szCs w:val="20"/>
        </w:rPr>
      </w:pPr>
      <w:r w:rsidRPr="007624EF">
        <w:rPr>
          <w:rFonts w:ascii="Arial" w:hAnsi="Arial" w:cs="Arial"/>
          <w:b/>
          <w:bCs/>
          <w:sz w:val="20"/>
          <w:szCs w:val="20"/>
        </w:rPr>
        <w:t>Enabl</w:t>
      </w:r>
      <w:r w:rsidR="00C94391" w:rsidRPr="007624EF">
        <w:rPr>
          <w:rFonts w:ascii="Arial" w:hAnsi="Arial" w:cs="Arial"/>
          <w:b/>
          <w:bCs/>
          <w:sz w:val="20"/>
          <w:szCs w:val="20"/>
        </w:rPr>
        <w:t>ing</w:t>
      </w:r>
      <w:r w:rsidR="00423E3E" w:rsidRPr="007624EF">
        <w:rPr>
          <w:rFonts w:ascii="Arial" w:hAnsi="Arial" w:cs="Arial"/>
          <w:b/>
          <w:bCs/>
          <w:sz w:val="20"/>
          <w:szCs w:val="20"/>
        </w:rPr>
        <w:t xml:space="preserve"> schools to work with ITE providers that meet their needs and </w:t>
      </w:r>
      <w:r w:rsidRPr="007624EF">
        <w:rPr>
          <w:rFonts w:ascii="Arial" w:hAnsi="Arial" w:cs="Arial"/>
          <w:b/>
          <w:bCs/>
          <w:sz w:val="20"/>
          <w:szCs w:val="20"/>
        </w:rPr>
        <w:t>reflect</w:t>
      </w:r>
      <w:r w:rsidR="00423E3E" w:rsidRPr="007624EF">
        <w:rPr>
          <w:rFonts w:ascii="Arial" w:hAnsi="Arial" w:cs="Arial"/>
          <w:b/>
          <w:bCs/>
          <w:sz w:val="20"/>
          <w:szCs w:val="20"/>
        </w:rPr>
        <w:t xml:space="preserve"> the circumstances they are working within. </w:t>
      </w:r>
    </w:p>
    <w:p w14:paraId="031BF416" w14:textId="43FC933C" w:rsidR="00723E20" w:rsidRPr="007624EF" w:rsidRDefault="00C94391" w:rsidP="00723E20">
      <w:pPr>
        <w:pStyle w:val="ListParagraph"/>
        <w:numPr>
          <w:ilvl w:val="0"/>
          <w:numId w:val="12"/>
        </w:numPr>
        <w:rPr>
          <w:rFonts w:ascii="Arial" w:hAnsi="Arial" w:cs="Arial"/>
          <w:b/>
          <w:bCs/>
          <w:sz w:val="20"/>
          <w:szCs w:val="20"/>
        </w:rPr>
      </w:pPr>
      <w:r w:rsidRPr="007624EF">
        <w:rPr>
          <w:rFonts w:ascii="Arial" w:hAnsi="Arial" w:cs="Arial"/>
          <w:b/>
          <w:bCs/>
          <w:sz w:val="20"/>
          <w:szCs w:val="20"/>
        </w:rPr>
        <w:t xml:space="preserve">Funding </w:t>
      </w:r>
      <w:r w:rsidR="00723E20" w:rsidRPr="007624EF">
        <w:rPr>
          <w:rFonts w:ascii="Arial" w:hAnsi="Arial" w:cs="Arial"/>
          <w:b/>
          <w:bCs/>
          <w:sz w:val="20"/>
          <w:szCs w:val="20"/>
        </w:rPr>
        <w:t>ITE providers to provide hardship support to student teachers in need.</w:t>
      </w:r>
    </w:p>
    <w:p w14:paraId="626F9767" w14:textId="77777777" w:rsidR="00723E20" w:rsidRPr="007624EF" w:rsidRDefault="00723E20" w:rsidP="00723E20">
      <w:pPr>
        <w:rPr>
          <w:rFonts w:ascii="Arial" w:hAnsi="Arial" w:cs="Arial"/>
          <w:b/>
          <w:bCs/>
          <w:sz w:val="20"/>
          <w:szCs w:val="20"/>
        </w:rPr>
      </w:pPr>
    </w:p>
    <w:p w14:paraId="64BCD1D6" w14:textId="68CD50C0" w:rsidR="00D1648F" w:rsidRPr="007624EF" w:rsidRDefault="00F52C0E" w:rsidP="00B95C9E">
      <w:pPr>
        <w:rPr>
          <w:rFonts w:ascii="Arial" w:hAnsi="Arial" w:cs="Arial"/>
          <w:sz w:val="20"/>
          <w:szCs w:val="20"/>
          <w:u w:val="single"/>
        </w:rPr>
      </w:pPr>
      <w:r w:rsidRPr="007624EF">
        <w:rPr>
          <w:rFonts w:ascii="Arial" w:hAnsi="Arial" w:cs="Arial"/>
          <w:sz w:val="20"/>
          <w:szCs w:val="20"/>
          <w:u w:val="single"/>
        </w:rPr>
        <w:t>Conclusion</w:t>
      </w:r>
    </w:p>
    <w:p w14:paraId="69696DEC" w14:textId="77777777" w:rsidR="00D17D36" w:rsidRPr="007624EF" w:rsidRDefault="00D17D36" w:rsidP="00B95C9E">
      <w:pPr>
        <w:rPr>
          <w:rFonts w:ascii="Arial" w:hAnsi="Arial" w:cs="Arial"/>
          <w:sz w:val="20"/>
          <w:szCs w:val="20"/>
          <w:u w:val="single"/>
        </w:rPr>
      </w:pPr>
    </w:p>
    <w:p w14:paraId="12077272" w14:textId="575136AA" w:rsidR="00D17D36" w:rsidRPr="007624EF" w:rsidRDefault="00D17D36" w:rsidP="00B95C9E">
      <w:pPr>
        <w:rPr>
          <w:rFonts w:ascii="Arial" w:hAnsi="Arial" w:cs="Arial"/>
          <w:sz w:val="20"/>
          <w:szCs w:val="20"/>
        </w:rPr>
      </w:pPr>
      <w:r w:rsidRPr="007624EF">
        <w:rPr>
          <w:rFonts w:ascii="Arial" w:hAnsi="Arial" w:cs="Arial"/>
          <w:sz w:val="20"/>
          <w:szCs w:val="20"/>
        </w:rPr>
        <w:t>The issues the country faces in terms of the cont</w:t>
      </w:r>
      <w:r w:rsidR="00F8341A" w:rsidRPr="007624EF">
        <w:rPr>
          <w:rFonts w:ascii="Arial" w:hAnsi="Arial" w:cs="Arial"/>
          <w:sz w:val="20"/>
          <w:szCs w:val="20"/>
        </w:rPr>
        <w:t>e</w:t>
      </w:r>
      <w:r w:rsidRPr="007624EF">
        <w:rPr>
          <w:rFonts w:ascii="Arial" w:hAnsi="Arial" w:cs="Arial"/>
          <w:sz w:val="20"/>
          <w:szCs w:val="20"/>
        </w:rPr>
        <w:t xml:space="preserve">nt and structure of teacher education and the supply of teachers can be addressed if all key players, including government, professional associations, teacher unions and representative bodies come together in a collegiate way to agree </w:t>
      </w:r>
      <w:r w:rsidR="00C57872" w:rsidRPr="007624EF">
        <w:rPr>
          <w:rFonts w:ascii="Arial" w:hAnsi="Arial" w:cs="Arial"/>
          <w:sz w:val="20"/>
          <w:szCs w:val="20"/>
        </w:rPr>
        <w:t>a way forward. Teaching is a profession – the profession on which all ot</w:t>
      </w:r>
      <w:r w:rsidR="00F8341A" w:rsidRPr="007624EF">
        <w:rPr>
          <w:rFonts w:ascii="Arial" w:hAnsi="Arial" w:cs="Arial"/>
          <w:sz w:val="20"/>
          <w:szCs w:val="20"/>
        </w:rPr>
        <w:t>h</w:t>
      </w:r>
      <w:r w:rsidR="00C57872" w:rsidRPr="007624EF">
        <w:rPr>
          <w:rFonts w:ascii="Arial" w:hAnsi="Arial" w:cs="Arial"/>
          <w:sz w:val="20"/>
          <w:szCs w:val="20"/>
        </w:rPr>
        <w:t>er</w:t>
      </w:r>
      <w:r w:rsidR="004F7D83" w:rsidRPr="007624EF">
        <w:rPr>
          <w:rFonts w:ascii="Arial" w:hAnsi="Arial" w:cs="Arial"/>
          <w:sz w:val="20"/>
          <w:szCs w:val="20"/>
        </w:rPr>
        <w:t xml:space="preserve">s </w:t>
      </w:r>
      <w:r w:rsidR="00C57872" w:rsidRPr="007624EF">
        <w:rPr>
          <w:rFonts w:ascii="Arial" w:hAnsi="Arial" w:cs="Arial"/>
          <w:sz w:val="20"/>
          <w:szCs w:val="20"/>
        </w:rPr>
        <w:t xml:space="preserve">depend – and as such </w:t>
      </w:r>
      <w:r w:rsidR="00680008" w:rsidRPr="007624EF">
        <w:rPr>
          <w:rFonts w:ascii="Arial" w:hAnsi="Arial" w:cs="Arial"/>
          <w:sz w:val="20"/>
          <w:szCs w:val="20"/>
        </w:rPr>
        <w:t>new and serving teachers should be educated and developed to the standard</w:t>
      </w:r>
      <w:r w:rsidR="003F0F32" w:rsidRPr="007624EF">
        <w:rPr>
          <w:rFonts w:ascii="Arial" w:hAnsi="Arial" w:cs="Arial"/>
          <w:sz w:val="20"/>
          <w:szCs w:val="20"/>
        </w:rPr>
        <w:t xml:space="preserve">s, and engage in the professional behaviours, that the profession itself </w:t>
      </w:r>
      <w:r w:rsidR="004F7D83" w:rsidRPr="007624EF">
        <w:rPr>
          <w:rFonts w:ascii="Arial" w:hAnsi="Arial" w:cs="Arial"/>
          <w:sz w:val="20"/>
          <w:szCs w:val="20"/>
        </w:rPr>
        <w:t>expects</w:t>
      </w:r>
      <w:r w:rsidR="003F0F32" w:rsidRPr="007624EF">
        <w:rPr>
          <w:rFonts w:ascii="Arial" w:hAnsi="Arial" w:cs="Arial"/>
          <w:sz w:val="20"/>
          <w:szCs w:val="20"/>
        </w:rPr>
        <w:t xml:space="preserve">. </w:t>
      </w:r>
    </w:p>
    <w:sectPr w:rsidR="00D17D36" w:rsidRPr="007624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95F5E" w14:textId="77777777" w:rsidR="00C532F4" w:rsidRDefault="00C532F4" w:rsidP="00487495">
      <w:r>
        <w:separator/>
      </w:r>
    </w:p>
  </w:endnote>
  <w:endnote w:type="continuationSeparator" w:id="0">
    <w:p w14:paraId="623F6F26" w14:textId="77777777" w:rsidR="00C532F4" w:rsidRDefault="00C532F4" w:rsidP="00487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783D6" w14:textId="77777777" w:rsidR="00C532F4" w:rsidRDefault="00C532F4" w:rsidP="00487495">
      <w:r>
        <w:separator/>
      </w:r>
    </w:p>
  </w:footnote>
  <w:footnote w:type="continuationSeparator" w:id="0">
    <w:p w14:paraId="316F67F7" w14:textId="77777777" w:rsidR="00C532F4" w:rsidRDefault="00C532F4" w:rsidP="00487495">
      <w:r>
        <w:continuationSeparator/>
      </w:r>
    </w:p>
  </w:footnote>
  <w:footnote w:id="1">
    <w:p w14:paraId="47EC5C09" w14:textId="77777777" w:rsidR="00C91411" w:rsidRDefault="00C91411" w:rsidP="00C91411">
      <w:pPr>
        <w:pStyle w:val="ListParagraph"/>
        <w:numPr>
          <w:ilvl w:val="0"/>
          <w:numId w:val="9"/>
        </w:numPr>
        <w:rPr>
          <w:rFonts w:ascii="Arial" w:hAnsi="Arial" w:cs="Arial"/>
        </w:rPr>
      </w:pPr>
      <w:r>
        <w:rPr>
          <w:rStyle w:val="FootnoteReference"/>
        </w:rPr>
        <w:footnoteRef/>
      </w:r>
      <w:r>
        <w:t xml:space="preserve"> </w:t>
      </w:r>
      <w:hyperlink r:id="rId1" w:history="1">
        <w:r w:rsidRPr="00E257B1">
          <w:rPr>
            <w:rStyle w:val="Hyperlink"/>
            <w:rFonts w:ascii="Arial" w:hAnsi="Arial" w:cs="Arial"/>
          </w:rPr>
          <w:t>https://www.ucet.ac.uk/11675/ibte-position-statement-updated-february-2020</w:t>
        </w:r>
      </w:hyperlink>
      <w:r w:rsidRPr="00E257B1">
        <w:rPr>
          <w:rFonts w:ascii="Arial" w:hAnsi="Arial" w:cs="Arial"/>
        </w:rPr>
        <w:t>).</w:t>
      </w:r>
    </w:p>
    <w:p w14:paraId="5193B0A4" w14:textId="77777777" w:rsidR="00C91411" w:rsidRDefault="00C91411" w:rsidP="00C91411">
      <w:pPr>
        <w:pStyle w:val="FootnoteText"/>
      </w:pPr>
    </w:p>
  </w:footnote>
  <w:footnote w:id="2">
    <w:p w14:paraId="39A07CAA" w14:textId="00923FD0" w:rsidR="00B30104" w:rsidRDefault="00B30104">
      <w:pPr>
        <w:pStyle w:val="FootnoteText"/>
      </w:pPr>
      <w:r>
        <w:rPr>
          <w:rStyle w:val="FootnoteReference"/>
        </w:rPr>
        <w:footnoteRef/>
      </w:r>
      <w:r>
        <w:t xml:space="preserve"> </w:t>
      </w:r>
      <w:hyperlink r:id="rId2" w:history="1">
        <w:r w:rsidRPr="0082138A">
          <w:rPr>
            <w:rFonts w:ascii="Helvetica" w:eastAsia="Times New Roman" w:hAnsi="Helvetica"/>
            <w:color w:val="0000FF"/>
            <w:u w:val="single"/>
          </w:rPr>
          <w:t>https://t.co/waRm3fetpz</w:t>
        </w:r>
      </w:hyperlink>
    </w:p>
  </w:footnote>
  <w:footnote w:id="3">
    <w:p w14:paraId="1A15CF09" w14:textId="77777777" w:rsidR="007C245F" w:rsidRPr="00A00BD8" w:rsidRDefault="007C245F" w:rsidP="007C245F">
      <w:pPr>
        <w:rPr>
          <w:rFonts w:ascii="Arial" w:hAnsi="Arial" w:cs="Arial"/>
        </w:rPr>
      </w:pPr>
      <w:r>
        <w:rPr>
          <w:rStyle w:val="FootnoteReference"/>
        </w:rPr>
        <w:footnoteRef/>
      </w:r>
      <w:r>
        <w:t xml:space="preserve"> </w:t>
      </w:r>
      <w:hyperlink r:id="rId3" w:history="1">
        <w:r>
          <w:rPr>
            <w:rStyle w:val="Hyperlink"/>
          </w:rPr>
          <w:t>New book examines ‘high-quality’ initial teacher education at scale | IOE - Faculty of Education and Society - UCL – University College London</w:t>
        </w:r>
      </w:hyperlink>
      <w:r>
        <w:t>.</w:t>
      </w:r>
    </w:p>
    <w:p w14:paraId="2C0F26F9" w14:textId="51B4497C" w:rsidR="007C245F" w:rsidRDefault="007C245F">
      <w:pPr>
        <w:pStyle w:val="FootnoteText"/>
      </w:pPr>
    </w:p>
  </w:footnote>
  <w:footnote w:id="4">
    <w:p w14:paraId="4703CBEC" w14:textId="3948CFEB" w:rsidR="00DD6263" w:rsidRDefault="00DD6263">
      <w:pPr>
        <w:pStyle w:val="FootnoteText"/>
      </w:pPr>
      <w:r>
        <w:rPr>
          <w:rStyle w:val="FootnoteReference"/>
        </w:rPr>
        <w:footnoteRef/>
      </w:r>
      <w:r>
        <w:t xml:space="preserve"> </w:t>
      </w:r>
      <w:hyperlink r:id="rId4" w:history="1">
        <w:r w:rsidRPr="00DD6263">
          <w:rPr>
            <w:color w:val="0000FF"/>
            <w:sz w:val="22"/>
            <w:szCs w:val="22"/>
            <w:u w:val="single"/>
          </w:rPr>
          <w:t>Initial Teacher Training Census, Academic year 2023/24 – Explore education statistics – GOV.UK (explore-education-statistics.service.gov.uk)</w:t>
        </w:r>
      </w:hyperlink>
    </w:p>
  </w:footnote>
  <w:footnote w:id="5">
    <w:p w14:paraId="38FE25B5" w14:textId="77777777" w:rsidR="0058195C" w:rsidRPr="00E257B1" w:rsidRDefault="0058195C" w:rsidP="0058195C">
      <w:pPr>
        <w:rPr>
          <w:rFonts w:ascii="Arial" w:hAnsi="Arial" w:cs="Arial"/>
        </w:rPr>
      </w:pPr>
      <w:r>
        <w:rPr>
          <w:rStyle w:val="FootnoteReference"/>
        </w:rPr>
        <w:footnoteRef/>
      </w:r>
      <w:r>
        <w:t xml:space="preserve"> </w:t>
      </w:r>
      <w:hyperlink r:id="rId5" w:history="1">
        <w:r w:rsidRPr="00D4710E">
          <w:rPr>
            <w:rStyle w:val="Hyperlink"/>
            <w:rFonts w:ascii="Arial" w:eastAsia="Times New Roman" w:hAnsi="Arial" w:cs="Arial"/>
          </w:rPr>
          <w:t>https://assets.publishing.service.gov.uk/government/uploads/system/uploads/attachment_data/file/1148571/Working_lives_of_teachers_and_leaders_-_wave_1_-_core_report.pdf</w:t>
        </w:r>
      </w:hyperlink>
    </w:p>
    <w:p w14:paraId="655F954E" w14:textId="08F96594" w:rsidR="0058195C" w:rsidRDefault="0058195C">
      <w:pPr>
        <w:pStyle w:val="FootnoteText"/>
      </w:pPr>
    </w:p>
  </w:footnote>
  <w:footnote w:id="6">
    <w:p w14:paraId="23219471" w14:textId="56CB40FE" w:rsidR="00965CCF" w:rsidRDefault="00965CCF">
      <w:pPr>
        <w:pStyle w:val="FootnoteText"/>
      </w:pPr>
      <w:r>
        <w:rPr>
          <w:rStyle w:val="FootnoteReference"/>
        </w:rPr>
        <w:footnoteRef/>
      </w:r>
      <w:r>
        <w:t xml:space="preserve"> </w:t>
      </w:r>
      <w:hyperlink r:id="rId6" w:history="1">
        <w:r w:rsidRPr="00965CCF">
          <w:rPr>
            <w:color w:val="0000FF"/>
            <w:sz w:val="22"/>
            <w:szCs w:val="22"/>
            <w:u w:val="single"/>
          </w:rPr>
          <w:t>Funding: initial teacher training (ITT), academic year 2023 to 2024 - GOV.UK (www.gov.uk)</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B5B13"/>
    <w:multiLevelType w:val="hybridMultilevel"/>
    <w:tmpl w:val="659A6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3DE32B4"/>
    <w:multiLevelType w:val="hybridMultilevel"/>
    <w:tmpl w:val="20166B06"/>
    <w:lvl w:ilvl="0" w:tplc="8432D46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FDE035A"/>
    <w:multiLevelType w:val="hybridMultilevel"/>
    <w:tmpl w:val="769837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CDB4C09"/>
    <w:multiLevelType w:val="hybridMultilevel"/>
    <w:tmpl w:val="5596F73E"/>
    <w:lvl w:ilvl="0" w:tplc="872C41AC">
      <w:start w:val="1"/>
      <w:numFmt w:val="decimal"/>
      <w:lvlText w:val="%1."/>
      <w:lvlJc w:val="left"/>
      <w:pPr>
        <w:ind w:left="720" w:hanging="360"/>
      </w:pPr>
      <w:rPr>
        <w:rFonts w:ascii="Calibri" w:eastAsia="Calibri" w:hAnsi="Calibri" w:cs="Calibr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06F2022"/>
    <w:multiLevelType w:val="hybridMultilevel"/>
    <w:tmpl w:val="B8A291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4906375F"/>
    <w:multiLevelType w:val="hybridMultilevel"/>
    <w:tmpl w:val="EABCE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C51941"/>
    <w:multiLevelType w:val="hybridMultilevel"/>
    <w:tmpl w:val="F3FCC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9374C73"/>
    <w:multiLevelType w:val="multilevel"/>
    <w:tmpl w:val="225810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DDB6D7B"/>
    <w:multiLevelType w:val="hybridMultilevel"/>
    <w:tmpl w:val="E9142366"/>
    <w:lvl w:ilvl="0" w:tplc="4C6C1EB2">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62132DD4"/>
    <w:multiLevelType w:val="hybridMultilevel"/>
    <w:tmpl w:val="B2CCC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6615D2E"/>
    <w:multiLevelType w:val="hybridMultilevel"/>
    <w:tmpl w:val="DC5C4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D5BD9"/>
    <w:multiLevelType w:val="hybridMultilevel"/>
    <w:tmpl w:val="B9D01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562228"/>
    <w:multiLevelType w:val="hybridMultilevel"/>
    <w:tmpl w:val="088A0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77688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15138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49558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2329221">
    <w:abstractNumId w:val="1"/>
  </w:num>
  <w:num w:numId="5" w16cid:durableId="3091000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690265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33995805">
    <w:abstractNumId w:val="2"/>
  </w:num>
  <w:num w:numId="8" w16cid:durableId="1325209580">
    <w:abstractNumId w:val="11"/>
  </w:num>
  <w:num w:numId="9" w16cid:durableId="796028237">
    <w:abstractNumId w:val="9"/>
  </w:num>
  <w:num w:numId="10" w16cid:durableId="43261764">
    <w:abstractNumId w:val="0"/>
  </w:num>
  <w:num w:numId="11" w16cid:durableId="1731419730">
    <w:abstractNumId w:val="5"/>
  </w:num>
  <w:num w:numId="12" w16cid:durableId="1214853802">
    <w:abstractNumId w:val="10"/>
  </w:num>
  <w:num w:numId="13" w16cid:durableId="276257036">
    <w:abstractNumId w:val="12"/>
  </w:num>
  <w:num w:numId="14" w16cid:durableId="16256513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767C548"/>
    <w:rsid w:val="00010033"/>
    <w:rsid w:val="00011B54"/>
    <w:rsid w:val="00021209"/>
    <w:rsid w:val="00022B26"/>
    <w:rsid w:val="0002378C"/>
    <w:rsid w:val="0002546A"/>
    <w:rsid w:val="00036F63"/>
    <w:rsid w:val="00041586"/>
    <w:rsid w:val="0004517D"/>
    <w:rsid w:val="00050A49"/>
    <w:rsid w:val="00063315"/>
    <w:rsid w:val="00080A59"/>
    <w:rsid w:val="00084A9D"/>
    <w:rsid w:val="00087A28"/>
    <w:rsid w:val="000917DC"/>
    <w:rsid w:val="000A136C"/>
    <w:rsid w:val="000A3468"/>
    <w:rsid w:val="000B0601"/>
    <w:rsid w:val="000B1A3A"/>
    <w:rsid w:val="000C743D"/>
    <w:rsid w:val="000D20A6"/>
    <w:rsid w:val="000E4FC3"/>
    <w:rsid w:val="000F281F"/>
    <w:rsid w:val="00113BDB"/>
    <w:rsid w:val="00113E5B"/>
    <w:rsid w:val="00131194"/>
    <w:rsid w:val="00134143"/>
    <w:rsid w:val="00134E36"/>
    <w:rsid w:val="001412A9"/>
    <w:rsid w:val="00146782"/>
    <w:rsid w:val="00165735"/>
    <w:rsid w:val="00176B92"/>
    <w:rsid w:val="001912D8"/>
    <w:rsid w:val="00196C34"/>
    <w:rsid w:val="001D4FE7"/>
    <w:rsid w:val="001E05DE"/>
    <w:rsid w:val="001E0FAB"/>
    <w:rsid w:val="001E757D"/>
    <w:rsid w:val="001F21E6"/>
    <w:rsid w:val="001F231E"/>
    <w:rsid w:val="00214B90"/>
    <w:rsid w:val="00215984"/>
    <w:rsid w:val="00215DAB"/>
    <w:rsid w:val="00240965"/>
    <w:rsid w:val="00262D06"/>
    <w:rsid w:val="002A01DD"/>
    <w:rsid w:val="002B104E"/>
    <w:rsid w:val="002B5531"/>
    <w:rsid w:val="002C335F"/>
    <w:rsid w:val="002C52FD"/>
    <w:rsid w:val="002C75C0"/>
    <w:rsid w:val="002C768A"/>
    <w:rsid w:val="002F0C20"/>
    <w:rsid w:val="003064C7"/>
    <w:rsid w:val="0031052B"/>
    <w:rsid w:val="00316BE8"/>
    <w:rsid w:val="00326B7A"/>
    <w:rsid w:val="00326D8E"/>
    <w:rsid w:val="003527AA"/>
    <w:rsid w:val="00361E49"/>
    <w:rsid w:val="00373B32"/>
    <w:rsid w:val="00377004"/>
    <w:rsid w:val="00384451"/>
    <w:rsid w:val="00386D16"/>
    <w:rsid w:val="0039040C"/>
    <w:rsid w:val="00390AB2"/>
    <w:rsid w:val="00390B42"/>
    <w:rsid w:val="003A2A48"/>
    <w:rsid w:val="003A725B"/>
    <w:rsid w:val="003B3E9C"/>
    <w:rsid w:val="003B4D4C"/>
    <w:rsid w:val="003C19D3"/>
    <w:rsid w:val="003C2E96"/>
    <w:rsid w:val="003D0621"/>
    <w:rsid w:val="003D7D09"/>
    <w:rsid w:val="003E0176"/>
    <w:rsid w:val="003F0F32"/>
    <w:rsid w:val="003F24A4"/>
    <w:rsid w:val="003F79CA"/>
    <w:rsid w:val="003F7E33"/>
    <w:rsid w:val="004125D9"/>
    <w:rsid w:val="00422C5C"/>
    <w:rsid w:val="00423E3E"/>
    <w:rsid w:val="00424BCF"/>
    <w:rsid w:val="00430E6D"/>
    <w:rsid w:val="00437558"/>
    <w:rsid w:val="00443797"/>
    <w:rsid w:val="00444B54"/>
    <w:rsid w:val="00456D5F"/>
    <w:rsid w:val="00462BAA"/>
    <w:rsid w:val="004738F3"/>
    <w:rsid w:val="00475705"/>
    <w:rsid w:val="00487495"/>
    <w:rsid w:val="00491B11"/>
    <w:rsid w:val="004A0AE8"/>
    <w:rsid w:val="004A6EE8"/>
    <w:rsid w:val="004B375E"/>
    <w:rsid w:val="004C0E71"/>
    <w:rsid w:val="004D7FE7"/>
    <w:rsid w:val="004E00FF"/>
    <w:rsid w:val="004F6A6E"/>
    <w:rsid w:val="004F7D83"/>
    <w:rsid w:val="00503D3C"/>
    <w:rsid w:val="0050499A"/>
    <w:rsid w:val="00512874"/>
    <w:rsid w:val="005128DE"/>
    <w:rsid w:val="00533E92"/>
    <w:rsid w:val="00534F76"/>
    <w:rsid w:val="00547F78"/>
    <w:rsid w:val="00557CEC"/>
    <w:rsid w:val="005620FF"/>
    <w:rsid w:val="005626F3"/>
    <w:rsid w:val="00575FC7"/>
    <w:rsid w:val="0058195C"/>
    <w:rsid w:val="005938B9"/>
    <w:rsid w:val="00597737"/>
    <w:rsid w:val="005B52F4"/>
    <w:rsid w:val="005C55CB"/>
    <w:rsid w:val="005C6060"/>
    <w:rsid w:val="005D12AC"/>
    <w:rsid w:val="005D6CBD"/>
    <w:rsid w:val="005D79D8"/>
    <w:rsid w:val="005E14C5"/>
    <w:rsid w:val="005F7346"/>
    <w:rsid w:val="00615FC2"/>
    <w:rsid w:val="00616D6F"/>
    <w:rsid w:val="006216C1"/>
    <w:rsid w:val="006276BF"/>
    <w:rsid w:val="00633E5D"/>
    <w:rsid w:val="006346E5"/>
    <w:rsid w:val="00640808"/>
    <w:rsid w:val="00666FFF"/>
    <w:rsid w:val="00675DDF"/>
    <w:rsid w:val="00680008"/>
    <w:rsid w:val="00682250"/>
    <w:rsid w:val="00684F9B"/>
    <w:rsid w:val="006B1ACA"/>
    <w:rsid w:val="006B25D9"/>
    <w:rsid w:val="006B3C82"/>
    <w:rsid w:val="006B57D7"/>
    <w:rsid w:val="006D1523"/>
    <w:rsid w:val="006E0E26"/>
    <w:rsid w:val="006E279D"/>
    <w:rsid w:val="00705388"/>
    <w:rsid w:val="00715118"/>
    <w:rsid w:val="00723E20"/>
    <w:rsid w:val="00727B13"/>
    <w:rsid w:val="00740473"/>
    <w:rsid w:val="0074254C"/>
    <w:rsid w:val="00744D2D"/>
    <w:rsid w:val="007508D4"/>
    <w:rsid w:val="00757120"/>
    <w:rsid w:val="007624EF"/>
    <w:rsid w:val="00764808"/>
    <w:rsid w:val="00794F78"/>
    <w:rsid w:val="007A61D1"/>
    <w:rsid w:val="007A7425"/>
    <w:rsid w:val="007A77E8"/>
    <w:rsid w:val="007B3742"/>
    <w:rsid w:val="007B4422"/>
    <w:rsid w:val="007B5EA2"/>
    <w:rsid w:val="007C05AE"/>
    <w:rsid w:val="007C0ABD"/>
    <w:rsid w:val="007C0F34"/>
    <w:rsid w:val="007C245F"/>
    <w:rsid w:val="007D2530"/>
    <w:rsid w:val="007D7D51"/>
    <w:rsid w:val="0082138A"/>
    <w:rsid w:val="0083557F"/>
    <w:rsid w:val="008405BE"/>
    <w:rsid w:val="00852931"/>
    <w:rsid w:val="008B566B"/>
    <w:rsid w:val="008C3238"/>
    <w:rsid w:val="008E601A"/>
    <w:rsid w:val="008F12C8"/>
    <w:rsid w:val="008F6389"/>
    <w:rsid w:val="00924B05"/>
    <w:rsid w:val="00932FBD"/>
    <w:rsid w:val="00933F32"/>
    <w:rsid w:val="00935002"/>
    <w:rsid w:val="00942D0F"/>
    <w:rsid w:val="00965CCF"/>
    <w:rsid w:val="00980D02"/>
    <w:rsid w:val="00986819"/>
    <w:rsid w:val="009A27E4"/>
    <w:rsid w:val="009E615E"/>
    <w:rsid w:val="009E7DC5"/>
    <w:rsid w:val="009F13FE"/>
    <w:rsid w:val="009F6125"/>
    <w:rsid w:val="00A00BD8"/>
    <w:rsid w:val="00A21663"/>
    <w:rsid w:val="00A235C1"/>
    <w:rsid w:val="00A32A55"/>
    <w:rsid w:val="00A369A5"/>
    <w:rsid w:val="00A3758A"/>
    <w:rsid w:val="00A40EDA"/>
    <w:rsid w:val="00A41878"/>
    <w:rsid w:val="00A50385"/>
    <w:rsid w:val="00A63BBD"/>
    <w:rsid w:val="00A724F5"/>
    <w:rsid w:val="00A812E4"/>
    <w:rsid w:val="00A97125"/>
    <w:rsid w:val="00AA0E0B"/>
    <w:rsid w:val="00AA2D8A"/>
    <w:rsid w:val="00AA7808"/>
    <w:rsid w:val="00AC0F98"/>
    <w:rsid w:val="00AD1BA3"/>
    <w:rsid w:val="00AD4523"/>
    <w:rsid w:val="00AD5BC1"/>
    <w:rsid w:val="00AD5D37"/>
    <w:rsid w:val="00AE249D"/>
    <w:rsid w:val="00AE2A9E"/>
    <w:rsid w:val="00AE38F2"/>
    <w:rsid w:val="00AE4234"/>
    <w:rsid w:val="00B003CC"/>
    <w:rsid w:val="00B01840"/>
    <w:rsid w:val="00B02F7A"/>
    <w:rsid w:val="00B22EC0"/>
    <w:rsid w:val="00B26D04"/>
    <w:rsid w:val="00B30104"/>
    <w:rsid w:val="00B3018F"/>
    <w:rsid w:val="00B47612"/>
    <w:rsid w:val="00B47EB2"/>
    <w:rsid w:val="00B5791A"/>
    <w:rsid w:val="00B866FD"/>
    <w:rsid w:val="00B92E5A"/>
    <w:rsid w:val="00B95C9E"/>
    <w:rsid w:val="00BA63C8"/>
    <w:rsid w:val="00BB7D4A"/>
    <w:rsid w:val="00BD63FE"/>
    <w:rsid w:val="00BF20B0"/>
    <w:rsid w:val="00C11C88"/>
    <w:rsid w:val="00C1310D"/>
    <w:rsid w:val="00C26A97"/>
    <w:rsid w:val="00C33957"/>
    <w:rsid w:val="00C33EB7"/>
    <w:rsid w:val="00C361B4"/>
    <w:rsid w:val="00C40F7F"/>
    <w:rsid w:val="00C532F4"/>
    <w:rsid w:val="00C57872"/>
    <w:rsid w:val="00C81DC5"/>
    <w:rsid w:val="00C87277"/>
    <w:rsid w:val="00C91411"/>
    <w:rsid w:val="00C94368"/>
    <w:rsid w:val="00C94391"/>
    <w:rsid w:val="00C9532F"/>
    <w:rsid w:val="00CA0935"/>
    <w:rsid w:val="00CB0210"/>
    <w:rsid w:val="00CC2243"/>
    <w:rsid w:val="00CD121A"/>
    <w:rsid w:val="00CE20AE"/>
    <w:rsid w:val="00D00DB2"/>
    <w:rsid w:val="00D13E22"/>
    <w:rsid w:val="00D142E7"/>
    <w:rsid w:val="00D1648F"/>
    <w:rsid w:val="00D17D36"/>
    <w:rsid w:val="00D330D4"/>
    <w:rsid w:val="00D332BF"/>
    <w:rsid w:val="00D37607"/>
    <w:rsid w:val="00D467F5"/>
    <w:rsid w:val="00D50A9B"/>
    <w:rsid w:val="00D55058"/>
    <w:rsid w:val="00D55D54"/>
    <w:rsid w:val="00D8164F"/>
    <w:rsid w:val="00DA55B2"/>
    <w:rsid w:val="00DB6055"/>
    <w:rsid w:val="00DC11AA"/>
    <w:rsid w:val="00DD3997"/>
    <w:rsid w:val="00DD6263"/>
    <w:rsid w:val="00DE37B9"/>
    <w:rsid w:val="00DF1E8D"/>
    <w:rsid w:val="00DF61E3"/>
    <w:rsid w:val="00E01F40"/>
    <w:rsid w:val="00E10D4E"/>
    <w:rsid w:val="00E21DD9"/>
    <w:rsid w:val="00E314F5"/>
    <w:rsid w:val="00E31FCB"/>
    <w:rsid w:val="00E35D97"/>
    <w:rsid w:val="00E40496"/>
    <w:rsid w:val="00E43BE7"/>
    <w:rsid w:val="00E44C07"/>
    <w:rsid w:val="00E575A6"/>
    <w:rsid w:val="00E647C2"/>
    <w:rsid w:val="00E6626E"/>
    <w:rsid w:val="00E710BF"/>
    <w:rsid w:val="00E71C6C"/>
    <w:rsid w:val="00E81845"/>
    <w:rsid w:val="00E83B1A"/>
    <w:rsid w:val="00E92ED8"/>
    <w:rsid w:val="00E93F70"/>
    <w:rsid w:val="00E95C08"/>
    <w:rsid w:val="00EB4599"/>
    <w:rsid w:val="00EB4EFC"/>
    <w:rsid w:val="00EB5254"/>
    <w:rsid w:val="00ED7E66"/>
    <w:rsid w:val="00EE31CE"/>
    <w:rsid w:val="00F032F2"/>
    <w:rsid w:val="00F15E83"/>
    <w:rsid w:val="00F2506A"/>
    <w:rsid w:val="00F265F5"/>
    <w:rsid w:val="00F3614A"/>
    <w:rsid w:val="00F47123"/>
    <w:rsid w:val="00F50A42"/>
    <w:rsid w:val="00F52C0E"/>
    <w:rsid w:val="00F6445E"/>
    <w:rsid w:val="00F67C7F"/>
    <w:rsid w:val="00F71950"/>
    <w:rsid w:val="00F81366"/>
    <w:rsid w:val="00F8341A"/>
    <w:rsid w:val="00FA0A7D"/>
    <w:rsid w:val="00FA0FFC"/>
    <w:rsid w:val="00FA2926"/>
    <w:rsid w:val="00FA47D8"/>
    <w:rsid w:val="00FB6034"/>
    <w:rsid w:val="00FC0582"/>
    <w:rsid w:val="00FE6BDE"/>
    <w:rsid w:val="2767C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7C548"/>
  <w15:chartTrackingRefBased/>
  <w15:docId w15:val="{28824477-D8C9-491C-A5B1-4189B303B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6E5"/>
    <w:pPr>
      <w:spacing w:after="0" w:line="240" w:lineRule="auto"/>
    </w:pPr>
    <w:rPr>
      <w:rFonts w:ascii="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7123"/>
    <w:rPr>
      <w:color w:val="0000FF"/>
      <w:u w:val="single"/>
    </w:rPr>
  </w:style>
  <w:style w:type="character" w:styleId="UnresolvedMention">
    <w:name w:val="Unresolved Mention"/>
    <w:basedOn w:val="DefaultParagraphFont"/>
    <w:uiPriority w:val="99"/>
    <w:semiHidden/>
    <w:unhideWhenUsed/>
    <w:rsid w:val="005620FF"/>
    <w:rPr>
      <w:color w:val="605E5C"/>
      <w:shd w:val="clear" w:color="auto" w:fill="E1DFDD"/>
    </w:rPr>
  </w:style>
  <w:style w:type="paragraph" w:styleId="ListParagraph">
    <w:name w:val="List Paragraph"/>
    <w:basedOn w:val="Normal"/>
    <w:uiPriority w:val="34"/>
    <w:qFormat/>
    <w:rsid w:val="00E83B1A"/>
    <w:pPr>
      <w:ind w:left="720"/>
    </w:pPr>
    <w:rPr>
      <w:lang w:eastAsia="en-GB"/>
    </w:rPr>
  </w:style>
  <w:style w:type="paragraph" w:styleId="FootnoteText">
    <w:name w:val="footnote text"/>
    <w:basedOn w:val="Normal"/>
    <w:link w:val="FootnoteTextChar"/>
    <w:uiPriority w:val="99"/>
    <w:semiHidden/>
    <w:unhideWhenUsed/>
    <w:rsid w:val="00487495"/>
    <w:rPr>
      <w:sz w:val="20"/>
      <w:szCs w:val="20"/>
    </w:rPr>
  </w:style>
  <w:style w:type="character" w:customStyle="1" w:styleId="FootnoteTextChar">
    <w:name w:val="Footnote Text Char"/>
    <w:basedOn w:val="DefaultParagraphFont"/>
    <w:link w:val="FootnoteText"/>
    <w:uiPriority w:val="99"/>
    <w:semiHidden/>
    <w:rsid w:val="00487495"/>
    <w:rPr>
      <w:rFonts w:ascii="Calibri" w:hAnsi="Calibri" w:cs="Calibri"/>
      <w:sz w:val="20"/>
      <w:szCs w:val="20"/>
      <w:lang w:val="en-GB"/>
    </w:rPr>
  </w:style>
  <w:style w:type="character" w:styleId="FootnoteReference">
    <w:name w:val="footnote reference"/>
    <w:basedOn w:val="DefaultParagraphFont"/>
    <w:uiPriority w:val="99"/>
    <w:semiHidden/>
    <w:unhideWhenUsed/>
    <w:rsid w:val="004874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57133">
      <w:bodyDiv w:val="1"/>
      <w:marLeft w:val="0"/>
      <w:marRight w:val="0"/>
      <w:marTop w:val="0"/>
      <w:marBottom w:val="0"/>
      <w:divBdr>
        <w:top w:val="none" w:sz="0" w:space="0" w:color="auto"/>
        <w:left w:val="none" w:sz="0" w:space="0" w:color="auto"/>
        <w:bottom w:val="none" w:sz="0" w:space="0" w:color="auto"/>
        <w:right w:val="none" w:sz="0" w:space="0" w:color="auto"/>
      </w:divBdr>
    </w:div>
    <w:div w:id="159807719">
      <w:bodyDiv w:val="1"/>
      <w:marLeft w:val="0"/>
      <w:marRight w:val="0"/>
      <w:marTop w:val="0"/>
      <w:marBottom w:val="0"/>
      <w:divBdr>
        <w:top w:val="none" w:sz="0" w:space="0" w:color="auto"/>
        <w:left w:val="none" w:sz="0" w:space="0" w:color="auto"/>
        <w:bottom w:val="none" w:sz="0" w:space="0" w:color="auto"/>
        <w:right w:val="none" w:sz="0" w:space="0" w:color="auto"/>
      </w:divBdr>
    </w:div>
    <w:div w:id="284820158">
      <w:bodyDiv w:val="1"/>
      <w:marLeft w:val="0"/>
      <w:marRight w:val="0"/>
      <w:marTop w:val="0"/>
      <w:marBottom w:val="0"/>
      <w:divBdr>
        <w:top w:val="none" w:sz="0" w:space="0" w:color="auto"/>
        <w:left w:val="none" w:sz="0" w:space="0" w:color="auto"/>
        <w:bottom w:val="none" w:sz="0" w:space="0" w:color="auto"/>
        <w:right w:val="none" w:sz="0" w:space="0" w:color="auto"/>
      </w:divBdr>
    </w:div>
    <w:div w:id="753623745">
      <w:bodyDiv w:val="1"/>
      <w:marLeft w:val="0"/>
      <w:marRight w:val="0"/>
      <w:marTop w:val="0"/>
      <w:marBottom w:val="0"/>
      <w:divBdr>
        <w:top w:val="none" w:sz="0" w:space="0" w:color="auto"/>
        <w:left w:val="none" w:sz="0" w:space="0" w:color="auto"/>
        <w:bottom w:val="none" w:sz="0" w:space="0" w:color="auto"/>
        <w:right w:val="none" w:sz="0" w:space="0" w:color="auto"/>
      </w:divBdr>
    </w:div>
    <w:div w:id="1256130532">
      <w:bodyDiv w:val="1"/>
      <w:marLeft w:val="0"/>
      <w:marRight w:val="0"/>
      <w:marTop w:val="0"/>
      <w:marBottom w:val="0"/>
      <w:divBdr>
        <w:top w:val="none" w:sz="0" w:space="0" w:color="auto"/>
        <w:left w:val="none" w:sz="0" w:space="0" w:color="auto"/>
        <w:bottom w:val="none" w:sz="0" w:space="0" w:color="auto"/>
        <w:right w:val="none" w:sz="0" w:space="0" w:color="auto"/>
      </w:divBdr>
    </w:div>
    <w:div w:id="1884321026">
      <w:bodyDiv w:val="1"/>
      <w:marLeft w:val="0"/>
      <w:marRight w:val="0"/>
      <w:marTop w:val="0"/>
      <w:marBottom w:val="0"/>
      <w:divBdr>
        <w:top w:val="none" w:sz="0" w:space="0" w:color="auto"/>
        <w:left w:val="none" w:sz="0" w:space="0" w:color="auto"/>
        <w:bottom w:val="none" w:sz="0" w:space="0" w:color="auto"/>
        <w:right w:val="none" w:sz="0" w:space="0" w:color="auto"/>
      </w:divBdr>
    </w:div>
    <w:div w:id="2050641700">
      <w:bodyDiv w:val="1"/>
      <w:marLeft w:val="0"/>
      <w:marRight w:val="0"/>
      <w:marTop w:val="0"/>
      <w:marBottom w:val="0"/>
      <w:divBdr>
        <w:top w:val="none" w:sz="0" w:space="0" w:color="auto"/>
        <w:left w:val="none" w:sz="0" w:space="0" w:color="auto"/>
        <w:bottom w:val="none" w:sz="0" w:space="0" w:color="auto"/>
        <w:right w:val="none" w:sz="0" w:space="0" w:color="auto"/>
      </w:divBdr>
    </w:div>
    <w:div w:id="212318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ucl.ac.uk/ioe/news/2021/apr/new-book-examines-high-quality-initial-teacher-education-scale" TargetMode="External"/><Relationship Id="rId2" Type="http://schemas.openxmlformats.org/officeDocument/2006/relationships/hyperlink" Target="https://t.co/waRm3fetpz" TargetMode="External"/><Relationship Id="rId1" Type="http://schemas.openxmlformats.org/officeDocument/2006/relationships/hyperlink" Target="https://www.ucet.ac.uk/11675/ibte-position-statement-updated-february-2020" TargetMode="External"/><Relationship Id="rId6" Type="http://schemas.openxmlformats.org/officeDocument/2006/relationships/hyperlink" Target="https://www.gov.uk/government/publications/funding-initial-teacher-training-itt/funding-initial-teacher-training-itt-academic-year-2023-to-2024" TargetMode="External"/><Relationship Id="rId5" Type="http://schemas.openxmlformats.org/officeDocument/2006/relationships/hyperlink" Target="https://assets.publishing.service.gov.uk/government/uploads/system/uploads/attachment_data/file/1148571/Working_lives_of_teachers_and_leaders_-_wave_1_-_core_report.pdf" TargetMode="External"/><Relationship Id="rId4" Type="http://schemas.openxmlformats.org/officeDocument/2006/relationships/hyperlink" Target="https://explore-education-statistics.service.gov.uk/find-statistics/initial-teacher-training-census/2023-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8B2941-DA32-4705-BDE9-0D1B2662C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5C4D86-88C8-4468-B42D-F25384D57A15}">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3.xml><?xml version="1.0" encoding="utf-8"?>
<ds:datastoreItem xmlns:ds="http://schemas.openxmlformats.org/officeDocument/2006/customXml" ds:itemID="{2124C44E-04CD-4B45-A407-818AD7FB1166}">
  <ds:schemaRefs>
    <ds:schemaRef ds:uri="http://schemas.openxmlformats.org/officeDocument/2006/bibliography"/>
  </ds:schemaRefs>
</ds:datastoreItem>
</file>

<file path=customXml/itemProps4.xml><?xml version="1.0" encoding="utf-8"?>
<ds:datastoreItem xmlns:ds="http://schemas.openxmlformats.org/officeDocument/2006/customXml" ds:itemID="{9033DA3B-53D1-4436-B3D1-AF4650CB4A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1585</Words>
  <Characters>9037</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dcterms:created xsi:type="dcterms:W3CDTF">2024-02-08T10:17:00Z</dcterms:created>
  <dcterms:modified xsi:type="dcterms:W3CDTF">2024-02-08T10:17:00Z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