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BF68" w14:textId="7AF42C6F" w:rsidR="00AF1C07" w:rsidRDefault="006477AE" w:rsidP="00AF1C07">
      <w:pPr>
        <w:pStyle w:val="DeptBullets"/>
        <w:numPr>
          <w:ilvl w:val="0"/>
          <w:numId w:val="0"/>
        </w:numPr>
        <w:rPr>
          <w:b/>
          <w:bCs/>
          <w:sz w:val="32"/>
          <w:szCs w:val="24"/>
          <w:u w:val="single"/>
        </w:rPr>
      </w:pPr>
      <w:r w:rsidRPr="006477AE">
        <w:rPr>
          <w:b/>
          <w:bCs/>
          <w:sz w:val="32"/>
          <w:szCs w:val="24"/>
          <w:u w:val="single"/>
        </w:rPr>
        <w:t>Summary and rationale of changes to ITT Criteria</w:t>
      </w:r>
    </w:p>
    <w:p w14:paraId="243FE6B8" w14:textId="620EAF99" w:rsidR="006477AE" w:rsidRDefault="006477AE" w:rsidP="006477AE">
      <w:pPr>
        <w:pStyle w:val="DeptBullets"/>
        <w:numPr>
          <w:ilvl w:val="0"/>
          <w:numId w:val="8"/>
        </w:numPr>
        <w:rPr>
          <w:szCs w:val="24"/>
        </w:rPr>
      </w:pPr>
      <w:r w:rsidRPr="006477AE">
        <w:rPr>
          <w:szCs w:val="24"/>
        </w:rPr>
        <w:t>Early publication of the ITT criteria for 2024/25 in September this year is essential as prospective trainees will be applying during 2023/24 to courses that must adhere to these criteria</w:t>
      </w:r>
      <w:r w:rsidR="00326D20">
        <w:rPr>
          <w:szCs w:val="24"/>
        </w:rPr>
        <w:t xml:space="preserve">, </w:t>
      </w:r>
      <w:r w:rsidR="003D20D3">
        <w:rPr>
          <w:szCs w:val="24"/>
        </w:rPr>
        <w:t xml:space="preserve">and </w:t>
      </w:r>
      <w:r w:rsidR="003D20D3" w:rsidRPr="0068095E">
        <w:rPr>
          <w:kern w:val="32"/>
        </w:rPr>
        <w:t>will allow accredited ITT providers to ensure that their curricula and delivery plans for 2024/25 are fully compliant.</w:t>
      </w:r>
    </w:p>
    <w:p w14:paraId="165BA80D" w14:textId="22576A9E" w:rsidR="006477AE" w:rsidRDefault="002871F1" w:rsidP="006477AE">
      <w:pPr>
        <w:pStyle w:val="DeptBullets"/>
        <w:numPr>
          <w:ilvl w:val="0"/>
          <w:numId w:val="8"/>
        </w:numPr>
        <w:rPr>
          <w:szCs w:val="24"/>
        </w:rPr>
      </w:pPr>
      <w:r>
        <w:rPr>
          <w:szCs w:val="24"/>
        </w:rPr>
        <w:t>T</w:t>
      </w:r>
      <w:r w:rsidRPr="002871F1">
        <w:rPr>
          <w:szCs w:val="24"/>
        </w:rPr>
        <w:t>he new Quality Requirements</w:t>
      </w:r>
      <w:r>
        <w:rPr>
          <w:szCs w:val="24"/>
        </w:rPr>
        <w:t xml:space="preserve"> will be incorporated</w:t>
      </w:r>
      <w:r w:rsidRPr="002871F1">
        <w:rPr>
          <w:szCs w:val="24"/>
        </w:rPr>
        <w:t xml:space="preserve"> in relevant places</w:t>
      </w:r>
      <w:r>
        <w:rPr>
          <w:szCs w:val="24"/>
        </w:rPr>
        <w:t xml:space="preserve"> (see below)</w:t>
      </w:r>
      <w:r w:rsidRPr="002871F1">
        <w:rPr>
          <w:szCs w:val="24"/>
        </w:rPr>
        <w:t xml:space="preserve"> in the</w:t>
      </w:r>
      <w:r>
        <w:rPr>
          <w:szCs w:val="24"/>
        </w:rPr>
        <w:t xml:space="preserve"> 2024/25</w:t>
      </w:r>
      <w:r w:rsidRPr="002871F1">
        <w:rPr>
          <w:szCs w:val="24"/>
        </w:rPr>
        <w:t xml:space="preserve"> criteria</w:t>
      </w:r>
      <w:r>
        <w:rPr>
          <w:szCs w:val="24"/>
        </w:rPr>
        <w:t>,</w:t>
      </w:r>
      <w:r w:rsidRPr="002871F1">
        <w:rPr>
          <w:szCs w:val="24"/>
        </w:rPr>
        <w:t xml:space="preserve"> following the ITT Review.</w:t>
      </w:r>
    </w:p>
    <w:p w14:paraId="7888A37E" w14:textId="5AD01DF5" w:rsidR="002871F1" w:rsidRPr="006477AE" w:rsidRDefault="00587F8D" w:rsidP="006477AE">
      <w:pPr>
        <w:pStyle w:val="DeptBullets"/>
        <w:numPr>
          <w:ilvl w:val="0"/>
          <w:numId w:val="8"/>
        </w:numPr>
        <w:rPr>
          <w:szCs w:val="24"/>
        </w:rPr>
      </w:pPr>
      <w:r>
        <w:rPr>
          <w:bCs/>
          <w:szCs w:val="24"/>
        </w:rPr>
        <w:t>W</w:t>
      </w:r>
      <w:r w:rsidRPr="00587F8D">
        <w:rPr>
          <w:bCs/>
          <w:szCs w:val="24"/>
        </w:rPr>
        <w:t>e have taken the opportunity to review the structure and drafting of the current criteria to provide greater clarity</w:t>
      </w:r>
      <w:r w:rsidR="00B00BA8">
        <w:rPr>
          <w:bCs/>
          <w:szCs w:val="24"/>
        </w:rPr>
        <w:t xml:space="preserve">, in particular </w:t>
      </w:r>
      <w:r w:rsidR="00B00BA8">
        <w:t>to address sector misconceptions and frequently asked questions.</w:t>
      </w:r>
    </w:p>
    <w:tbl>
      <w:tblPr>
        <w:tblStyle w:val="GridTable4-Accent1"/>
        <w:tblW w:w="16302" w:type="dxa"/>
        <w:tblInd w:w="-318" w:type="dxa"/>
        <w:tblLook w:val="04A0" w:firstRow="1" w:lastRow="0" w:firstColumn="1" w:lastColumn="0" w:noHBand="0" w:noVBand="1"/>
      </w:tblPr>
      <w:tblGrid>
        <w:gridCol w:w="1564"/>
        <w:gridCol w:w="1842"/>
        <w:gridCol w:w="4250"/>
        <w:gridCol w:w="5528"/>
        <w:gridCol w:w="1559"/>
        <w:gridCol w:w="1559"/>
      </w:tblGrid>
      <w:tr w:rsidR="006477AE" w:rsidRPr="006477AE" w14:paraId="079D1085" w14:textId="77777777" w:rsidTr="009244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</w:tcPr>
          <w:p w14:paraId="6BD79F99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</w:pPr>
            <w:r w:rsidRPr="006477AE">
              <w:t>Criterion</w:t>
            </w:r>
          </w:p>
        </w:tc>
        <w:tc>
          <w:tcPr>
            <w:tcW w:w="1842" w:type="dxa"/>
          </w:tcPr>
          <w:p w14:paraId="4A12956F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Section</w:t>
            </w:r>
          </w:p>
        </w:tc>
        <w:tc>
          <w:tcPr>
            <w:tcW w:w="4250" w:type="dxa"/>
          </w:tcPr>
          <w:p w14:paraId="45FBB00C" w14:textId="7450CDB5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Change</w:t>
            </w:r>
          </w:p>
        </w:tc>
        <w:tc>
          <w:tcPr>
            <w:tcW w:w="5528" w:type="dxa"/>
          </w:tcPr>
          <w:p w14:paraId="639D8556" w14:textId="3C8159C9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Rationale</w:t>
            </w:r>
          </w:p>
        </w:tc>
        <w:tc>
          <w:tcPr>
            <w:tcW w:w="1559" w:type="dxa"/>
          </w:tcPr>
          <w:p w14:paraId="68D925F3" w14:textId="4F13EA6F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ITT Criteria 2024/25</w:t>
            </w:r>
          </w:p>
        </w:tc>
        <w:tc>
          <w:tcPr>
            <w:tcW w:w="1559" w:type="dxa"/>
          </w:tcPr>
          <w:p w14:paraId="2D11314D" w14:textId="20E1F4E5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ITT Criteria 2023/24</w:t>
            </w:r>
          </w:p>
        </w:tc>
      </w:tr>
      <w:tr w:rsidR="006477AE" w:rsidRPr="006477AE" w14:paraId="05F64A11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2F8F84FA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Overview</w:t>
            </w:r>
          </w:p>
        </w:tc>
        <w:tc>
          <w:tcPr>
            <w:tcW w:w="1842" w:type="dxa"/>
            <w:shd w:val="clear" w:color="auto" w:fill="auto"/>
          </w:tcPr>
          <w:p w14:paraId="2FED2950" w14:textId="1A70F60B" w:rsidR="006477AE" w:rsidRPr="006477AE" w:rsidRDefault="00EF3141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4250" w:type="dxa"/>
            <w:shd w:val="clear" w:color="auto" w:fill="auto"/>
          </w:tcPr>
          <w:p w14:paraId="3856A845" w14:textId="56593EE3" w:rsidR="006477AE" w:rsidRPr="006477AE" w:rsidRDefault="00BA6FE2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of r</w:t>
            </w:r>
            <w:r w:rsidR="005D3764">
              <w:t>eference to classifications of organisations involved in delivery of ITT</w:t>
            </w:r>
            <w:r w:rsidR="00313280">
              <w:t>.</w:t>
            </w:r>
          </w:p>
        </w:tc>
        <w:tc>
          <w:tcPr>
            <w:tcW w:w="5528" w:type="dxa"/>
            <w:shd w:val="clear" w:color="auto" w:fill="auto"/>
          </w:tcPr>
          <w:p w14:paraId="6F824078" w14:textId="2F4D99AB" w:rsidR="006477AE" w:rsidRPr="006477AE" w:rsidRDefault="005E478A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Aligning the criteria</w:t>
            </w:r>
            <w:r w:rsidR="00CB4877">
              <w:t xml:space="preserve"> </w:t>
            </w:r>
            <w:r w:rsidR="0051026A">
              <w:t>so that they</w:t>
            </w:r>
            <w:r w:rsidR="005267CC">
              <w:t xml:space="preserve"> reflect the</w:t>
            </w:r>
            <w:r w:rsidR="00BF6D64">
              <w:t xml:space="preserve"> organisation</w:t>
            </w:r>
            <w:r>
              <w:t>al</w:t>
            </w:r>
            <w:r w:rsidR="00BF6D64">
              <w:t xml:space="preserve"> roles describe</w:t>
            </w:r>
            <w:r w:rsidR="00A34F0E">
              <w:t>d</w:t>
            </w:r>
            <w:r w:rsidR="00BF6D64">
              <w:t xml:space="preserve"> throughout the reform documentat</w:t>
            </w:r>
            <w:r>
              <w:t>ion</w:t>
            </w:r>
            <w:r w:rsidR="00C726AF">
              <w:t>,</w:t>
            </w:r>
            <w:r w:rsidR="00CB4877">
              <w:t xml:space="preserve"> </w:t>
            </w:r>
            <w:r>
              <w:t>to</w:t>
            </w:r>
            <w:r w:rsidR="00CB4877">
              <w:t xml:space="preserve"> </w:t>
            </w:r>
            <w:r w:rsidR="00BF6D64">
              <w:t xml:space="preserve">ensure </w:t>
            </w:r>
            <w:r w:rsidR="00CB4877">
              <w:t xml:space="preserve">clarify </w:t>
            </w:r>
            <w:r w:rsidR="00BF6D64">
              <w:t xml:space="preserve">where </w:t>
            </w:r>
            <w:r w:rsidR="00A34F0E">
              <w:t>reference made</w:t>
            </w:r>
            <w:r w:rsidR="00BF6D64">
              <w:t xml:space="preserve"> to roles and responsibilities</w:t>
            </w:r>
            <w:r w:rsidR="006B20F3">
              <w:t>.</w:t>
            </w:r>
            <w:r w:rsidR="00BF6D64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6B0CCDA1" w14:textId="5060FE81" w:rsidR="006477AE" w:rsidRPr="006477AE" w:rsidRDefault="0005377A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72F040E3" w14:textId="76E6C8B9" w:rsidR="006477AE" w:rsidRPr="006477AE" w:rsidRDefault="0005377A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EF3141" w:rsidRPr="006477AE" w14:paraId="203F5021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326616E6" w14:textId="12B960DB" w:rsidR="00EF3141" w:rsidRPr="0096425E" w:rsidRDefault="0096425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Overview</w:t>
            </w:r>
          </w:p>
        </w:tc>
        <w:tc>
          <w:tcPr>
            <w:tcW w:w="1842" w:type="dxa"/>
            <w:shd w:val="clear" w:color="auto" w:fill="auto"/>
          </w:tcPr>
          <w:p w14:paraId="11894D4D" w14:textId="2E6625AD" w:rsidR="00EF3141" w:rsidRPr="006477AE" w:rsidRDefault="000664C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="00EF3141" w:rsidRPr="006477AE">
              <w:t>ccreditation</w:t>
            </w:r>
          </w:p>
        </w:tc>
        <w:tc>
          <w:tcPr>
            <w:tcW w:w="4250" w:type="dxa"/>
            <w:shd w:val="clear" w:color="auto" w:fill="auto"/>
          </w:tcPr>
          <w:p w14:paraId="5B672AFC" w14:textId="7DD30DA0" w:rsidR="00EF3141" w:rsidRPr="006477AE" w:rsidRDefault="00BA6FE2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Addition of r</w:t>
            </w:r>
            <w:r w:rsidR="00B86636">
              <w:t>eference to compliance with criteria to retain accreditation</w:t>
            </w:r>
            <w:r w:rsidR="00313280">
              <w:t>.</w:t>
            </w:r>
            <w:r w:rsidR="007F3ADA">
              <w:t xml:space="preserve"> Setting out </w:t>
            </w:r>
            <w:r w:rsidR="000A0E18">
              <w:t xml:space="preserve">in the criteria </w:t>
            </w:r>
            <w:r w:rsidR="00DF04BE">
              <w:t xml:space="preserve">that quality assurance of ITT </w:t>
            </w:r>
            <w:r w:rsidR="00273590">
              <w:t>will include Ofsted inspection.</w:t>
            </w:r>
          </w:p>
        </w:tc>
        <w:tc>
          <w:tcPr>
            <w:tcW w:w="5528" w:type="dxa"/>
            <w:shd w:val="clear" w:color="auto" w:fill="auto"/>
          </w:tcPr>
          <w:p w14:paraId="1FE8DF3D" w14:textId="39D7924D" w:rsidR="00EF3141" w:rsidRPr="006477AE" w:rsidRDefault="0027112B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</w:t>
            </w:r>
            <w:r w:rsidR="004B241C">
              <w:t>ed</w:t>
            </w:r>
            <w:r>
              <w:t xml:space="preserve"> clarity </w:t>
            </w:r>
            <w:r w:rsidR="00F24B22">
              <w:t xml:space="preserve">about </w:t>
            </w:r>
            <w:r w:rsidR="00585914">
              <w:t>the importance</w:t>
            </w:r>
            <w:r w:rsidR="00B86636">
              <w:t xml:space="preserve"> </w:t>
            </w:r>
            <w:r w:rsidR="001B2398">
              <w:t xml:space="preserve">of compliance </w:t>
            </w:r>
            <w:r w:rsidR="00B37961">
              <w:t>with the criteria</w:t>
            </w:r>
            <w:r w:rsidR="00DA5729">
              <w:t>,</w:t>
            </w:r>
            <w:r>
              <w:t xml:space="preserve"> the</w:t>
            </w:r>
            <w:r w:rsidR="00585914">
              <w:t xml:space="preserve"> </w:t>
            </w:r>
            <w:r>
              <w:t>accountability for this</w:t>
            </w:r>
            <w:r w:rsidR="00B37961">
              <w:t xml:space="preserve"> across </w:t>
            </w:r>
            <w:r w:rsidR="00904FE3">
              <w:t>ITT p</w:t>
            </w:r>
            <w:r w:rsidR="00B37961">
              <w:t>artnership</w:t>
            </w:r>
            <w:r w:rsidR="00DA5729">
              <w:t>s</w:t>
            </w:r>
            <w:r w:rsidR="00C726AF">
              <w:t>,</w:t>
            </w:r>
            <w:r w:rsidR="00DE7791">
              <w:t xml:space="preserve"> an</w:t>
            </w:r>
            <w:r w:rsidR="00904FE3">
              <w:t>d how DfE will quality assure adherence to the criteria</w:t>
            </w:r>
            <w:r w:rsidR="00DD184C">
              <w:t>.</w:t>
            </w:r>
          </w:p>
        </w:tc>
        <w:tc>
          <w:tcPr>
            <w:tcW w:w="1559" w:type="dxa"/>
            <w:shd w:val="clear" w:color="auto" w:fill="auto"/>
          </w:tcPr>
          <w:p w14:paraId="43C8EAE5" w14:textId="05EC6359" w:rsidR="00EF3141" w:rsidRPr="006477AE" w:rsidRDefault="0075621A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0DE834D4" w14:textId="24D6D062" w:rsidR="00EF3141" w:rsidRPr="006477AE" w:rsidRDefault="0075621A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1E0464DD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54841C8E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C1.1 GCSE standard equivalent</w:t>
            </w:r>
          </w:p>
        </w:tc>
        <w:tc>
          <w:tcPr>
            <w:tcW w:w="1842" w:type="dxa"/>
            <w:shd w:val="clear" w:color="auto" w:fill="auto"/>
          </w:tcPr>
          <w:p w14:paraId="6B485E22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N/A</w:t>
            </w:r>
          </w:p>
        </w:tc>
        <w:tc>
          <w:tcPr>
            <w:tcW w:w="4250" w:type="dxa"/>
            <w:shd w:val="clear" w:color="auto" w:fill="auto"/>
          </w:tcPr>
          <w:p w14:paraId="5250236E" w14:textId="78E9BE93" w:rsidR="006477AE" w:rsidRPr="006477AE" w:rsidRDefault="00B95B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Note added on </w:t>
            </w:r>
            <w:r w:rsidR="008650D8">
              <w:t>requirement for English GCSE at grade 4 for either language or literature</w:t>
            </w:r>
            <w:r w:rsidR="00313280">
              <w:t>.</w:t>
            </w:r>
          </w:p>
        </w:tc>
        <w:tc>
          <w:tcPr>
            <w:tcW w:w="5528" w:type="dxa"/>
            <w:shd w:val="clear" w:color="auto" w:fill="auto"/>
          </w:tcPr>
          <w:p w14:paraId="676C0E26" w14:textId="3B057ECD" w:rsidR="006477AE" w:rsidRPr="006477AE" w:rsidRDefault="008650D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Clarification </w:t>
            </w:r>
            <w:r w:rsidR="00240604">
              <w:t>where reference previously just stated grade 4 in ‘English’</w:t>
            </w:r>
          </w:p>
        </w:tc>
        <w:tc>
          <w:tcPr>
            <w:tcW w:w="1559" w:type="dxa"/>
            <w:shd w:val="clear" w:color="auto" w:fill="auto"/>
          </w:tcPr>
          <w:p w14:paraId="1E28F711" w14:textId="33045EAF" w:rsidR="006477AE" w:rsidRPr="006477AE" w:rsidRDefault="00240604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3767A3D1" w14:textId="390655DD" w:rsidR="006477AE" w:rsidRPr="006477AE" w:rsidRDefault="00240604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2098F1B7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299E4741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C1.2 Degree criteria</w:t>
            </w:r>
          </w:p>
        </w:tc>
        <w:tc>
          <w:tcPr>
            <w:tcW w:w="1842" w:type="dxa"/>
            <w:shd w:val="clear" w:color="auto" w:fill="auto"/>
          </w:tcPr>
          <w:p w14:paraId="382061B4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N/A</w:t>
            </w:r>
          </w:p>
        </w:tc>
        <w:tc>
          <w:tcPr>
            <w:tcW w:w="4250" w:type="dxa"/>
            <w:shd w:val="clear" w:color="auto" w:fill="auto"/>
          </w:tcPr>
          <w:p w14:paraId="4D510F1B" w14:textId="46693A99" w:rsidR="006477AE" w:rsidRPr="006477AE" w:rsidRDefault="00201667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Updated to provid</w:t>
            </w:r>
            <w:r w:rsidR="00C726AF">
              <w:t>e</w:t>
            </w:r>
            <w:r>
              <w:t xml:space="preserve"> clarity </w:t>
            </w:r>
            <w:r w:rsidR="00CC2614">
              <w:t>and</w:t>
            </w:r>
            <w:r>
              <w:t xml:space="preserve"> address sector misconceptions</w:t>
            </w:r>
            <w:r w:rsidR="004C5A5F">
              <w:t>.</w:t>
            </w:r>
            <w:r>
              <w:t xml:space="preserve"> </w:t>
            </w:r>
            <w:r w:rsidR="005E5532">
              <w:t xml:space="preserve">Additional </w:t>
            </w:r>
            <w:r w:rsidR="000B7A65">
              <w:t>paragraph</w:t>
            </w:r>
            <w:r w:rsidR="0015798C">
              <w:t xml:space="preserve"> </w:t>
            </w:r>
            <w:r w:rsidR="00B72C68">
              <w:t xml:space="preserve">to explicitly set out that for undergraduate ITT programmes </w:t>
            </w:r>
            <w:r w:rsidR="00ED5550">
              <w:t xml:space="preserve">the award of the required first degree can </w:t>
            </w:r>
            <w:r w:rsidR="00167AA9">
              <w:t xml:space="preserve">take place at the same time as the award for QTS. </w:t>
            </w:r>
          </w:p>
        </w:tc>
        <w:tc>
          <w:tcPr>
            <w:tcW w:w="5528" w:type="dxa"/>
            <w:shd w:val="clear" w:color="auto" w:fill="auto"/>
          </w:tcPr>
          <w:p w14:paraId="39BD5B0C" w14:textId="53FD59E7" w:rsidR="006477AE" w:rsidRPr="006477AE" w:rsidRDefault="00DE080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Providing clarity </w:t>
            </w:r>
            <w:r w:rsidR="00EB4444">
              <w:t xml:space="preserve">around the degree entry requirements </w:t>
            </w:r>
            <w:r w:rsidR="00167AA9">
              <w:t xml:space="preserve">for </w:t>
            </w:r>
            <w:r w:rsidR="0070502A">
              <w:t xml:space="preserve">undergraduate courses and also </w:t>
            </w:r>
            <w:r w:rsidR="00396CEC">
              <w:t>reflects</w:t>
            </w:r>
            <w:r w:rsidR="00C6021F">
              <w:t xml:space="preserve"> </w:t>
            </w:r>
            <w:r w:rsidR="002316A3">
              <w:t>DfE</w:t>
            </w:r>
            <w:r w:rsidR="00C6021F">
              <w:t xml:space="preserve"> policy position that</w:t>
            </w:r>
            <w:r w:rsidR="003A4CD5">
              <w:t>,</w:t>
            </w:r>
            <w:r w:rsidR="00D00234">
              <w:t xml:space="preserve"> </w:t>
            </w:r>
            <w:r>
              <w:t>while</w:t>
            </w:r>
            <w:r w:rsidR="00D00234">
              <w:t xml:space="preserve"> only</w:t>
            </w:r>
            <w:r w:rsidR="00BA3A34">
              <w:t xml:space="preserve"> accredited ITT provide</w:t>
            </w:r>
            <w:r w:rsidR="00D00234">
              <w:t xml:space="preserve">rs can recommend for QTS, </w:t>
            </w:r>
            <w:r>
              <w:t xml:space="preserve">academic award </w:t>
            </w:r>
            <w:r w:rsidR="003959FB">
              <w:t xml:space="preserve">can be delegated to a partner with degree awarding powers. </w:t>
            </w:r>
          </w:p>
        </w:tc>
        <w:tc>
          <w:tcPr>
            <w:tcW w:w="1559" w:type="dxa"/>
            <w:shd w:val="clear" w:color="auto" w:fill="auto"/>
          </w:tcPr>
          <w:p w14:paraId="0545C3D0" w14:textId="2B806D31" w:rsidR="006477AE" w:rsidRPr="006477AE" w:rsidRDefault="00313280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305AA5D7" w14:textId="37062079" w:rsidR="006477AE" w:rsidRPr="006477AE" w:rsidRDefault="00313280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313280" w:rsidRPr="006477AE" w14:paraId="033A8E57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35A33F6B" w14:textId="20BF3023" w:rsidR="00313280" w:rsidRPr="006477AE" w:rsidRDefault="00313280" w:rsidP="00924491">
            <w:pPr>
              <w:pStyle w:val="DeptBullets"/>
              <w:numPr>
                <w:ilvl w:val="0"/>
                <w:numId w:val="0"/>
              </w:numPr>
            </w:pPr>
            <w:r w:rsidRPr="006477AE">
              <w:rPr>
                <w:b w:val="0"/>
                <w:bCs w:val="0"/>
              </w:rPr>
              <w:lastRenderedPageBreak/>
              <w:t>C1.2 Degree criteria</w:t>
            </w:r>
          </w:p>
        </w:tc>
        <w:tc>
          <w:tcPr>
            <w:tcW w:w="1842" w:type="dxa"/>
            <w:shd w:val="clear" w:color="auto" w:fill="auto"/>
          </w:tcPr>
          <w:p w14:paraId="52C4B93C" w14:textId="69E37C6B" w:rsidR="00313280" w:rsidRPr="006477AE" w:rsidRDefault="00AE18E2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8E2">
              <w:t>Information on degree-level qualifications</w:t>
            </w:r>
          </w:p>
        </w:tc>
        <w:tc>
          <w:tcPr>
            <w:tcW w:w="4250" w:type="dxa"/>
            <w:shd w:val="clear" w:color="auto" w:fill="auto"/>
          </w:tcPr>
          <w:p w14:paraId="60030E5C" w14:textId="0F810F03" w:rsidR="00313280" w:rsidRDefault="001C130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Language on</w:t>
            </w:r>
            <w:r w:rsidR="00FB7B05">
              <w:t xml:space="preserve"> </w:t>
            </w:r>
            <w:r w:rsidR="00140447">
              <w:t>master’s</w:t>
            </w:r>
            <w:r w:rsidR="009462C2">
              <w:t xml:space="preserve"> degrees</w:t>
            </w:r>
            <w:r w:rsidR="00711C01">
              <w:t>,</w:t>
            </w:r>
            <w:r>
              <w:t xml:space="preserve"> and </w:t>
            </w:r>
            <w:r w:rsidR="00847E38">
              <w:t xml:space="preserve">discretion of accredited ITT provider </w:t>
            </w:r>
            <w:r w:rsidR="00711C01">
              <w:t>for decisions on qualifications</w:t>
            </w:r>
            <w:r w:rsidR="0018419F">
              <w:t>.</w:t>
            </w:r>
          </w:p>
        </w:tc>
        <w:tc>
          <w:tcPr>
            <w:tcW w:w="5528" w:type="dxa"/>
            <w:shd w:val="clear" w:color="auto" w:fill="auto"/>
          </w:tcPr>
          <w:p w14:paraId="704AB7E9" w14:textId="6DB6E518" w:rsidR="00313280" w:rsidRDefault="00E47759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</w:t>
            </w:r>
            <w:r w:rsidR="00B05CFA">
              <w:t xml:space="preserve">revious </w:t>
            </w:r>
            <w:r>
              <w:t>wording and</w:t>
            </w:r>
            <w:r w:rsidR="00B05CFA">
              <w:t xml:space="preserve"> examples were unclear.</w:t>
            </w:r>
          </w:p>
        </w:tc>
        <w:tc>
          <w:tcPr>
            <w:tcW w:w="1559" w:type="dxa"/>
            <w:shd w:val="clear" w:color="auto" w:fill="auto"/>
          </w:tcPr>
          <w:p w14:paraId="7D7E5356" w14:textId="099E48EF" w:rsidR="00313280" w:rsidRDefault="00936FD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72500772" w14:textId="2C24E87E" w:rsidR="00313280" w:rsidRDefault="00936FD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783E4E5A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267DAD55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C1.3 Suitability</w:t>
            </w:r>
          </w:p>
        </w:tc>
        <w:tc>
          <w:tcPr>
            <w:tcW w:w="1842" w:type="dxa"/>
            <w:shd w:val="clear" w:color="auto" w:fill="auto"/>
          </w:tcPr>
          <w:p w14:paraId="3E6F6408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N/A</w:t>
            </w:r>
          </w:p>
        </w:tc>
        <w:tc>
          <w:tcPr>
            <w:tcW w:w="4250" w:type="dxa"/>
            <w:shd w:val="clear" w:color="auto" w:fill="auto"/>
          </w:tcPr>
          <w:p w14:paraId="525D4BB1" w14:textId="6F75A67D" w:rsidR="006477AE" w:rsidRPr="006477AE" w:rsidRDefault="00BA6FE2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of reference </w:t>
            </w:r>
            <w:r w:rsidR="0042657F">
              <w:t xml:space="preserve">to Keeping Children Safe in Education </w:t>
            </w:r>
            <w:r w:rsidR="0018419F">
              <w:t>(KCSIE), and safer recruitment training.</w:t>
            </w:r>
          </w:p>
        </w:tc>
        <w:tc>
          <w:tcPr>
            <w:tcW w:w="5528" w:type="dxa"/>
            <w:shd w:val="clear" w:color="auto" w:fill="auto"/>
          </w:tcPr>
          <w:p w14:paraId="602D9566" w14:textId="732243D1" w:rsidR="006477AE" w:rsidRPr="006477AE" w:rsidRDefault="003F4610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Emphasis on appropriate safeguarding </w:t>
            </w:r>
            <w:r w:rsidR="002D6110">
              <w:t>measures.</w:t>
            </w:r>
          </w:p>
        </w:tc>
        <w:tc>
          <w:tcPr>
            <w:tcW w:w="1559" w:type="dxa"/>
            <w:shd w:val="clear" w:color="auto" w:fill="auto"/>
          </w:tcPr>
          <w:p w14:paraId="355EC9D7" w14:textId="40602D36" w:rsidR="006477AE" w:rsidRPr="006477AE" w:rsidRDefault="00115EC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4FC94A90" w14:textId="3BBAF751" w:rsidR="006477AE" w:rsidRPr="006477AE" w:rsidRDefault="00115EC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115EC5" w:rsidRPr="006477AE" w14:paraId="1B22A180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239AD1B3" w14:textId="1059EAED" w:rsidR="00115EC5" w:rsidRPr="006477AE" w:rsidRDefault="00115EC5" w:rsidP="00924491">
            <w:pPr>
              <w:pStyle w:val="DeptBullets"/>
              <w:numPr>
                <w:ilvl w:val="0"/>
                <w:numId w:val="0"/>
              </w:numPr>
            </w:pPr>
            <w:r w:rsidRPr="006477AE">
              <w:rPr>
                <w:b w:val="0"/>
                <w:bCs w:val="0"/>
              </w:rPr>
              <w:t>C1.3 Suitability</w:t>
            </w:r>
          </w:p>
        </w:tc>
        <w:tc>
          <w:tcPr>
            <w:tcW w:w="1842" w:type="dxa"/>
            <w:shd w:val="clear" w:color="auto" w:fill="auto"/>
          </w:tcPr>
          <w:p w14:paraId="056B8F9B" w14:textId="44C1BD5B" w:rsidR="00115EC5" w:rsidRPr="006477AE" w:rsidRDefault="009F37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Interviews</w:t>
            </w:r>
          </w:p>
        </w:tc>
        <w:tc>
          <w:tcPr>
            <w:tcW w:w="4250" w:type="dxa"/>
            <w:shd w:val="clear" w:color="auto" w:fill="auto"/>
          </w:tcPr>
          <w:p w14:paraId="0A70DD0B" w14:textId="1C7FC846" w:rsidR="00115EC5" w:rsidRDefault="00DD1B64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Highlighting existing</w:t>
            </w:r>
            <w:r w:rsidR="008E3679">
              <w:t xml:space="preserve"> </w:t>
            </w:r>
            <w:r w:rsidR="00A3795C">
              <w:t xml:space="preserve">flexibility on </w:t>
            </w:r>
            <w:r>
              <w:t>the use of</w:t>
            </w:r>
            <w:r w:rsidR="00A3795C">
              <w:t xml:space="preserve"> virtual interview methods</w:t>
            </w:r>
            <w:r w:rsidR="0019770A">
              <w:t xml:space="preserve">, and </w:t>
            </w:r>
            <w:r w:rsidR="00CC766E">
              <w:t>provision of information</w:t>
            </w:r>
            <w:r w:rsidR="00B6534F">
              <w:t xml:space="preserve"> for reasonable adjustments at interview</w:t>
            </w:r>
            <w:r w:rsidR="002C0B0F">
              <w:t>.</w:t>
            </w:r>
          </w:p>
        </w:tc>
        <w:tc>
          <w:tcPr>
            <w:tcW w:w="5528" w:type="dxa"/>
            <w:shd w:val="clear" w:color="auto" w:fill="auto"/>
          </w:tcPr>
          <w:p w14:paraId="26DC9729" w14:textId="77CEF3BB" w:rsidR="00115EC5" w:rsidRDefault="00CC766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Improving accessibility for applicants</w:t>
            </w:r>
            <w:r w:rsidR="002C0B0F">
              <w:t>.</w:t>
            </w:r>
          </w:p>
        </w:tc>
        <w:tc>
          <w:tcPr>
            <w:tcW w:w="1559" w:type="dxa"/>
            <w:shd w:val="clear" w:color="auto" w:fill="auto"/>
          </w:tcPr>
          <w:p w14:paraId="779FC127" w14:textId="5F9CA8C8" w:rsidR="00115EC5" w:rsidRDefault="00B90FC3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46C1FD63" w14:textId="21C8D207" w:rsidR="00115EC5" w:rsidRDefault="00A508F0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115EC5" w:rsidRPr="006477AE" w14:paraId="79102211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388ED23C" w14:textId="649642DD" w:rsidR="00115EC5" w:rsidRPr="006477AE" w:rsidRDefault="00115EC5" w:rsidP="00924491">
            <w:pPr>
              <w:pStyle w:val="DeptBullets"/>
              <w:numPr>
                <w:ilvl w:val="0"/>
                <w:numId w:val="0"/>
              </w:numPr>
            </w:pPr>
            <w:r w:rsidRPr="006477AE">
              <w:rPr>
                <w:b w:val="0"/>
                <w:bCs w:val="0"/>
              </w:rPr>
              <w:t>C1.3 Suitability</w:t>
            </w:r>
          </w:p>
        </w:tc>
        <w:tc>
          <w:tcPr>
            <w:tcW w:w="1842" w:type="dxa"/>
            <w:shd w:val="clear" w:color="auto" w:fill="auto"/>
          </w:tcPr>
          <w:p w14:paraId="5A240B15" w14:textId="0E23D324" w:rsidR="00115EC5" w:rsidRPr="006477AE" w:rsidRDefault="002E1378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378">
              <w:t>Disclosure and Barring Service checks</w:t>
            </w:r>
          </w:p>
        </w:tc>
        <w:tc>
          <w:tcPr>
            <w:tcW w:w="4250" w:type="dxa"/>
            <w:shd w:val="clear" w:color="auto" w:fill="auto"/>
          </w:tcPr>
          <w:p w14:paraId="33CA02D1" w14:textId="5DDE1763" w:rsidR="00115EC5" w:rsidRDefault="001B4266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of DfE ITT safeguarding contact </w:t>
            </w:r>
            <w:r w:rsidR="003C0B6E">
              <w:t xml:space="preserve">information </w:t>
            </w:r>
            <w:r w:rsidR="008D11DE">
              <w:t>to inform DfE if trainee removed from programme for safeguarding concerns</w:t>
            </w:r>
            <w:r w:rsidR="002C0B0F">
              <w:t>.</w:t>
            </w:r>
          </w:p>
        </w:tc>
        <w:tc>
          <w:tcPr>
            <w:tcW w:w="5528" w:type="dxa"/>
            <w:shd w:val="clear" w:color="auto" w:fill="auto"/>
          </w:tcPr>
          <w:p w14:paraId="67DACBC3" w14:textId="2C341C1D" w:rsidR="00115EC5" w:rsidRDefault="00870CD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Strengthening safeguarding procedures</w:t>
            </w:r>
            <w:r w:rsidR="002C0B0F">
              <w:t>.</w:t>
            </w:r>
          </w:p>
        </w:tc>
        <w:tc>
          <w:tcPr>
            <w:tcW w:w="1559" w:type="dxa"/>
            <w:shd w:val="clear" w:color="auto" w:fill="auto"/>
          </w:tcPr>
          <w:p w14:paraId="4FC7EEC0" w14:textId="2E1122B4" w:rsidR="00115EC5" w:rsidRDefault="002946C1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441F1FB4" w14:textId="436FCC96" w:rsidR="00115EC5" w:rsidRDefault="002946C1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232AEABD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0950BCF3" w14:textId="3BA8A904" w:rsidR="006477AE" w:rsidRPr="006477AE" w:rsidRDefault="002946C1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C1.4 </w:t>
            </w:r>
            <w:r w:rsidR="00BD4B8C">
              <w:rPr>
                <w:b w:val="0"/>
                <w:bCs w:val="0"/>
              </w:rPr>
              <w:t>ITT Recruitment pr</w:t>
            </w:r>
            <w:r w:rsidR="00E54CF8">
              <w:rPr>
                <w:b w:val="0"/>
                <w:bCs w:val="0"/>
              </w:rPr>
              <w:t>actices</w:t>
            </w:r>
          </w:p>
        </w:tc>
        <w:tc>
          <w:tcPr>
            <w:tcW w:w="1842" w:type="dxa"/>
            <w:shd w:val="clear" w:color="auto" w:fill="auto"/>
          </w:tcPr>
          <w:p w14:paraId="796D5944" w14:textId="6C387251" w:rsidR="006477AE" w:rsidRPr="006477AE" w:rsidRDefault="00E54CF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4250" w:type="dxa"/>
            <w:shd w:val="clear" w:color="auto" w:fill="auto"/>
          </w:tcPr>
          <w:p w14:paraId="73067F3C" w14:textId="662754A2" w:rsidR="006477AE" w:rsidRPr="006477AE" w:rsidRDefault="00A72FF0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Removal of previous C1.4 Professional skills tests sections and any reference to these tests</w:t>
            </w:r>
            <w:r w:rsidR="002C0B0F">
              <w:t>.</w:t>
            </w:r>
          </w:p>
        </w:tc>
        <w:tc>
          <w:tcPr>
            <w:tcW w:w="5528" w:type="dxa"/>
            <w:shd w:val="clear" w:color="auto" w:fill="auto"/>
          </w:tcPr>
          <w:p w14:paraId="5B4C129D" w14:textId="0DE6AB5D" w:rsidR="006477AE" w:rsidRPr="006477AE" w:rsidRDefault="0088607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 current plans to reintroduce this policy</w:t>
            </w:r>
            <w:r w:rsidR="002C0B0F">
              <w:t>.</w:t>
            </w:r>
          </w:p>
        </w:tc>
        <w:tc>
          <w:tcPr>
            <w:tcW w:w="1559" w:type="dxa"/>
            <w:shd w:val="clear" w:color="auto" w:fill="auto"/>
          </w:tcPr>
          <w:p w14:paraId="72CB1748" w14:textId="3C350BBB" w:rsidR="006477AE" w:rsidRPr="006477AE" w:rsidRDefault="0088607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1072E795" w14:textId="4AC603FB" w:rsidR="006477AE" w:rsidRPr="006477AE" w:rsidRDefault="0088607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886076" w:rsidRPr="006477AE" w14:paraId="5E4A62A5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3FEA69F3" w14:textId="1B2E416F" w:rsidR="00886076" w:rsidRDefault="00886076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886076">
              <w:rPr>
                <w:b w:val="0"/>
                <w:bCs w:val="0"/>
              </w:rPr>
              <w:t>C1.4 ITT Recruitment practices</w:t>
            </w:r>
          </w:p>
        </w:tc>
        <w:tc>
          <w:tcPr>
            <w:tcW w:w="1842" w:type="dxa"/>
            <w:shd w:val="clear" w:color="auto" w:fill="auto"/>
          </w:tcPr>
          <w:p w14:paraId="1EEF5ACF" w14:textId="028149F0" w:rsidR="00886076" w:rsidRDefault="00886076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4250" w:type="dxa"/>
            <w:shd w:val="clear" w:color="auto" w:fill="auto"/>
          </w:tcPr>
          <w:p w14:paraId="5F7B6E45" w14:textId="6548C076" w:rsidR="00886076" w:rsidRDefault="003F4D4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Addition of new section on recruitment practices</w:t>
            </w:r>
            <w:r w:rsidR="002C0B0F">
              <w:t>.</w:t>
            </w:r>
          </w:p>
        </w:tc>
        <w:tc>
          <w:tcPr>
            <w:tcW w:w="5528" w:type="dxa"/>
            <w:shd w:val="clear" w:color="auto" w:fill="auto"/>
          </w:tcPr>
          <w:p w14:paraId="1D423A50" w14:textId="57471972" w:rsidR="00886076" w:rsidRDefault="00507FA0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Incorporates previously published content from ‘Treating candidates fairly’, to </w:t>
            </w:r>
            <w:r w:rsidR="00F0336A">
              <w:t xml:space="preserve">ensure </w:t>
            </w:r>
            <w:r w:rsidR="002C0B0F">
              <w:t>fair treatment of applicants</w:t>
            </w:r>
            <w:r w:rsidR="00795963">
              <w:t xml:space="preserve"> throughout the</w:t>
            </w:r>
            <w:r w:rsidR="002C0B0F">
              <w:t xml:space="preserve"> recruitment</w:t>
            </w:r>
            <w:r w:rsidR="00795963">
              <w:t xml:space="preserve"> process</w:t>
            </w:r>
            <w:r w:rsidR="002C0B0F">
              <w:t>,</w:t>
            </w:r>
            <w:r w:rsidR="00795963">
              <w:t xml:space="preserve"> </w:t>
            </w:r>
            <w:r w:rsidR="003B74BB">
              <w:t>and</w:t>
            </w:r>
            <w:r w:rsidR="002C0B0F">
              <w:t xml:space="preserve"> that they are</w:t>
            </w:r>
            <w:r w:rsidR="003B74BB">
              <w:t xml:space="preserve"> given the opportunity to demonstrate their potential</w:t>
            </w:r>
            <w:r w:rsidR="002C0B0F">
              <w:t>.</w:t>
            </w:r>
          </w:p>
        </w:tc>
        <w:tc>
          <w:tcPr>
            <w:tcW w:w="1559" w:type="dxa"/>
            <w:shd w:val="clear" w:color="auto" w:fill="auto"/>
          </w:tcPr>
          <w:p w14:paraId="10C3E276" w14:textId="792E9C36" w:rsidR="00886076" w:rsidRDefault="003B74BB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45D382B6" w14:textId="19308827" w:rsidR="00886076" w:rsidRDefault="003B74BB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200380" w:rsidRPr="006477AE" w14:paraId="07CDF1DF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48CEE26D" w14:textId="5F97060D" w:rsidR="00200380" w:rsidRPr="00200380" w:rsidRDefault="00200380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200380">
              <w:rPr>
                <w:b w:val="0"/>
                <w:bCs w:val="0"/>
              </w:rPr>
              <w:t>C2.1 Programme structure</w:t>
            </w:r>
          </w:p>
        </w:tc>
        <w:tc>
          <w:tcPr>
            <w:tcW w:w="1842" w:type="dxa"/>
            <w:shd w:val="clear" w:color="auto" w:fill="auto"/>
          </w:tcPr>
          <w:p w14:paraId="43D1447E" w14:textId="30640D5A" w:rsidR="00200380" w:rsidRPr="006477AE" w:rsidRDefault="009E6DDC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Overarching requirements</w:t>
            </w:r>
            <w:r w:rsidR="00856F1B">
              <w:t xml:space="preserve"> and Specific requirements</w:t>
            </w:r>
          </w:p>
        </w:tc>
        <w:tc>
          <w:tcPr>
            <w:tcW w:w="4250" w:type="dxa"/>
            <w:shd w:val="clear" w:color="auto" w:fill="auto"/>
          </w:tcPr>
          <w:p w14:paraId="4E3D67E5" w14:textId="1C08B8B5" w:rsidR="00200380" w:rsidRPr="006477AE" w:rsidRDefault="00BF2E6D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Clarifies </w:t>
            </w:r>
            <w:r w:rsidR="00A34F0E">
              <w:t>DfE</w:t>
            </w:r>
            <w:r w:rsidR="00625C06">
              <w:t xml:space="preserve"> </w:t>
            </w:r>
            <w:r>
              <w:t xml:space="preserve">expectations </w:t>
            </w:r>
            <w:r w:rsidR="00625C06">
              <w:t>that accredited ITT providers develop</w:t>
            </w:r>
            <w:r w:rsidR="006940DF">
              <w:t xml:space="preserve"> </w:t>
            </w:r>
            <w:r w:rsidR="00B85D1D">
              <w:t xml:space="preserve">an </w:t>
            </w:r>
            <w:r w:rsidR="006940DF">
              <w:t>evidence-based curriculum</w:t>
            </w:r>
            <w:r w:rsidR="00C76D24">
              <w:t>.</w:t>
            </w:r>
          </w:p>
        </w:tc>
        <w:tc>
          <w:tcPr>
            <w:tcW w:w="5528" w:type="dxa"/>
            <w:shd w:val="clear" w:color="auto" w:fill="auto"/>
          </w:tcPr>
          <w:p w14:paraId="24C79908" w14:textId="515B5A94" w:rsidR="00200380" w:rsidRPr="006477AE" w:rsidRDefault="008D364F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Ensures clarity about the </w:t>
            </w:r>
            <w:r w:rsidR="004B079F">
              <w:t xml:space="preserve">importance of </w:t>
            </w:r>
            <w:r w:rsidR="00386939">
              <w:t xml:space="preserve">having an </w:t>
            </w:r>
            <w:r w:rsidR="004B079F">
              <w:t>evidence base for curriculum development</w:t>
            </w:r>
            <w:r w:rsidR="00164602">
              <w:t xml:space="preserve">, </w:t>
            </w:r>
            <w:r w:rsidR="00B85D1D">
              <w:t>and ensuring all curricula</w:t>
            </w:r>
            <w:r w:rsidR="00340B5E">
              <w:t xml:space="preserve"> </w:t>
            </w:r>
            <w:r w:rsidR="00B85D1D">
              <w:t xml:space="preserve">encompass </w:t>
            </w:r>
            <w:r w:rsidR="004B079F">
              <w:t>the CCF</w:t>
            </w:r>
            <w:r w:rsidR="008818CE">
              <w:t xml:space="preserve"> as a minimum entitlement.</w:t>
            </w:r>
          </w:p>
        </w:tc>
        <w:tc>
          <w:tcPr>
            <w:tcW w:w="1559" w:type="dxa"/>
            <w:shd w:val="clear" w:color="auto" w:fill="auto"/>
          </w:tcPr>
          <w:p w14:paraId="18467D68" w14:textId="2CB669C5" w:rsidR="00200380" w:rsidRPr="006477AE" w:rsidRDefault="008818C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6345CCC8" w14:textId="6C725516" w:rsidR="00200380" w:rsidRPr="006477AE" w:rsidRDefault="008818C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8818CE" w:rsidRPr="006477AE" w14:paraId="4B19272B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2E7533E9" w14:textId="69DD6FD9" w:rsidR="008818CE" w:rsidRPr="00200380" w:rsidRDefault="008818C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200380">
              <w:rPr>
                <w:b w:val="0"/>
                <w:bCs w:val="0"/>
              </w:rPr>
              <w:t xml:space="preserve">C2.1 Programme </w:t>
            </w:r>
            <w:r w:rsidRPr="00200380">
              <w:rPr>
                <w:b w:val="0"/>
                <w:bCs w:val="0"/>
              </w:rPr>
              <w:lastRenderedPageBreak/>
              <w:t>structure</w:t>
            </w:r>
          </w:p>
        </w:tc>
        <w:tc>
          <w:tcPr>
            <w:tcW w:w="1842" w:type="dxa"/>
            <w:shd w:val="clear" w:color="auto" w:fill="auto"/>
          </w:tcPr>
          <w:p w14:paraId="6155433D" w14:textId="65565375" w:rsidR="008818CE" w:rsidRDefault="008818CE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Overarching </w:t>
            </w:r>
            <w:r>
              <w:lastRenderedPageBreak/>
              <w:t>requirements</w:t>
            </w:r>
          </w:p>
        </w:tc>
        <w:tc>
          <w:tcPr>
            <w:tcW w:w="4250" w:type="dxa"/>
            <w:shd w:val="clear" w:color="auto" w:fill="auto"/>
          </w:tcPr>
          <w:p w14:paraId="1F0173F2" w14:textId="1F8E36B9" w:rsidR="008818CE" w:rsidRDefault="003456D7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Further detail on </w:t>
            </w:r>
            <w:r w:rsidR="005178AE">
              <w:t xml:space="preserve">content and impact of curriculum, including </w:t>
            </w:r>
            <w:r w:rsidR="00C4389F">
              <w:t xml:space="preserve">critical </w:t>
            </w:r>
            <w:r w:rsidR="00C4389F">
              <w:lastRenderedPageBreak/>
              <w:t>analysis of theory, research, and consolidation of knowledge, understanding, and practice</w:t>
            </w:r>
            <w:r w:rsidR="00C76D24">
              <w:t>.</w:t>
            </w:r>
          </w:p>
        </w:tc>
        <w:tc>
          <w:tcPr>
            <w:tcW w:w="5528" w:type="dxa"/>
            <w:shd w:val="clear" w:color="auto" w:fill="auto"/>
          </w:tcPr>
          <w:p w14:paraId="15C9DD43" w14:textId="10087352" w:rsidR="008818CE" w:rsidRDefault="00A06C7D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Reflects DfE policy position and requirements </w:t>
            </w:r>
            <w:r>
              <w:lastRenderedPageBreak/>
              <w:t>following ITT reforms</w:t>
            </w:r>
            <w:r w:rsidR="002571FE">
              <w:t>.</w:t>
            </w:r>
            <w:r w:rsidR="00DB69C2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7C3A1EB7" w14:textId="29BC30CF" w:rsidR="008818CE" w:rsidRDefault="00C4389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Yes</w:t>
            </w:r>
          </w:p>
        </w:tc>
        <w:tc>
          <w:tcPr>
            <w:tcW w:w="1559" w:type="dxa"/>
            <w:shd w:val="clear" w:color="auto" w:fill="auto"/>
          </w:tcPr>
          <w:p w14:paraId="5CB94857" w14:textId="75ED3C07" w:rsidR="008818CE" w:rsidRDefault="00C4389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6477AE" w:rsidRPr="006477AE" w14:paraId="017022EE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407C238F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C2.1 Programme structure</w:t>
            </w:r>
          </w:p>
        </w:tc>
        <w:tc>
          <w:tcPr>
            <w:tcW w:w="1842" w:type="dxa"/>
            <w:shd w:val="clear" w:color="auto" w:fill="auto"/>
          </w:tcPr>
          <w:p w14:paraId="756D090D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Minimum time allocations</w:t>
            </w:r>
          </w:p>
        </w:tc>
        <w:tc>
          <w:tcPr>
            <w:tcW w:w="4250" w:type="dxa"/>
            <w:shd w:val="clear" w:color="auto" w:fill="auto"/>
          </w:tcPr>
          <w:p w14:paraId="73012B56" w14:textId="487EBF2B" w:rsidR="006477AE" w:rsidRPr="006477AE" w:rsidRDefault="008D06ED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Addition of detail on minimum time </w:t>
            </w:r>
            <w:r w:rsidR="001C6EC6">
              <w:t xml:space="preserve">allocations for </w:t>
            </w:r>
            <w:r w:rsidR="00A06C7D">
              <w:t>course length.</w:t>
            </w:r>
          </w:p>
        </w:tc>
        <w:tc>
          <w:tcPr>
            <w:tcW w:w="5528" w:type="dxa"/>
            <w:shd w:val="clear" w:color="auto" w:fill="auto"/>
          </w:tcPr>
          <w:p w14:paraId="0EE86693" w14:textId="20D5B406" w:rsidR="006477AE" w:rsidRPr="006477AE" w:rsidRDefault="002F768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 per requirements following the </w:t>
            </w:r>
            <w:r w:rsidR="001C6EC6">
              <w:t>ITT reforms</w:t>
            </w:r>
            <w:r w:rsidR="00C76D24">
              <w:t>.</w:t>
            </w:r>
          </w:p>
        </w:tc>
        <w:tc>
          <w:tcPr>
            <w:tcW w:w="1559" w:type="dxa"/>
            <w:shd w:val="clear" w:color="auto" w:fill="auto"/>
          </w:tcPr>
          <w:p w14:paraId="08AD4312" w14:textId="1333A3A3" w:rsidR="006477AE" w:rsidRPr="006477AE" w:rsidRDefault="001C6EC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04B3D146" w14:textId="72C6A91D" w:rsidR="006477AE" w:rsidRPr="006477AE" w:rsidRDefault="001C6EC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6477AE" w:rsidRPr="006477AE" w14:paraId="6FA0A21C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66F4B549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C2.2 Intensive Training and Practice</w:t>
            </w:r>
          </w:p>
        </w:tc>
        <w:tc>
          <w:tcPr>
            <w:tcW w:w="1842" w:type="dxa"/>
            <w:shd w:val="clear" w:color="auto" w:fill="auto"/>
          </w:tcPr>
          <w:p w14:paraId="54DBAEA6" w14:textId="723B149D" w:rsidR="006477AE" w:rsidRPr="006477AE" w:rsidRDefault="00454F88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4250" w:type="dxa"/>
            <w:shd w:val="clear" w:color="auto" w:fill="auto"/>
          </w:tcPr>
          <w:p w14:paraId="0AC7FD2F" w14:textId="1D57E30E" w:rsidR="006477AE" w:rsidRPr="006477AE" w:rsidRDefault="007A1D9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of section on Intensive Training and Practice element, including </w:t>
            </w:r>
            <w:r w:rsidR="00AF251C">
              <w:t>minimum time allocations</w:t>
            </w:r>
            <w:r w:rsidR="00C76D24">
              <w:t>.</w:t>
            </w:r>
          </w:p>
        </w:tc>
        <w:tc>
          <w:tcPr>
            <w:tcW w:w="5528" w:type="dxa"/>
            <w:shd w:val="clear" w:color="auto" w:fill="auto"/>
          </w:tcPr>
          <w:p w14:paraId="3548B69D" w14:textId="3FA1AC26" w:rsidR="006477AE" w:rsidRPr="006477AE" w:rsidRDefault="00D3533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reflect</w:t>
            </w:r>
            <w:r w:rsidR="002F7688">
              <w:t xml:space="preserve"> the </w:t>
            </w:r>
            <w:r>
              <w:t>new</w:t>
            </w:r>
            <w:r w:rsidR="002F7688">
              <w:t xml:space="preserve"> </w:t>
            </w:r>
            <w:r>
              <w:t>Quality Re</w:t>
            </w:r>
            <w:r w:rsidR="002F7688">
              <w:t>quirements.</w:t>
            </w:r>
            <w:r w:rsidR="00C53405">
              <w:t xml:space="preserve"> The section</w:t>
            </w:r>
            <w:r w:rsidR="006B5D91">
              <w:t xml:space="preserve"> also</w:t>
            </w:r>
            <w:r w:rsidR="00C53405">
              <w:t xml:space="preserve"> sets out some </w:t>
            </w:r>
            <w:r w:rsidR="002760DE">
              <w:t xml:space="preserve">further detail about what </w:t>
            </w:r>
            <w:r w:rsidR="009927BB">
              <w:t>is required</w:t>
            </w:r>
            <w:r w:rsidR="002760DE">
              <w:t xml:space="preserve"> from ITA</w:t>
            </w:r>
            <w:r w:rsidR="00BE2716">
              <w:t>P</w:t>
            </w:r>
            <w:r w:rsidR="009927BB">
              <w:t>,</w:t>
            </w:r>
            <w:r w:rsidR="002760DE">
              <w:t xml:space="preserve"> and also a new policy position about </w:t>
            </w:r>
            <w:r w:rsidR="00C66F09">
              <w:t xml:space="preserve">specific types of </w:t>
            </w:r>
            <w:r w:rsidR="002760DE">
              <w:t xml:space="preserve">undergraduate courses where </w:t>
            </w:r>
            <w:r w:rsidR="00C66F09">
              <w:t>providers have the flexibility to consider if a 4</w:t>
            </w:r>
            <w:r w:rsidR="001D1313">
              <w:t>-</w:t>
            </w:r>
            <w:r w:rsidR="00C66F09">
              <w:t xml:space="preserve">week </w:t>
            </w:r>
            <w:r w:rsidR="008E0522">
              <w:t>rather than</w:t>
            </w:r>
            <w:r w:rsidR="00C66F09">
              <w:t xml:space="preserve"> a </w:t>
            </w:r>
            <w:r w:rsidR="001D1313">
              <w:t>6-week</w:t>
            </w:r>
            <w:r w:rsidR="008E0522">
              <w:t xml:space="preserve"> ITAP is more appropriate. </w:t>
            </w:r>
          </w:p>
        </w:tc>
        <w:tc>
          <w:tcPr>
            <w:tcW w:w="1559" w:type="dxa"/>
            <w:shd w:val="clear" w:color="auto" w:fill="auto"/>
          </w:tcPr>
          <w:p w14:paraId="386D001E" w14:textId="5FFC1ED8" w:rsidR="006477AE" w:rsidRPr="006477AE" w:rsidRDefault="00AF251C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280F579B" w14:textId="133FDF3E" w:rsidR="006477AE" w:rsidRPr="006477AE" w:rsidRDefault="00AF251C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6477AE" w:rsidRPr="006477AE" w14:paraId="6773FA57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7B976CE3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C2.3 Age ranges, subject- and phase-specific training</w:t>
            </w:r>
          </w:p>
        </w:tc>
        <w:tc>
          <w:tcPr>
            <w:tcW w:w="1842" w:type="dxa"/>
            <w:shd w:val="clear" w:color="auto" w:fill="auto"/>
          </w:tcPr>
          <w:p w14:paraId="7B394130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Subject- and phase-specific training</w:t>
            </w:r>
          </w:p>
        </w:tc>
        <w:tc>
          <w:tcPr>
            <w:tcW w:w="4250" w:type="dxa"/>
            <w:shd w:val="clear" w:color="auto" w:fill="auto"/>
          </w:tcPr>
          <w:p w14:paraId="5E86D109" w14:textId="6BCCA8DA" w:rsidR="006477AE" w:rsidRPr="006477AE" w:rsidRDefault="00277BE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Additional </w:t>
            </w:r>
            <w:r w:rsidR="001171ED">
              <w:t xml:space="preserve">detail </w:t>
            </w:r>
            <w:r>
              <w:t xml:space="preserve">about the current </w:t>
            </w:r>
            <w:r w:rsidR="0067772C">
              <w:t>expectations of subject- and phase-</w:t>
            </w:r>
            <w:r w:rsidR="009927BB">
              <w:t>s</w:t>
            </w:r>
            <w:r w:rsidR="0067772C">
              <w:t>pecific training</w:t>
            </w:r>
            <w:r w:rsidR="00C76D24">
              <w:t>.</w:t>
            </w:r>
          </w:p>
        </w:tc>
        <w:tc>
          <w:tcPr>
            <w:tcW w:w="5528" w:type="dxa"/>
            <w:shd w:val="clear" w:color="auto" w:fill="auto"/>
          </w:tcPr>
          <w:p w14:paraId="3D67FC03" w14:textId="2576AAEF" w:rsidR="006477AE" w:rsidRPr="006477AE" w:rsidRDefault="00A40973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Provides </w:t>
            </w:r>
            <w:r w:rsidR="00160C65">
              <w:t>detail around</w:t>
            </w:r>
            <w:r w:rsidR="00B00FFA">
              <w:t xml:space="preserve"> what </w:t>
            </w:r>
            <w:r w:rsidR="009927BB">
              <w:t>DfE</w:t>
            </w:r>
            <w:r w:rsidR="00B65BB8">
              <w:t xml:space="preserve"> expect in terms of subject</w:t>
            </w:r>
            <w:r w:rsidR="009927BB">
              <w:t>-</w:t>
            </w:r>
            <w:r w:rsidR="00B65BB8">
              <w:t xml:space="preserve"> and phase</w:t>
            </w:r>
            <w:r w:rsidR="009927BB">
              <w:t>-</w:t>
            </w:r>
            <w:r w:rsidR="00B65BB8">
              <w:t>specific training</w:t>
            </w:r>
            <w:r w:rsidR="009927BB">
              <w:t>,</w:t>
            </w:r>
            <w:r w:rsidR="00B65BB8">
              <w:t xml:space="preserve"> and </w:t>
            </w:r>
            <w:r w:rsidR="00B00FFA">
              <w:t>what is mandated through the</w:t>
            </w:r>
            <w:r w:rsidR="009C014E">
              <w:t xml:space="preserve"> CCF</w:t>
            </w:r>
            <w:r w:rsidR="001E4D99">
              <w:t xml:space="preserve"> </w:t>
            </w:r>
            <w:r w:rsidR="00B65BB8">
              <w:t>t</w:t>
            </w:r>
            <w:r w:rsidR="00160C65">
              <w:t>o ensure</w:t>
            </w:r>
            <w:r w:rsidR="00277BE8">
              <w:t xml:space="preserve"> clarity for accredited ITT providers.</w:t>
            </w:r>
            <w:r w:rsidR="0044461A"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55C97A14" w14:textId="24AF9A09" w:rsidR="006477AE" w:rsidRPr="006477AE" w:rsidRDefault="00C76D24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593BD555" w14:textId="64BA119E" w:rsidR="006477AE" w:rsidRPr="006477AE" w:rsidRDefault="00C76D24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688F6F09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5AC87E28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C2.4 School placements</w:t>
            </w:r>
          </w:p>
        </w:tc>
        <w:tc>
          <w:tcPr>
            <w:tcW w:w="1842" w:type="dxa"/>
            <w:shd w:val="clear" w:color="auto" w:fill="auto"/>
          </w:tcPr>
          <w:p w14:paraId="589CB885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7AE">
              <w:t>N/A</w:t>
            </w:r>
          </w:p>
        </w:tc>
        <w:tc>
          <w:tcPr>
            <w:tcW w:w="4250" w:type="dxa"/>
            <w:shd w:val="clear" w:color="auto" w:fill="auto"/>
          </w:tcPr>
          <w:p w14:paraId="0F5FA70D" w14:textId="31FDCC6B" w:rsidR="006477AE" w:rsidRPr="006477AE" w:rsidRDefault="003815DB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Section </w:t>
            </w:r>
            <w:r w:rsidR="00937310">
              <w:t>renamed from ‘Training in Schools’</w:t>
            </w:r>
          </w:p>
        </w:tc>
        <w:tc>
          <w:tcPr>
            <w:tcW w:w="5528" w:type="dxa"/>
            <w:shd w:val="clear" w:color="auto" w:fill="auto"/>
          </w:tcPr>
          <w:p w14:paraId="6398644E" w14:textId="50A45836" w:rsidR="006477AE" w:rsidRPr="006477AE" w:rsidRDefault="002253C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These criteria apply to school placements</w:t>
            </w:r>
            <w:r w:rsidR="009927BB">
              <w:t xml:space="preserve"> - </w:t>
            </w:r>
            <w:r>
              <w:t>the previous name caused confusion due to much of ITT being delivered by school-based accredited ITT providers.</w:t>
            </w:r>
          </w:p>
        </w:tc>
        <w:tc>
          <w:tcPr>
            <w:tcW w:w="1559" w:type="dxa"/>
            <w:shd w:val="clear" w:color="auto" w:fill="auto"/>
          </w:tcPr>
          <w:p w14:paraId="35BC9906" w14:textId="6C3B20B1" w:rsidR="006477AE" w:rsidRPr="006477AE" w:rsidRDefault="002253C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684CE238" w14:textId="07071141" w:rsidR="006477AE" w:rsidRPr="006477AE" w:rsidRDefault="002253C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419CC3F2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61A38D4D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C2.4 School placements</w:t>
            </w:r>
          </w:p>
        </w:tc>
        <w:tc>
          <w:tcPr>
            <w:tcW w:w="1842" w:type="dxa"/>
            <w:shd w:val="clear" w:color="auto" w:fill="auto"/>
          </w:tcPr>
          <w:p w14:paraId="5A70A56D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N/A</w:t>
            </w:r>
          </w:p>
        </w:tc>
        <w:tc>
          <w:tcPr>
            <w:tcW w:w="4250" w:type="dxa"/>
            <w:shd w:val="clear" w:color="auto" w:fill="auto"/>
          </w:tcPr>
          <w:p w14:paraId="2E873A5D" w14:textId="0B6E3DBE" w:rsidR="006477AE" w:rsidRPr="006477AE" w:rsidRDefault="00BA72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of a link to the recently published ‘ITT: special schools and alternative provision’</w:t>
            </w:r>
            <w:r w:rsidR="00460E48">
              <w:t>.</w:t>
            </w:r>
          </w:p>
        </w:tc>
        <w:tc>
          <w:tcPr>
            <w:tcW w:w="5528" w:type="dxa"/>
            <w:shd w:val="clear" w:color="auto" w:fill="auto"/>
          </w:tcPr>
          <w:p w14:paraId="14D6CD9E" w14:textId="07F8FC48" w:rsidR="006477AE" w:rsidRPr="006477AE" w:rsidRDefault="00BA72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Increase awareness </w:t>
            </w:r>
            <w:r w:rsidR="002660A2">
              <w:t xml:space="preserve">of other relevant </w:t>
            </w:r>
            <w:r w:rsidR="000367CC">
              <w:t xml:space="preserve">policy positions and related </w:t>
            </w:r>
            <w:r w:rsidR="002660A2">
              <w:t>published material</w:t>
            </w:r>
            <w:r w:rsidR="00460E48">
              <w:t>.</w:t>
            </w:r>
          </w:p>
        </w:tc>
        <w:tc>
          <w:tcPr>
            <w:tcW w:w="1559" w:type="dxa"/>
            <w:shd w:val="clear" w:color="auto" w:fill="auto"/>
          </w:tcPr>
          <w:p w14:paraId="13ADE509" w14:textId="2A704FB2" w:rsidR="006477AE" w:rsidRPr="006477AE" w:rsidRDefault="002660A2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0F9AD2FC" w14:textId="4E704217" w:rsidR="006477AE" w:rsidRPr="006477AE" w:rsidRDefault="002660A2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65D40386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3615EFCF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C2.4 School placements</w:t>
            </w:r>
          </w:p>
        </w:tc>
        <w:tc>
          <w:tcPr>
            <w:tcW w:w="1842" w:type="dxa"/>
            <w:shd w:val="clear" w:color="auto" w:fill="auto"/>
          </w:tcPr>
          <w:p w14:paraId="029DAA53" w14:textId="3E1560FD" w:rsidR="006477AE" w:rsidRPr="006477AE" w:rsidRDefault="003F7A2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Minimum time allocations</w:t>
            </w:r>
          </w:p>
        </w:tc>
        <w:tc>
          <w:tcPr>
            <w:tcW w:w="4250" w:type="dxa"/>
            <w:shd w:val="clear" w:color="auto" w:fill="auto"/>
          </w:tcPr>
          <w:p w14:paraId="759BE89F" w14:textId="655C8509" w:rsidR="006477AE" w:rsidRPr="006477AE" w:rsidRDefault="002660A2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</w:t>
            </w:r>
            <w:r w:rsidR="00A46075">
              <w:t>to set out</w:t>
            </w:r>
            <w:r>
              <w:t xml:space="preserve"> what is expected </w:t>
            </w:r>
            <w:r w:rsidR="003F7A23">
              <w:t xml:space="preserve">from high-quality </w:t>
            </w:r>
            <w:r w:rsidR="009738F5">
              <w:t xml:space="preserve">school placements, and detail </w:t>
            </w:r>
            <w:r w:rsidR="002952ED">
              <w:t xml:space="preserve">of associated </w:t>
            </w:r>
            <w:r w:rsidR="009738F5">
              <w:t xml:space="preserve">minimum </w:t>
            </w:r>
            <w:r w:rsidR="009738F5">
              <w:lastRenderedPageBreak/>
              <w:t xml:space="preserve">time allocations </w:t>
            </w:r>
            <w:r w:rsidR="003D3DE6">
              <w:t>for school placements and classroom practice.</w:t>
            </w:r>
          </w:p>
        </w:tc>
        <w:tc>
          <w:tcPr>
            <w:tcW w:w="5528" w:type="dxa"/>
            <w:shd w:val="clear" w:color="auto" w:fill="auto"/>
          </w:tcPr>
          <w:p w14:paraId="78E357FC" w14:textId="52998544" w:rsidR="006477AE" w:rsidRPr="00662943" w:rsidRDefault="0066294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lastRenderedPageBreak/>
              <w:t xml:space="preserve">Reflects </w:t>
            </w:r>
            <w:r w:rsidR="002952ED">
              <w:t>the Quality Requirements</w:t>
            </w:r>
            <w:r>
              <w:t xml:space="preserve"> </w:t>
            </w:r>
            <w:r w:rsidR="002952ED">
              <w:t>including</w:t>
            </w:r>
            <w:r w:rsidR="00460E48">
              <w:t xml:space="preserve"> further detail</w:t>
            </w:r>
            <w:r w:rsidR="004B5C5D">
              <w:t xml:space="preserve"> </w:t>
            </w:r>
            <w:r w:rsidR="00DC2C9B">
              <w:t xml:space="preserve">on </w:t>
            </w:r>
            <w:r w:rsidR="009850E2">
              <w:t>DfE</w:t>
            </w:r>
            <w:r w:rsidR="00B377C2">
              <w:t xml:space="preserve"> policy position for </w:t>
            </w:r>
            <w:r w:rsidR="00DC2C9B">
              <w:t>the</w:t>
            </w:r>
            <w:r w:rsidR="00460E48">
              <w:t xml:space="preserve"> six </w:t>
            </w:r>
            <w:r w:rsidR="00460E48">
              <w:lastRenderedPageBreak/>
              <w:t>weeks of 80%</w:t>
            </w:r>
            <w:r w:rsidR="004B5C5D">
              <w:t xml:space="preserve"> contact ratio teaching. </w:t>
            </w:r>
          </w:p>
        </w:tc>
        <w:tc>
          <w:tcPr>
            <w:tcW w:w="1559" w:type="dxa"/>
            <w:shd w:val="clear" w:color="auto" w:fill="auto"/>
          </w:tcPr>
          <w:p w14:paraId="2C729D31" w14:textId="09D790EA" w:rsidR="006477AE" w:rsidRPr="006477AE" w:rsidRDefault="004B5C5D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Yes</w:t>
            </w:r>
          </w:p>
        </w:tc>
        <w:tc>
          <w:tcPr>
            <w:tcW w:w="1559" w:type="dxa"/>
            <w:shd w:val="clear" w:color="auto" w:fill="auto"/>
          </w:tcPr>
          <w:p w14:paraId="307A7B2C" w14:textId="62C2A37A" w:rsidR="006477AE" w:rsidRPr="006477AE" w:rsidRDefault="004B5C5D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6477AE" w:rsidRPr="006477AE" w14:paraId="2D233076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119822E5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C2.5 Mentoring</w:t>
            </w:r>
          </w:p>
        </w:tc>
        <w:tc>
          <w:tcPr>
            <w:tcW w:w="1842" w:type="dxa"/>
            <w:shd w:val="clear" w:color="auto" w:fill="auto"/>
          </w:tcPr>
          <w:p w14:paraId="147F5E4C" w14:textId="7AE58520" w:rsidR="006477AE" w:rsidRPr="006477AE" w:rsidRDefault="00454F8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4250" w:type="dxa"/>
            <w:shd w:val="clear" w:color="auto" w:fill="auto"/>
          </w:tcPr>
          <w:p w14:paraId="75513870" w14:textId="1976351A" w:rsidR="006477AE" w:rsidRPr="006477AE" w:rsidRDefault="00454F88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Addition of section on Mentoring, </w:t>
            </w:r>
            <w:r w:rsidR="00CD22C6">
              <w:t xml:space="preserve">to include the </w:t>
            </w:r>
            <w:r w:rsidR="002E353B" w:rsidRPr="002E353B">
              <w:t>roles of mentors and lead mentors/mentor leadership teams</w:t>
            </w:r>
            <w:r w:rsidR="002E353B">
              <w:t xml:space="preserve">, and </w:t>
            </w:r>
            <w:r>
              <w:t>minimum time allocations.</w:t>
            </w:r>
          </w:p>
        </w:tc>
        <w:tc>
          <w:tcPr>
            <w:tcW w:w="5528" w:type="dxa"/>
            <w:shd w:val="clear" w:color="auto" w:fill="auto"/>
          </w:tcPr>
          <w:p w14:paraId="47EF0EAF" w14:textId="2FDF12A8" w:rsidR="006477AE" w:rsidRPr="006477AE" w:rsidRDefault="002E353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353B">
              <w:t>Reflects additional quality requirements as part of ITT reforms.</w:t>
            </w:r>
          </w:p>
        </w:tc>
        <w:tc>
          <w:tcPr>
            <w:tcW w:w="1559" w:type="dxa"/>
            <w:shd w:val="clear" w:color="auto" w:fill="auto"/>
          </w:tcPr>
          <w:p w14:paraId="51976B60" w14:textId="754CC75D" w:rsidR="006477AE" w:rsidRPr="006477AE" w:rsidRDefault="00C77CC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39131BED" w14:textId="33839AD9" w:rsidR="006477AE" w:rsidRPr="006477AE" w:rsidRDefault="00C77CC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C77CCB" w:rsidRPr="006477AE" w14:paraId="21717ACA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061F7316" w14:textId="4B6F6DE0" w:rsidR="00C77CCB" w:rsidRPr="00975863" w:rsidRDefault="00975863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C2.6 Assessment of programmes</w:t>
            </w:r>
          </w:p>
        </w:tc>
        <w:tc>
          <w:tcPr>
            <w:tcW w:w="1842" w:type="dxa"/>
            <w:shd w:val="clear" w:color="auto" w:fill="auto"/>
          </w:tcPr>
          <w:p w14:paraId="7F8EC783" w14:textId="44B6A0E1" w:rsidR="00C77CCB" w:rsidRDefault="00975863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4250" w:type="dxa"/>
            <w:shd w:val="clear" w:color="auto" w:fill="auto"/>
          </w:tcPr>
          <w:p w14:paraId="2388F975" w14:textId="7DB6219C" w:rsidR="00C77CCB" w:rsidRDefault="00CE58B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of section on assessment of programmes, </w:t>
            </w:r>
            <w:r w:rsidR="00A4258F">
              <w:t>clarifying expectations around</w:t>
            </w:r>
            <w:r w:rsidR="00962092">
              <w:t xml:space="preserve"> </w:t>
            </w:r>
            <w:r w:rsidR="00A4258F">
              <w:t>having an</w:t>
            </w:r>
            <w:r w:rsidR="00962092">
              <w:t xml:space="preserve"> assessment and progression framework aligned to curricu</w:t>
            </w:r>
            <w:r w:rsidR="00A4258F">
              <w:t>la</w:t>
            </w:r>
            <w:r>
              <w:t>.</w:t>
            </w:r>
          </w:p>
        </w:tc>
        <w:tc>
          <w:tcPr>
            <w:tcW w:w="5528" w:type="dxa"/>
            <w:shd w:val="clear" w:color="auto" w:fill="auto"/>
          </w:tcPr>
          <w:p w14:paraId="58D6C390" w14:textId="4F344778" w:rsidR="00C77CCB" w:rsidRPr="002E353B" w:rsidRDefault="00A21B71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Ensures clarity around the </w:t>
            </w:r>
            <w:r w:rsidR="00D74899">
              <w:t xml:space="preserve">importance of </w:t>
            </w:r>
            <w:r w:rsidR="00F7393F">
              <w:t>an</w:t>
            </w:r>
            <w:r w:rsidR="00D74899">
              <w:t xml:space="preserve"> assessment framework</w:t>
            </w:r>
            <w:r w:rsidR="0088418A">
              <w:t xml:space="preserve"> </w:t>
            </w:r>
            <w:r w:rsidR="00E1139C">
              <w:t>that</w:t>
            </w:r>
            <w:r w:rsidR="0088418A">
              <w:t xml:space="preserve"> aligns </w:t>
            </w:r>
            <w:r w:rsidR="0088418A" w:rsidRPr="0088418A">
              <w:t xml:space="preserve">with </w:t>
            </w:r>
            <w:r w:rsidR="00E1139C">
              <w:t>expected progress at the relevant point</w:t>
            </w:r>
            <w:r w:rsidR="00F7393F">
              <w:t>s</w:t>
            </w:r>
            <w:r w:rsidR="00E1139C">
              <w:t xml:space="preserve"> </w:t>
            </w:r>
            <w:r w:rsidR="00E8594D">
              <w:t>in a planned and sequenced curriculum</w:t>
            </w:r>
            <w:r w:rsidR="0088418A" w:rsidRPr="0088418A">
              <w:t>.</w:t>
            </w:r>
            <w:r w:rsidR="004F0DB2">
              <w:t xml:space="preserve"> Clarifying that </w:t>
            </w:r>
            <w:r w:rsidR="00541F72">
              <w:t>specific assessment against the teachers’ standards should be reserved for the end of the course</w:t>
            </w:r>
            <w:r w:rsidR="0088418A" w:rsidRPr="0088418A">
              <w:t>.</w:t>
            </w:r>
          </w:p>
        </w:tc>
        <w:tc>
          <w:tcPr>
            <w:tcW w:w="1559" w:type="dxa"/>
            <w:shd w:val="clear" w:color="auto" w:fill="auto"/>
          </w:tcPr>
          <w:p w14:paraId="42193EC8" w14:textId="33E6B4B5" w:rsidR="00C77CCB" w:rsidRDefault="007A08D1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5D8A65D5" w14:textId="44DF800F" w:rsidR="00C77CCB" w:rsidRDefault="007A08D1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772B0701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7CCB5455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C3.2 Partnerships and structures</w:t>
            </w:r>
          </w:p>
        </w:tc>
        <w:tc>
          <w:tcPr>
            <w:tcW w:w="1842" w:type="dxa"/>
            <w:shd w:val="clear" w:color="auto" w:fill="auto"/>
          </w:tcPr>
          <w:p w14:paraId="1F6F3924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Overarching requirements</w:t>
            </w:r>
          </w:p>
        </w:tc>
        <w:tc>
          <w:tcPr>
            <w:tcW w:w="4250" w:type="dxa"/>
            <w:shd w:val="clear" w:color="auto" w:fill="auto"/>
          </w:tcPr>
          <w:p w14:paraId="08EFE217" w14:textId="7685E8DC" w:rsidR="006477AE" w:rsidRPr="006477AE" w:rsidRDefault="00684A71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</w:t>
            </w:r>
            <w:r w:rsidR="00E46C01">
              <w:t xml:space="preserve">al requirements </w:t>
            </w:r>
            <w:r w:rsidR="000F3639">
              <w:t xml:space="preserve">for accredited ITT providers </w:t>
            </w:r>
            <w:r w:rsidR="003616A5">
              <w:t>to set out essential features of structures and partnerships</w:t>
            </w:r>
            <w:r w:rsidR="00762E9A">
              <w:t>.</w:t>
            </w:r>
          </w:p>
        </w:tc>
        <w:tc>
          <w:tcPr>
            <w:tcW w:w="5528" w:type="dxa"/>
            <w:shd w:val="clear" w:color="auto" w:fill="auto"/>
          </w:tcPr>
          <w:p w14:paraId="75C12ED2" w14:textId="571A02D8" w:rsidR="006477AE" w:rsidRPr="006477AE" w:rsidRDefault="00762E9A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Provides detail and clarity for accredited ITT providers</w:t>
            </w:r>
            <w:r w:rsidR="004054B3">
              <w:t xml:space="preserve"> </w:t>
            </w:r>
            <w:r w:rsidR="000030C5">
              <w:t xml:space="preserve">on </w:t>
            </w:r>
            <w:r w:rsidR="004054B3">
              <w:t>DfE</w:t>
            </w:r>
            <w:r w:rsidR="000030C5">
              <w:t xml:space="preserve"> expectations </w:t>
            </w:r>
            <w:r w:rsidR="00735184">
              <w:t>following the</w:t>
            </w:r>
            <w:r w:rsidR="006D1D33">
              <w:t xml:space="preserve"> ITT </w:t>
            </w:r>
            <w:r w:rsidR="00735184">
              <w:t>reforms</w:t>
            </w:r>
            <w:r w:rsidR="00FF713E">
              <w:t xml:space="preserve">, reflecting policy positions set out </w:t>
            </w:r>
            <w:r w:rsidR="004054B3">
              <w:t xml:space="preserve">in </w:t>
            </w:r>
            <w:r w:rsidR="00FF713E">
              <w:t>other published reform documentation.</w:t>
            </w:r>
          </w:p>
        </w:tc>
        <w:tc>
          <w:tcPr>
            <w:tcW w:w="1559" w:type="dxa"/>
            <w:shd w:val="clear" w:color="auto" w:fill="auto"/>
          </w:tcPr>
          <w:p w14:paraId="3CE3AB6F" w14:textId="1C0D2990" w:rsidR="006477AE" w:rsidRPr="006477AE" w:rsidRDefault="004C08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0F2E1D69" w14:textId="62080FF3" w:rsidR="006477AE" w:rsidRPr="006477AE" w:rsidRDefault="004C08E6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4C08E6" w:rsidRPr="006477AE" w14:paraId="0395B307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1673A4B5" w14:textId="71993981" w:rsidR="004C08E6" w:rsidRPr="006477AE" w:rsidRDefault="004C08E6" w:rsidP="00924491">
            <w:pPr>
              <w:pStyle w:val="DeptBullets"/>
              <w:numPr>
                <w:ilvl w:val="0"/>
                <w:numId w:val="0"/>
              </w:numPr>
            </w:pPr>
            <w:r w:rsidRPr="006477AE">
              <w:rPr>
                <w:b w:val="0"/>
                <w:bCs w:val="0"/>
              </w:rPr>
              <w:t>C3.2 Partnerships and structures</w:t>
            </w:r>
          </w:p>
        </w:tc>
        <w:tc>
          <w:tcPr>
            <w:tcW w:w="1842" w:type="dxa"/>
            <w:shd w:val="clear" w:color="auto" w:fill="auto"/>
          </w:tcPr>
          <w:p w14:paraId="6D82764A" w14:textId="676E8CE6" w:rsidR="004C08E6" w:rsidRPr="006477AE" w:rsidRDefault="0005291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Changes to partnerships structures</w:t>
            </w:r>
          </w:p>
        </w:tc>
        <w:tc>
          <w:tcPr>
            <w:tcW w:w="4250" w:type="dxa"/>
            <w:shd w:val="clear" w:color="auto" w:fill="auto"/>
          </w:tcPr>
          <w:p w14:paraId="4100DA1C" w14:textId="21B21B88" w:rsidR="004C08E6" w:rsidRDefault="00052915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Addition of detail </w:t>
            </w:r>
            <w:r w:rsidR="00E75121">
              <w:t>on information that must be provided to DfE when there are changes to partnerships structures.</w:t>
            </w:r>
          </w:p>
        </w:tc>
        <w:tc>
          <w:tcPr>
            <w:tcW w:w="5528" w:type="dxa"/>
            <w:shd w:val="clear" w:color="auto" w:fill="auto"/>
          </w:tcPr>
          <w:p w14:paraId="58BC4D4C" w14:textId="42271679" w:rsidR="004C08E6" w:rsidRDefault="00615E56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Ensures</w:t>
            </w:r>
            <w:r w:rsidR="00D81F89">
              <w:t xml:space="preserve"> up-to-date information </w:t>
            </w:r>
            <w:r w:rsidR="00BE2E6B">
              <w:t>about</w:t>
            </w:r>
            <w:r w:rsidR="00D81F89">
              <w:t xml:space="preserve"> partnerships </w:t>
            </w:r>
            <w:r w:rsidR="00BE2E6B">
              <w:t>is</w:t>
            </w:r>
            <w:r w:rsidR="00D81F89">
              <w:t xml:space="preserve"> held by DfE</w:t>
            </w:r>
            <w:r w:rsidR="00BE2E6B">
              <w:t>.</w:t>
            </w:r>
          </w:p>
        </w:tc>
        <w:tc>
          <w:tcPr>
            <w:tcW w:w="1559" w:type="dxa"/>
            <w:shd w:val="clear" w:color="auto" w:fill="auto"/>
          </w:tcPr>
          <w:p w14:paraId="4AEE3061" w14:textId="3874B2C3" w:rsidR="004C08E6" w:rsidRDefault="00D81F89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2EC2D5ED" w14:textId="59B06794" w:rsidR="004C08E6" w:rsidRDefault="00D81F89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6477AE" w:rsidRPr="006477AE" w14:paraId="51001FF3" w14:textId="77777777" w:rsidTr="00924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48B8A49A" w14:textId="77777777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 xml:space="preserve">C3.4 Quality assurance </w:t>
            </w:r>
          </w:p>
        </w:tc>
        <w:tc>
          <w:tcPr>
            <w:tcW w:w="1842" w:type="dxa"/>
            <w:shd w:val="clear" w:color="auto" w:fill="auto"/>
          </w:tcPr>
          <w:p w14:paraId="6E8F8FDE" w14:textId="3609663A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7AE">
              <w:t>Overarching requirements</w:t>
            </w:r>
            <w:r w:rsidR="009A1829">
              <w:t xml:space="preserve"> and Specific requirements</w:t>
            </w:r>
          </w:p>
        </w:tc>
        <w:tc>
          <w:tcPr>
            <w:tcW w:w="4250" w:type="dxa"/>
            <w:shd w:val="clear" w:color="auto" w:fill="auto"/>
          </w:tcPr>
          <w:p w14:paraId="148F3562" w14:textId="7C42E519" w:rsidR="006477AE" w:rsidRPr="006477AE" w:rsidRDefault="00FF6BE3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Incorporating</w:t>
            </w:r>
            <w:r w:rsidR="001E6A43">
              <w:t xml:space="preserve"> requirement </w:t>
            </w:r>
            <w:r>
              <w:t>from ITT reforms</w:t>
            </w:r>
            <w:r w:rsidR="001E6A43">
              <w:t xml:space="preserve"> for accredited ITT providers to </w:t>
            </w:r>
            <w:r w:rsidR="00181D0D">
              <w:t>develop quality assurance processes</w:t>
            </w:r>
            <w:r w:rsidR="00A06AEC">
              <w:t xml:space="preserve"> and a framework for quality assurance. </w:t>
            </w:r>
          </w:p>
        </w:tc>
        <w:tc>
          <w:tcPr>
            <w:tcW w:w="5528" w:type="dxa"/>
            <w:shd w:val="clear" w:color="auto" w:fill="auto"/>
          </w:tcPr>
          <w:p w14:paraId="54FF9C49" w14:textId="4A000615" w:rsidR="006477AE" w:rsidRPr="006477AE" w:rsidRDefault="00251EC5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Reflects </w:t>
            </w:r>
            <w:r w:rsidR="00EE5982">
              <w:t xml:space="preserve">the </w:t>
            </w:r>
            <w:r w:rsidR="008A578F" w:rsidRPr="002E353B">
              <w:t xml:space="preserve">quality </w:t>
            </w:r>
            <w:r w:rsidR="00EE5982">
              <w:t>assurance</w:t>
            </w:r>
            <w:r w:rsidR="008A578F" w:rsidRPr="002E353B">
              <w:t xml:space="preserve"> requirements </w:t>
            </w:r>
            <w:r w:rsidR="00EE5982">
              <w:t>following the</w:t>
            </w:r>
            <w:r w:rsidR="008A578F" w:rsidRPr="002E353B">
              <w:t xml:space="preserve"> ITT reforms.</w:t>
            </w:r>
          </w:p>
        </w:tc>
        <w:tc>
          <w:tcPr>
            <w:tcW w:w="1559" w:type="dxa"/>
            <w:shd w:val="clear" w:color="auto" w:fill="auto"/>
          </w:tcPr>
          <w:p w14:paraId="7748948F" w14:textId="622D6F4B" w:rsidR="006477AE" w:rsidRPr="006477AE" w:rsidRDefault="0008747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6D1B7263" w14:textId="7D48E111" w:rsidR="006477AE" w:rsidRPr="006477AE" w:rsidRDefault="0008747B" w:rsidP="00924491">
            <w:pPr>
              <w:pStyle w:val="DeptBullet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6477AE" w:rsidRPr="006477AE" w14:paraId="6EDEBCEF" w14:textId="77777777" w:rsidTr="00924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</w:tcPr>
          <w:p w14:paraId="0CD67AFB" w14:textId="3A20544A" w:rsidR="006477AE" w:rsidRPr="006477AE" w:rsidRDefault="006477AE" w:rsidP="00924491">
            <w:pPr>
              <w:pStyle w:val="DeptBullets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6477AE">
              <w:rPr>
                <w:b w:val="0"/>
                <w:bCs w:val="0"/>
              </w:rPr>
              <w:t>C</w:t>
            </w:r>
            <w:r w:rsidR="003A2840">
              <w:rPr>
                <w:b w:val="0"/>
                <w:bCs w:val="0"/>
              </w:rPr>
              <w:t>4.1, 4.2, 4.3</w:t>
            </w:r>
          </w:p>
        </w:tc>
        <w:tc>
          <w:tcPr>
            <w:tcW w:w="1842" w:type="dxa"/>
            <w:shd w:val="clear" w:color="auto" w:fill="auto"/>
          </w:tcPr>
          <w:p w14:paraId="1B38B086" w14:textId="3A3B15B4" w:rsidR="006477AE" w:rsidRPr="006477AE" w:rsidRDefault="003A2840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4250" w:type="dxa"/>
            <w:shd w:val="clear" w:color="auto" w:fill="auto"/>
          </w:tcPr>
          <w:p w14:paraId="68D8C724" w14:textId="288C7A36" w:rsidR="006477AE" w:rsidRPr="006477AE" w:rsidRDefault="00552F77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Removal of criter</w:t>
            </w:r>
            <w:r w:rsidR="00E45891">
              <w:t>ia</w:t>
            </w:r>
            <w:r>
              <w:t xml:space="preserve"> on </w:t>
            </w:r>
            <w:r w:rsidR="00277D09">
              <w:t>Employment, Admissions, and Teaching.</w:t>
            </w:r>
          </w:p>
        </w:tc>
        <w:tc>
          <w:tcPr>
            <w:tcW w:w="5528" w:type="dxa"/>
            <w:shd w:val="clear" w:color="auto" w:fill="auto"/>
          </w:tcPr>
          <w:p w14:paraId="5F5C8E56" w14:textId="6AE4679D" w:rsidR="006477AE" w:rsidRPr="006477AE" w:rsidRDefault="00E7735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These criteria </w:t>
            </w:r>
            <w:r w:rsidR="00EE5982">
              <w:t>have been embedded into the relevant sections</w:t>
            </w:r>
            <w:r>
              <w:t xml:space="preserve"> elsewhere in the revised criteria</w:t>
            </w:r>
            <w:r w:rsidR="00EE5982">
              <w:t>.</w:t>
            </w:r>
          </w:p>
        </w:tc>
        <w:tc>
          <w:tcPr>
            <w:tcW w:w="1559" w:type="dxa"/>
            <w:shd w:val="clear" w:color="auto" w:fill="auto"/>
          </w:tcPr>
          <w:p w14:paraId="545B73CC" w14:textId="17A25D88" w:rsidR="006477AE" w:rsidRPr="006477AE" w:rsidRDefault="00E7735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59" w:type="dxa"/>
            <w:shd w:val="clear" w:color="auto" w:fill="auto"/>
          </w:tcPr>
          <w:p w14:paraId="7CCD6669" w14:textId="0AE8D642" w:rsidR="006477AE" w:rsidRPr="006477AE" w:rsidRDefault="00E7735F" w:rsidP="00924491">
            <w:pPr>
              <w:pStyle w:val="Dept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</w:tbl>
    <w:p w14:paraId="7C8E1070" w14:textId="77777777" w:rsidR="006477AE" w:rsidRPr="006477AE" w:rsidRDefault="006477AE" w:rsidP="001B5F17">
      <w:pPr>
        <w:pStyle w:val="DeptBullets"/>
        <w:numPr>
          <w:ilvl w:val="0"/>
          <w:numId w:val="0"/>
        </w:numPr>
        <w:rPr>
          <w:b/>
          <w:bCs/>
          <w:sz w:val="32"/>
          <w:szCs w:val="24"/>
          <w:u w:val="single"/>
        </w:rPr>
      </w:pPr>
    </w:p>
    <w:sectPr w:rsidR="006477AE" w:rsidRPr="006477AE" w:rsidSect="006477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53701" w14:textId="77777777" w:rsidR="001044E8" w:rsidRDefault="001044E8">
      <w:r>
        <w:separator/>
      </w:r>
    </w:p>
  </w:endnote>
  <w:endnote w:type="continuationSeparator" w:id="0">
    <w:p w14:paraId="1DEF058F" w14:textId="77777777" w:rsidR="001044E8" w:rsidRDefault="001044E8">
      <w:r>
        <w:continuationSeparator/>
      </w:r>
    </w:p>
  </w:endnote>
  <w:endnote w:type="continuationNotice" w:id="1">
    <w:p w14:paraId="3D1ACADC" w14:textId="77777777" w:rsidR="00A96C03" w:rsidRDefault="00A96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CEC99" w14:textId="77777777" w:rsidR="001044E8" w:rsidRDefault="001044E8">
      <w:r>
        <w:separator/>
      </w:r>
    </w:p>
  </w:footnote>
  <w:footnote w:type="continuationSeparator" w:id="0">
    <w:p w14:paraId="7E451974" w14:textId="77777777" w:rsidR="001044E8" w:rsidRDefault="001044E8">
      <w:r>
        <w:continuationSeparator/>
      </w:r>
    </w:p>
  </w:footnote>
  <w:footnote w:type="continuationNotice" w:id="1">
    <w:p w14:paraId="47FD6A5A" w14:textId="77777777" w:rsidR="00A96C03" w:rsidRDefault="00A96C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0B2F"/>
    <w:multiLevelType w:val="hybridMultilevel"/>
    <w:tmpl w:val="75825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95440193">
    <w:abstractNumId w:val="3"/>
  </w:num>
  <w:num w:numId="2" w16cid:durableId="2096170419">
    <w:abstractNumId w:val="2"/>
  </w:num>
  <w:num w:numId="3" w16cid:durableId="1264417329">
    <w:abstractNumId w:val="7"/>
  </w:num>
  <w:num w:numId="4" w16cid:durableId="765346797">
    <w:abstractNumId w:val="1"/>
  </w:num>
  <w:num w:numId="5" w16cid:durableId="777409993">
    <w:abstractNumId w:val="4"/>
  </w:num>
  <w:num w:numId="6" w16cid:durableId="1737632748">
    <w:abstractNumId w:val="6"/>
  </w:num>
  <w:num w:numId="7" w16cid:durableId="341973091">
    <w:abstractNumId w:val="5"/>
  </w:num>
  <w:num w:numId="8" w16cid:durableId="47051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AE"/>
    <w:rsid w:val="000030C5"/>
    <w:rsid w:val="0001153C"/>
    <w:rsid w:val="00011F78"/>
    <w:rsid w:val="00017CFC"/>
    <w:rsid w:val="00022DB6"/>
    <w:rsid w:val="00032CD2"/>
    <w:rsid w:val="000367CC"/>
    <w:rsid w:val="00041864"/>
    <w:rsid w:val="0004776A"/>
    <w:rsid w:val="00052915"/>
    <w:rsid w:val="0005377A"/>
    <w:rsid w:val="000563C1"/>
    <w:rsid w:val="00060C43"/>
    <w:rsid w:val="00062EAC"/>
    <w:rsid w:val="000664C3"/>
    <w:rsid w:val="000833EF"/>
    <w:rsid w:val="00086764"/>
    <w:rsid w:val="0008747B"/>
    <w:rsid w:val="000A0C1B"/>
    <w:rsid w:val="000A0E18"/>
    <w:rsid w:val="000B1468"/>
    <w:rsid w:val="000B7A65"/>
    <w:rsid w:val="000C2885"/>
    <w:rsid w:val="000D42B9"/>
    <w:rsid w:val="000F3639"/>
    <w:rsid w:val="000F4E59"/>
    <w:rsid w:val="00101B5A"/>
    <w:rsid w:val="001044E8"/>
    <w:rsid w:val="0011567F"/>
    <w:rsid w:val="00115EC5"/>
    <w:rsid w:val="00116F59"/>
    <w:rsid w:val="001171ED"/>
    <w:rsid w:val="001252B0"/>
    <w:rsid w:val="001362FD"/>
    <w:rsid w:val="001366BB"/>
    <w:rsid w:val="001372F2"/>
    <w:rsid w:val="00140447"/>
    <w:rsid w:val="00153F85"/>
    <w:rsid w:val="0015798C"/>
    <w:rsid w:val="00160C65"/>
    <w:rsid w:val="00164602"/>
    <w:rsid w:val="00167AA9"/>
    <w:rsid w:val="00180A06"/>
    <w:rsid w:val="00180C0F"/>
    <w:rsid w:val="00181D0D"/>
    <w:rsid w:val="00182783"/>
    <w:rsid w:val="0018419F"/>
    <w:rsid w:val="00195F8E"/>
    <w:rsid w:val="0019770A"/>
    <w:rsid w:val="001A54FA"/>
    <w:rsid w:val="001B05C8"/>
    <w:rsid w:val="001B2398"/>
    <w:rsid w:val="001B4266"/>
    <w:rsid w:val="001B5F17"/>
    <w:rsid w:val="001B6DF9"/>
    <w:rsid w:val="001C130B"/>
    <w:rsid w:val="001C6EC6"/>
    <w:rsid w:val="001D1313"/>
    <w:rsid w:val="001D55BC"/>
    <w:rsid w:val="001D7FB3"/>
    <w:rsid w:val="001E48C4"/>
    <w:rsid w:val="001E4D99"/>
    <w:rsid w:val="001E6A43"/>
    <w:rsid w:val="001E72EC"/>
    <w:rsid w:val="00200380"/>
    <w:rsid w:val="002009C2"/>
    <w:rsid w:val="00201667"/>
    <w:rsid w:val="00211C37"/>
    <w:rsid w:val="00212D24"/>
    <w:rsid w:val="00217581"/>
    <w:rsid w:val="00217A7B"/>
    <w:rsid w:val="002253C5"/>
    <w:rsid w:val="002316A3"/>
    <w:rsid w:val="002335B0"/>
    <w:rsid w:val="002338A1"/>
    <w:rsid w:val="00240604"/>
    <w:rsid w:val="00251EC5"/>
    <w:rsid w:val="002571FE"/>
    <w:rsid w:val="00266064"/>
    <w:rsid w:val="002660A2"/>
    <w:rsid w:val="0027112B"/>
    <w:rsid w:val="00273590"/>
    <w:rsid w:val="0027551B"/>
    <w:rsid w:val="002760DE"/>
    <w:rsid w:val="0027611C"/>
    <w:rsid w:val="00277BE8"/>
    <w:rsid w:val="00277D09"/>
    <w:rsid w:val="002840D0"/>
    <w:rsid w:val="002871F1"/>
    <w:rsid w:val="002946C1"/>
    <w:rsid w:val="002952ED"/>
    <w:rsid w:val="00295EFC"/>
    <w:rsid w:val="002B651E"/>
    <w:rsid w:val="002C0B0F"/>
    <w:rsid w:val="002C2B81"/>
    <w:rsid w:val="002D2A7A"/>
    <w:rsid w:val="002D6110"/>
    <w:rsid w:val="002E1378"/>
    <w:rsid w:val="002E28FA"/>
    <w:rsid w:val="002E353B"/>
    <w:rsid w:val="002F4573"/>
    <w:rsid w:val="002F7688"/>
    <w:rsid w:val="00301E06"/>
    <w:rsid w:val="00310708"/>
    <w:rsid w:val="00312BD3"/>
    <w:rsid w:val="00313280"/>
    <w:rsid w:val="00326D20"/>
    <w:rsid w:val="00340B5E"/>
    <w:rsid w:val="003456D7"/>
    <w:rsid w:val="00347A3B"/>
    <w:rsid w:val="00347F27"/>
    <w:rsid w:val="00355E04"/>
    <w:rsid w:val="003616A5"/>
    <w:rsid w:val="00367EEB"/>
    <w:rsid w:val="00370895"/>
    <w:rsid w:val="003815DB"/>
    <w:rsid w:val="00386939"/>
    <w:rsid w:val="00391250"/>
    <w:rsid w:val="003928E3"/>
    <w:rsid w:val="00392AE9"/>
    <w:rsid w:val="003959FB"/>
    <w:rsid w:val="00396CEC"/>
    <w:rsid w:val="00397042"/>
    <w:rsid w:val="003A21BE"/>
    <w:rsid w:val="003A2840"/>
    <w:rsid w:val="003A4CD5"/>
    <w:rsid w:val="003B40A5"/>
    <w:rsid w:val="003B74BB"/>
    <w:rsid w:val="003B78F9"/>
    <w:rsid w:val="003C0B6E"/>
    <w:rsid w:val="003D20D3"/>
    <w:rsid w:val="003D3DE6"/>
    <w:rsid w:val="003D74A2"/>
    <w:rsid w:val="003D7A13"/>
    <w:rsid w:val="003E1B86"/>
    <w:rsid w:val="003F4610"/>
    <w:rsid w:val="003F4D43"/>
    <w:rsid w:val="003F7A23"/>
    <w:rsid w:val="00402829"/>
    <w:rsid w:val="004054B3"/>
    <w:rsid w:val="0042657F"/>
    <w:rsid w:val="00430DC5"/>
    <w:rsid w:val="004356E1"/>
    <w:rsid w:val="0044461A"/>
    <w:rsid w:val="00450D89"/>
    <w:rsid w:val="00451B20"/>
    <w:rsid w:val="004533A7"/>
    <w:rsid w:val="00454F88"/>
    <w:rsid w:val="004574C7"/>
    <w:rsid w:val="00460505"/>
    <w:rsid w:val="00460E48"/>
    <w:rsid w:val="00463122"/>
    <w:rsid w:val="00480E77"/>
    <w:rsid w:val="00484C39"/>
    <w:rsid w:val="00490F2F"/>
    <w:rsid w:val="004955D9"/>
    <w:rsid w:val="004A5FE5"/>
    <w:rsid w:val="004A61EA"/>
    <w:rsid w:val="004B079F"/>
    <w:rsid w:val="004B241C"/>
    <w:rsid w:val="004B5C5D"/>
    <w:rsid w:val="004B6720"/>
    <w:rsid w:val="004C08E6"/>
    <w:rsid w:val="004C1B9B"/>
    <w:rsid w:val="004C5A5F"/>
    <w:rsid w:val="004C7F58"/>
    <w:rsid w:val="004D00CC"/>
    <w:rsid w:val="004E633C"/>
    <w:rsid w:val="004E7724"/>
    <w:rsid w:val="004F0DB2"/>
    <w:rsid w:val="00507FA0"/>
    <w:rsid w:val="0051026A"/>
    <w:rsid w:val="00511CA5"/>
    <w:rsid w:val="00514640"/>
    <w:rsid w:val="005150CE"/>
    <w:rsid w:val="00515D34"/>
    <w:rsid w:val="005178AE"/>
    <w:rsid w:val="005267CC"/>
    <w:rsid w:val="00530814"/>
    <w:rsid w:val="00541F72"/>
    <w:rsid w:val="005423AB"/>
    <w:rsid w:val="00545301"/>
    <w:rsid w:val="0055049C"/>
    <w:rsid w:val="00552F77"/>
    <w:rsid w:val="005606C0"/>
    <w:rsid w:val="00565333"/>
    <w:rsid w:val="005757E0"/>
    <w:rsid w:val="005769F3"/>
    <w:rsid w:val="00585914"/>
    <w:rsid w:val="00587F8D"/>
    <w:rsid w:val="00591B39"/>
    <w:rsid w:val="005938E5"/>
    <w:rsid w:val="005B1CC3"/>
    <w:rsid w:val="005B5A07"/>
    <w:rsid w:val="005C1372"/>
    <w:rsid w:val="005C3CD4"/>
    <w:rsid w:val="005C6617"/>
    <w:rsid w:val="005D3764"/>
    <w:rsid w:val="005E478A"/>
    <w:rsid w:val="005E5532"/>
    <w:rsid w:val="00606D6C"/>
    <w:rsid w:val="00607A4B"/>
    <w:rsid w:val="00615E56"/>
    <w:rsid w:val="00621CB1"/>
    <w:rsid w:val="006236E7"/>
    <w:rsid w:val="00625C06"/>
    <w:rsid w:val="0062704E"/>
    <w:rsid w:val="00634682"/>
    <w:rsid w:val="0063507E"/>
    <w:rsid w:val="006363E9"/>
    <w:rsid w:val="006477AE"/>
    <w:rsid w:val="00662943"/>
    <w:rsid w:val="0067772C"/>
    <w:rsid w:val="0068232E"/>
    <w:rsid w:val="006844F2"/>
    <w:rsid w:val="00684A71"/>
    <w:rsid w:val="006858D6"/>
    <w:rsid w:val="006869C0"/>
    <w:rsid w:val="00687908"/>
    <w:rsid w:val="006940DF"/>
    <w:rsid w:val="006A0189"/>
    <w:rsid w:val="006A1127"/>
    <w:rsid w:val="006A2F72"/>
    <w:rsid w:val="006A3278"/>
    <w:rsid w:val="006A7EA8"/>
    <w:rsid w:val="006B20F3"/>
    <w:rsid w:val="006B5D91"/>
    <w:rsid w:val="006C338A"/>
    <w:rsid w:val="006C3787"/>
    <w:rsid w:val="006D1D33"/>
    <w:rsid w:val="006D3EBD"/>
    <w:rsid w:val="006E6F0B"/>
    <w:rsid w:val="006F07EA"/>
    <w:rsid w:val="006F14A6"/>
    <w:rsid w:val="00701399"/>
    <w:rsid w:val="0070502A"/>
    <w:rsid w:val="007104E4"/>
    <w:rsid w:val="00711C01"/>
    <w:rsid w:val="007173FC"/>
    <w:rsid w:val="00724497"/>
    <w:rsid w:val="007254B0"/>
    <w:rsid w:val="00735184"/>
    <w:rsid w:val="007442BB"/>
    <w:rsid w:val="007463C5"/>
    <w:rsid w:val="00746846"/>
    <w:rsid w:val="007510C3"/>
    <w:rsid w:val="00754858"/>
    <w:rsid w:val="0075621A"/>
    <w:rsid w:val="00762E9A"/>
    <w:rsid w:val="0076458E"/>
    <w:rsid w:val="00767063"/>
    <w:rsid w:val="007708B3"/>
    <w:rsid w:val="0078139B"/>
    <w:rsid w:val="007862E7"/>
    <w:rsid w:val="007940AE"/>
    <w:rsid w:val="00795963"/>
    <w:rsid w:val="007A08D1"/>
    <w:rsid w:val="007A10F9"/>
    <w:rsid w:val="007A1D93"/>
    <w:rsid w:val="007A4C02"/>
    <w:rsid w:val="007B49CD"/>
    <w:rsid w:val="007B593B"/>
    <w:rsid w:val="007B5A46"/>
    <w:rsid w:val="007B682C"/>
    <w:rsid w:val="007C1BC2"/>
    <w:rsid w:val="007C2976"/>
    <w:rsid w:val="007D0DBA"/>
    <w:rsid w:val="007D4851"/>
    <w:rsid w:val="007D4DB0"/>
    <w:rsid w:val="007D603E"/>
    <w:rsid w:val="007E52F3"/>
    <w:rsid w:val="007E62F4"/>
    <w:rsid w:val="007E79E2"/>
    <w:rsid w:val="007F05DE"/>
    <w:rsid w:val="007F073B"/>
    <w:rsid w:val="007F3ADA"/>
    <w:rsid w:val="00805C72"/>
    <w:rsid w:val="00831225"/>
    <w:rsid w:val="008428AB"/>
    <w:rsid w:val="00847E38"/>
    <w:rsid w:val="00856F1B"/>
    <w:rsid w:val="00863664"/>
    <w:rsid w:val="008650D8"/>
    <w:rsid w:val="00866284"/>
    <w:rsid w:val="00870CD5"/>
    <w:rsid w:val="0088151C"/>
    <w:rsid w:val="008817AB"/>
    <w:rsid w:val="008818CE"/>
    <w:rsid w:val="008820E2"/>
    <w:rsid w:val="0088418A"/>
    <w:rsid w:val="008843A4"/>
    <w:rsid w:val="00886076"/>
    <w:rsid w:val="00890B5A"/>
    <w:rsid w:val="008A578F"/>
    <w:rsid w:val="008B1C49"/>
    <w:rsid w:val="008B67CC"/>
    <w:rsid w:val="008D06ED"/>
    <w:rsid w:val="008D11DE"/>
    <w:rsid w:val="008D1228"/>
    <w:rsid w:val="008D364F"/>
    <w:rsid w:val="008D4CC4"/>
    <w:rsid w:val="008D55FC"/>
    <w:rsid w:val="008D5C38"/>
    <w:rsid w:val="008E0522"/>
    <w:rsid w:val="008E3679"/>
    <w:rsid w:val="008E3BDA"/>
    <w:rsid w:val="008E3C08"/>
    <w:rsid w:val="008E4E82"/>
    <w:rsid w:val="008F452F"/>
    <w:rsid w:val="00904FE3"/>
    <w:rsid w:val="00905ADC"/>
    <w:rsid w:val="00906C33"/>
    <w:rsid w:val="009173AF"/>
    <w:rsid w:val="00924491"/>
    <w:rsid w:val="00932946"/>
    <w:rsid w:val="00936FD6"/>
    <w:rsid w:val="00937310"/>
    <w:rsid w:val="009424FA"/>
    <w:rsid w:val="009426CB"/>
    <w:rsid w:val="00944F6B"/>
    <w:rsid w:val="009462C2"/>
    <w:rsid w:val="00953920"/>
    <w:rsid w:val="00961F34"/>
    <w:rsid w:val="00962092"/>
    <w:rsid w:val="00963073"/>
    <w:rsid w:val="0096425E"/>
    <w:rsid w:val="00970F22"/>
    <w:rsid w:val="0097315A"/>
    <w:rsid w:val="009738F5"/>
    <w:rsid w:val="009745A2"/>
    <w:rsid w:val="00975863"/>
    <w:rsid w:val="009850E2"/>
    <w:rsid w:val="009927BB"/>
    <w:rsid w:val="009A1829"/>
    <w:rsid w:val="009A3F0A"/>
    <w:rsid w:val="009B3EFE"/>
    <w:rsid w:val="009B493A"/>
    <w:rsid w:val="009C014E"/>
    <w:rsid w:val="009D3D73"/>
    <w:rsid w:val="009E14C0"/>
    <w:rsid w:val="009E2802"/>
    <w:rsid w:val="009E6DDC"/>
    <w:rsid w:val="009E73AD"/>
    <w:rsid w:val="009F37E6"/>
    <w:rsid w:val="009F5357"/>
    <w:rsid w:val="009F5832"/>
    <w:rsid w:val="009F7653"/>
    <w:rsid w:val="00A00569"/>
    <w:rsid w:val="00A0371A"/>
    <w:rsid w:val="00A06AEC"/>
    <w:rsid w:val="00A06C7D"/>
    <w:rsid w:val="00A11175"/>
    <w:rsid w:val="00A21B71"/>
    <w:rsid w:val="00A21E85"/>
    <w:rsid w:val="00A2712A"/>
    <w:rsid w:val="00A329AE"/>
    <w:rsid w:val="00A3306B"/>
    <w:rsid w:val="00A34F0E"/>
    <w:rsid w:val="00A36044"/>
    <w:rsid w:val="00A366A9"/>
    <w:rsid w:val="00A3795C"/>
    <w:rsid w:val="00A40973"/>
    <w:rsid w:val="00A4258F"/>
    <w:rsid w:val="00A46075"/>
    <w:rsid w:val="00A46912"/>
    <w:rsid w:val="00A508F0"/>
    <w:rsid w:val="00A5321B"/>
    <w:rsid w:val="00A5668A"/>
    <w:rsid w:val="00A64099"/>
    <w:rsid w:val="00A66AD2"/>
    <w:rsid w:val="00A72FF0"/>
    <w:rsid w:val="00A93E89"/>
    <w:rsid w:val="00A954AE"/>
    <w:rsid w:val="00A96425"/>
    <w:rsid w:val="00A96C03"/>
    <w:rsid w:val="00AB6016"/>
    <w:rsid w:val="00AB76D1"/>
    <w:rsid w:val="00AC01CD"/>
    <w:rsid w:val="00AC2A37"/>
    <w:rsid w:val="00AD0E50"/>
    <w:rsid w:val="00AD1E24"/>
    <w:rsid w:val="00AD632D"/>
    <w:rsid w:val="00AE18E2"/>
    <w:rsid w:val="00AE5B14"/>
    <w:rsid w:val="00AF0554"/>
    <w:rsid w:val="00AF1C07"/>
    <w:rsid w:val="00AF251C"/>
    <w:rsid w:val="00AF737F"/>
    <w:rsid w:val="00B006DF"/>
    <w:rsid w:val="00B00BA8"/>
    <w:rsid w:val="00B00FFA"/>
    <w:rsid w:val="00B034AC"/>
    <w:rsid w:val="00B03641"/>
    <w:rsid w:val="00B04601"/>
    <w:rsid w:val="00B05CFA"/>
    <w:rsid w:val="00B05ECD"/>
    <w:rsid w:val="00B06172"/>
    <w:rsid w:val="00B16A24"/>
    <w:rsid w:val="00B16A8C"/>
    <w:rsid w:val="00B219FB"/>
    <w:rsid w:val="00B23E78"/>
    <w:rsid w:val="00B275C1"/>
    <w:rsid w:val="00B34CA6"/>
    <w:rsid w:val="00B377C2"/>
    <w:rsid w:val="00B37961"/>
    <w:rsid w:val="00B475C6"/>
    <w:rsid w:val="00B5757D"/>
    <w:rsid w:val="00B6522B"/>
    <w:rsid w:val="00B6534F"/>
    <w:rsid w:val="00B65709"/>
    <w:rsid w:val="00B65BB8"/>
    <w:rsid w:val="00B67DF2"/>
    <w:rsid w:val="00B72C68"/>
    <w:rsid w:val="00B73B3E"/>
    <w:rsid w:val="00B8456F"/>
    <w:rsid w:val="00B85BF7"/>
    <w:rsid w:val="00B85D1D"/>
    <w:rsid w:val="00B86636"/>
    <w:rsid w:val="00B90FC3"/>
    <w:rsid w:val="00B939CC"/>
    <w:rsid w:val="00B95BE6"/>
    <w:rsid w:val="00BA071A"/>
    <w:rsid w:val="00BA3A34"/>
    <w:rsid w:val="00BA6FE2"/>
    <w:rsid w:val="00BA72E6"/>
    <w:rsid w:val="00BC547B"/>
    <w:rsid w:val="00BC6820"/>
    <w:rsid w:val="00BD4B6C"/>
    <w:rsid w:val="00BD4B8C"/>
    <w:rsid w:val="00BE0CD4"/>
    <w:rsid w:val="00BE2716"/>
    <w:rsid w:val="00BE2E6B"/>
    <w:rsid w:val="00BF2E6D"/>
    <w:rsid w:val="00BF6D64"/>
    <w:rsid w:val="00C11897"/>
    <w:rsid w:val="00C37933"/>
    <w:rsid w:val="00C408C7"/>
    <w:rsid w:val="00C4389F"/>
    <w:rsid w:val="00C47EEA"/>
    <w:rsid w:val="00C519D0"/>
    <w:rsid w:val="00C53405"/>
    <w:rsid w:val="00C53CDC"/>
    <w:rsid w:val="00C6021F"/>
    <w:rsid w:val="00C66F09"/>
    <w:rsid w:val="00C70ACB"/>
    <w:rsid w:val="00C726AF"/>
    <w:rsid w:val="00C76D24"/>
    <w:rsid w:val="00C77CCB"/>
    <w:rsid w:val="00CA4FEC"/>
    <w:rsid w:val="00CB3927"/>
    <w:rsid w:val="00CB4877"/>
    <w:rsid w:val="00CC07AC"/>
    <w:rsid w:val="00CC2614"/>
    <w:rsid w:val="00CC3359"/>
    <w:rsid w:val="00CC766E"/>
    <w:rsid w:val="00CD22C6"/>
    <w:rsid w:val="00CD4CD4"/>
    <w:rsid w:val="00CD7921"/>
    <w:rsid w:val="00CD7BF3"/>
    <w:rsid w:val="00CE084B"/>
    <w:rsid w:val="00CE58BF"/>
    <w:rsid w:val="00CE5BE8"/>
    <w:rsid w:val="00CF3F5E"/>
    <w:rsid w:val="00CF4DCA"/>
    <w:rsid w:val="00D00234"/>
    <w:rsid w:val="00D02D57"/>
    <w:rsid w:val="00D118D6"/>
    <w:rsid w:val="00D20266"/>
    <w:rsid w:val="00D20C29"/>
    <w:rsid w:val="00D2646F"/>
    <w:rsid w:val="00D33842"/>
    <w:rsid w:val="00D3533F"/>
    <w:rsid w:val="00D4474C"/>
    <w:rsid w:val="00D47915"/>
    <w:rsid w:val="00D57D6E"/>
    <w:rsid w:val="00D61F5A"/>
    <w:rsid w:val="00D656C2"/>
    <w:rsid w:val="00D74899"/>
    <w:rsid w:val="00D81F89"/>
    <w:rsid w:val="00DA5729"/>
    <w:rsid w:val="00DA7E07"/>
    <w:rsid w:val="00DB090A"/>
    <w:rsid w:val="00DB4C12"/>
    <w:rsid w:val="00DB69C2"/>
    <w:rsid w:val="00DC2C9B"/>
    <w:rsid w:val="00DC3CF0"/>
    <w:rsid w:val="00DC51DA"/>
    <w:rsid w:val="00DD1836"/>
    <w:rsid w:val="00DD184C"/>
    <w:rsid w:val="00DD1B64"/>
    <w:rsid w:val="00DD6061"/>
    <w:rsid w:val="00DE0805"/>
    <w:rsid w:val="00DE4C7F"/>
    <w:rsid w:val="00DE5F2E"/>
    <w:rsid w:val="00DE7791"/>
    <w:rsid w:val="00DF04BE"/>
    <w:rsid w:val="00E0081E"/>
    <w:rsid w:val="00E02094"/>
    <w:rsid w:val="00E02CE8"/>
    <w:rsid w:val="00E10F4C"/>
    <w:rsid w:val="00E1139C"/>
    <w:rsid w:val="00E2419F"/>
    <w:rsid w:val="00E30C4D"/>
    <w:rsid w:val="00E33E43"/>
    <w:rsid w:val="00E366D6"/>
    <w:rsid w:val="00E36B00"/>
    <w:rsid w:val="00E43F2B"/>
    <w:rsid w:val="00E45891"/>
    <w:rsid w:val="00E46C01"/>
    <w:rsid w:val="00E47759"/>
    <w:rsid w:val="00E54CF8"/>
    <w:rsid w:val="00E61A5B"/>
    <w:rsid w:val="00E62F38"/>
    <w:rsid w:val="00E63D8B"/>
    <w:rsid w:val="00E75121"/>
    <w:rsid w:val="00E7735F"/>
    <w:rsid w:val="00E81F4B"/>
    <w:rsid w:val="00E8594D"/>
    <w:rsid w:val="00E8701E"/>
    <w:rsid w:val="00E97DE9"/>
    <w:rsid w:val="00EA11BE"/>
    <w:rsid w:val="00EB4444"/>
    <w:rsid w:val="00EB51AA"/>
    <w:rsid w:val="00EB7302"/>
    <w:rsid w:val="00EC0EBA"/>
    <w:rsid w:val="00EC4704"/>
    <w:rsid w:val="00EC6042"/>
    <w:rsid w:val="00EC644A"/>
    <w:rsid w:val="00EC6A3F"/>
    <w:rsid w:val="00ED5550"/>
    <w:rsid w:val="00ED5CA3"/>
    <w:rsid w:val="00EE5433"/>
    <w:rsid w:val="00EE5982"/>
    <w:rsid w:val="00EF3141"/>
    <w:rsid w:val="00EF5845"/>
    <w:rsid w:val="00F00435"/>
    <w:rsid w:val="00F0336A"/>
    <w:rsid w:val="00F16AC2"/>
    <w:rsid w:val="00F177E8"/>
    <w:rsid w:val="00F24B22"/>
    <w:rsid w:val="00F30554"/>
    <w:rsid w:val="00F31EB3"/>
    <w:rsid w:val="00F348D2"/>
    <w:rsid w:val="00F4485F"/>
    <w:rsid w:val="00F44B6A"/>
    <w:rsid w:val="00F521C7"/>
    <w:rsid w:val="00F60BF8"/>
    <w:rsid w:val="00F64863"/>
    <w:rsid w:val="00F725E0"/>
    <w:rsid w:val="00F7393F"/>
    <w:rsid w:val="00F8164B"/>
    <w:rsid w:val="00F960C1"/>
    <w:rsid w:val="00F974B5"/>
    <w:rsid w:val="00FA0331"/>
    <w:rsid w:val="00FA5745"/>
    <w:rsid w:val="00FB7B05"/>
    <w:rsid w:val="00FC049C"/>
    <w:rsid w:val="00FC1C0E"/>
    <w:rsid w:val="00FC5ED8"/>
    <w:rsid w:val="00FC5F4C"/>
    <w:rsid w:val="00FE27CE"/>
    <w:rsid w:val="00FF1535"/>
    <w:rsid w:val="00FF6BE3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297DD"/>
  <w15:chartTrackingRefBased/>
  <w15:docId w15:val="{9728AD65-D647-495E-B12B-09C8EFFD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6477AE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ion">
    <w:name w:val="Revision"/>
    <w:hidden/>
    <w:uiPriority w:val="99"/>
    <w:semiHidden/>
    <w:rsid w:val="00A96C03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96C0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96C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6C0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96C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96C0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107CB-110E-43D2-B809-4690D5AA1DA9}">
  <ds:schemaRefs>
    <ds:schemaRef ds:uri="http://purl.org/dc/dcmitype/"/>
    <ds:schemaRef ds:uri="http://schemas.microsoft.com/office/infopath/2007/PartnerControls"/>
    <ds:schemaRef ds:uri="http://www.w3.org/XML/1998/namespace"/>
    <ds:schemaRef ds:uri="ae7be930-d86a-4c97-bdfe-0c204901d76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8c566321-f672-4e06-a901-b5e72b4c4357"/>
    <ds:schemaRef ds:uri="53e34461-5b04-4477-b158-6f83e906d58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433B93-8CA4-4675-A005-327F51283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D15FC-7560-4C6D-AEAD-840F9BEFF2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1160</Words>
  <Characters>6613</Characters>
  <Application>Microsoft Office Word</Application>
  <DocSecurity>4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ALDRIDGE, Ben</dc:creator>
  <cp:keywords/>
  <dc:description/>
  <cp:lastModifiedBy>James Noble-Rogers</cp:lastModifiedBy>
  <cp:revision>2</cp:revision>
  <dcterms:created xsi:type="dcterms:W3CDTF">2023-09-01T07:25:00Z</dcterms:created>
  <dcterms:modified xsi:type="dcterms:W3CDTF">2023-09-01T07:25:00Z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