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EEC2B" w14:textId="77777777" w:rsidR="009B6C94" w:rsidRPr="006B3334" w:rsidRDefault="009B6C94" w:rsidP="009B6C94">
      <w:pPr>
        <w:rPr>
          <w:rFonts w:ascii="Arial" w:hAnsi="Arial" w:cs="Arial"/>
          <w:sz w:val="24"/>
          <w:szCs w:val="24"/>
        </w:rPr>
      </w:pPr>
      <w:r w:rsidRPr="006B3334">
        <w:rPr>
          <w:rFonts w:ascii="Arial" w:hAnsi="Arial" w:cs="Arial"/>
          <w:sz w:val="24"/>
          <w:szCs w:val="24"/>
          <w:u w:val="single"/>
        </w:rPr>
        <w:t>Market Review</w:t>
      </w:r>
    </w:p>
    <w:p w14:paraId="3AD6F481" w14:textId="77777777" w:rsidR="009B6C94" w:rsidRPr="006B3334" w:rsidRDefault="009B6C94" w:rsidP="009B6C94">
      <w:pPr>
        <w:rPr>
          <w:rFonts w:ascii="Arial" w:hAnsi="Arial" w:cs="Arial"/>
          <w:sz w:val="24"/>
          <w:szCs w:val="24"/>
        </w:rPr>
      </w:pPr>
      <w:r w:rsidRPr="006B3334">
        <w:rPr>
          <w:rFonts w:ascii="Arial" w:hAnsi="Arial" w:cs="Arial"/>
          <w:sz w:val="24"/>
          <w:szCs w:val="24"/>
        </w:rPr>
        <w:t>The following issues were passed to DfE following the UCET Market Review workshop held on 29 June (a response has yet to be received):</w:t>
      </w:r>
    </w:p>
    <w:p w14:paraId="636ECC42" w14:textId="77777777" w:rsidR="009B6C94" w:rsidRPr="006B3334" w:rsidRDefault="009B6C94" w:rsidP="009B6C94">
      <w:pPr>
        <w:pStyle w:val="ListParagraph"/>
        <w:numPr>
          <w:ilvl w:val="0"/>
          <w:numId w:val="1"/>
        </w:numPr>
        <w:spacing w:after="0" w:line="240" w:lineRule="auto"/>
        <w:ind w:left="1080"/>
        <w:rPr>
          <w:rFonts w:ascii="Arial" w:eastAsia="Calibri" w:hAnsi="Arial" w:cs="Arial"/>
          <w:kern w:val="0"/>
          <w:sz w:val="24"/>
          <w:szCs w:val="24"/>
          <w:lang w:eastAsia="en-GB"/>
          <w14:ligatures w14:val="none"/>
        </w:rPr>
      </w:pPr>
      <w:r w:rsidRPr="006B3334">
        <w:rPr>
          <w:rFonts w:ascii="Arial" w:eastAsia="Calibri" w:hAnsi="Arial" w:cs="Arial"/>
          <w:kern w:val="0"/>
          <w:sz w:val="24"/>
          <w:szCs w:val="24"/>
          <w:lang w:eastAsia="en-GB"/>
          <w14:ligatures w14:val="none"/>
        </w:rPr>
        <w:t xml:space="preserve">The workload involved in providing additional feedback to associates is in some cases is significant, at a time when providers are already facing unprecedented pressures. </w:t>
      </w:r>
    </w:p>
    <w:p w14:paraId="2C9EE030" w14:textId="77777777" w:rsidR="009B6C94" w:rsidRPr="00BD7D9C" w:rsidRDefault="009B6C94" w:rsidP="009B6C94">
      <w:pPr>
        <w:spacing w:after="0" w:line="240" w:lineRule="auto"/>
        <w:ind w:left="360" w:firstLine="50"/>
        <w:rPr>
          <w:rFonts w:ascii="Arial" w:eastAsia="Calibri" w:hAnsi="Arial" w:cs="Arial"/>
          <w:kern w:val="0"/>
          <w:sz w:val="24"/>
          <w:szCs w:val="24"/>
          <w:lang w:eastAsia="en-GB"/>
          <w14:ligatures w14:val="none"/>
        </w:rPr>
      </w:pPr>
    </w:p>
    <w:p w14:paraId="660B4D9A" w14:textId="77777777" w:rsidR="009B6C94" w:rsidRPr="006B3334" w:rsidRDefault="009B6C94" w:rsidP="009B6C94">
      <w:pPr>
        <w:pStyle w:val="ListParagraph"/>
        <w:numPr>
          <w:ilvl w:val="0"/>
          <w:numId w:val="1"/>
        </w:numPr>
        <w:spacing w:after="0" w:line="240" w:lineRule="auto"/>
        <w:ind w:left="1080"/>
        <w:rPr>
          <w:rFonts w:ascii="Arial" w:eastAsia="Calibri" w:hAnsi="Arial" w:cs="Arial"/>
          <w:kern w:val="0"/>
          <w:sz w:val="24"/>
          <w:szCs w:val="24"/>
          <w:lang w:eastAsia="en-GB"/>
          <w14:ligatures w14:val="none"/>
        </w:rPr>
      </w:pPr>
      <w:r w:rsidRPr="006B3334">
        <w:rPr>
          <w:rFonts w:ascii="Arial" w:eastAsia="Calibri" w:hAnsi="Arial" w:cs="Arial"/>
          <w:kern w:val="0"/>
          <w:sz w:val="24"/>
          <w:szCs w:val="24"/>
          <w:lang w:eastAsia="en-GB"/>
          <w14:ligatures w14:val="none"/>
        </w:rPr>
        <w:t xml:space="preserve">A range of different approaches to ITAP were approved by DfE as part of the accreditation process. </w:t>
      </w:r>
      <w:r>
        <w:rPr>
          <w:rFonts w:ascii="Arial" w:eastAsia="Calibri" w:hAnsi="Arial" w:cs="Arial"/>
          <w:kern w:val="0"/>
          <w:sz w:val="24"/>
          <w:szCs w:val="24"/>
          <w:lang w:eastAsia="en-GB"/>
          <w14:ligatures w14:val="none"/>
        </w:rPr>
        <w:t>A</w:t>
      </w:r>
      <w:r w:rsidRPr="006B3334">
        <w:rPr>
          <w:rFonts w:ascii="Arial" w:eastAsia="Calibri" w:hAnsi="Arial" w:cs="Arial"/>
          <w:kern w:val="0"/>
          <w:sz w:val="24"/>
          <w:szCs w:val="24"/>
          <w:lang w:eastAsia="en-GB"/>
          <w14:ligatures w14:val="none"/>
        </w:rPr>
        <w:t xml:space="preserve">ssociates </w:t>
      </w:r>
      <w:r>
        <w:rPr>
          <w:rFonts w:ascii="Arial" w:eastAsia="Calibri" w:hAnsi="Arial" w:cs="Arial"/>
          <w:kern w:val="0"/>
          <w:sz w:val="24"/>
          <w:szCs w:val="24"/>
          <w:lang w:eastAsia="en-GB"/>
          <w14:ligatures w14:val="none"/>
        </w:rPr>
        <w:t>sh</w:t>
      </w:r>
      <w:r w:rsidRPr="006B3334">
        <w:rPr>
          <w:rFonts w:ascii="Arial" w:eastAsia="Calibri" w:hAnsi="Arial" w:cs="Arial"/>
          <w:kern w:val="0"/>
          <w:sz w:val="24"/>
          <w:szCs w:val="24"/>
          <w:lang w:eastAsia="en-GB"/>
          <w14:ligatures w14:val="none"/>
        </w:rPr>
        <w:t xml:space="preserve">ould be </w:t>
      </w:r>
      <w:r>
        <w:rPr>
          <w:rFonts w:ascii="Arial" w:eastAsia="Calibri" w:hAnsi="Arial" w:cs="Arial"/>
          <w:kern w:val="0"/>
          <w:sz w:val="24"/>
          <w:szCs w:val="24"/>
          <w:lang w:eastAsia="en-GB"/>
          <w14:ligatures w14:val="none"/>
        </w:rPr>
        <w:t xml:space="preserve">reminded </w:t>
      </w:r>
      <w:r w:rsidRPr="006B3334">
        <w:rPr>
          <w:rFonts w:ascii="Arial" w:eastAsia="Calibri" w:hAnsi="Arial" w:cs="Arial"/>
          <w:kern w:val="0"/>
          <w:sz w:val="24"/>
          <w:szCs w:val="24"/>
          <w:lang w:eastAsia="en-GB"/>
          <w14:ligatures w14:val="none"/>
        </w:rPr>
        <w:t xml:space="preserve">that a range of different approaches are not only acceptable but also </w:t>
      </w:r>
      <w:r>
        <w:rPr>
          <w:rFonts w:ascii="Arial" w:eastAsia="Calibri" w:hAnsi="Arial" w:cs="Arial"/>
          <w:kern w:val="0"/>
          <w:sz w:val="24"/>
          <w:szCs w:val="24"/>
          <w:lang w:eastAsia="en-GB"/>
          <w14:ligatures w14:val="none"/>
        </w:rPr>
        <w:t>desirable</w:t>
      </w:r>
      <w:r w:rsidRPr="006B3334">
        <w:rPr>
          <w:rFonts w:ascii="Arial" w:eastAsia="Calibri" w:hAnsi="Arial" w:cs="Arial"/>
          <w:kern w:val="0"/>
          <w:sz w:val="24"/>
          <w:szCs w:val="24"/>
          <w:lang w:eastAsia="en-GB"/>
          <w14:ligatures w14:val="none"/>
        </w:rPr>
        <w:t xml:space="preserve">, and that approaches to ITAP and to other aspects of the new Quality Requirements that were approved by DfE through the accreditation exercise are those that </w:t>
      </w:r>
      <w:r>
        <w:rPr>
          <w:rFonts w:ascii="Arial" w:eastAsia="Calibri" w:hAnsi="Arial" w:cs="Arial"/>
          <w:kern w:val="0"/>
          <w:sz w:val="24"/>
          <w:szCs w:val="24"/>
          <w:lang w:eastAsia="en-GB"/>
          <w14:ligatures w14:val="none"/>
        </w:rPr>
        <w:t>should be f</w:t>
      </w:r>
      <w:r w:rsidRPr="006B3334">
        <w:rPr>
          <w:rFonts w:ascii="Arial" w:eastAsia="Calibri" w:hAnsi="Arial" w:cs="Arial"/>
          <w:kern w:val="0"/>
          <w:sz w:val="24"/>
          <w:szCs w:val="24"/>
          <w:lang w:eastAsia="en-GB"/>
          <w14:ligatures w14:val="none"/>
        </w:rPr>
        <w:t xml:space="preserve">ollowed by providers from 2024/25. The advisory, supportive and constructively critical role of associates has in many cases proved to be helpful. But that role should not extend to a veto when QRs are being met in the context of accreditation outcomes. </w:t>
      </w:r>
    </w:p>
    <w:p w14:paraId="5AAD07AD" w14:textId="77777777" w:rsidR="009B6C94" w:rsidRPr="00BD7D9C" w:rsidRDefault="009B6C94" w:rsidP="009B6C94">
      <w:pPr>
        <w:spacing w:after="0" w:line="240" w:lineRule="auto"/>
        <w:ind w:left="360" w:firstLine="50"/>
        <w:rPr>
          <w:rFonts w:ascii="Arial" w:eastAsia="Calibri" w:hAnsi="Arial" w:cs="Arial"/>
          <w:kern w:val="0"/>
          <w:sz w:val="24"/>
          <w:szCs w:val="24"/>
          <w:lang w:eastAsia="en-GB"/>
          <w14:ligatures w14:val="none"/>
        </w:rPr>
      </w:pPr>
    </w:p>
    <w:p w14:paraId="3B0C65EB" w14:textId="77777777" w:rsidR="009B6C94" w:rsidRPr="006B3334" w:rsidRDefault="009B6C94" w:rsidP="009B6C94">
      <w:pPr>
        <w:pStyle w:val="ListParagraph"/>
        <w:numPr>
          <w:ilvl w:val="0"/>
          <w:numId w:val="1"/>
        </w:numPr>
        <w:spacing w:after="0" w:line="240" w:lineRule="auto"/>
        <w:ind w:left="1080"/>
        <w:rPr>
          <w:rFonts w:ascii="Arial" w:eastAsia="Calibri" w:hAnsi="Arial" w:cs="Arial"/>
          <w:kern w:val="0"/>
          <w:sz w:val="24"/>
          <w:szCs w:val="24"/>
          <w:lang w:eastAsia="en-GB"/>
          <w14:ligatures w14:val="none"/>
        </w:rPr>
      </w:pPr>
      <w:r w:rsidRPr="006B3334">
        <w:rPr>
          <w:rFonts w:ascii="Arial" w:eastAsia="Calibri" w:hAnsi="Arial" w:cs="Arial"/>
          <w:kern w:val="0"/>
          <w:sz w:val="24"/>
          <w:szCs w:val="24"/>
          <w:lang w:eastAsia="en-GB"/>
          <w14:ligatures w14:val="none"/>
        </w:rPr>
        <w:t xml:space="preserve">Different associates appear to be having different views about aspects of ITAP. For example, about whether ITAP has to be delivered in blocks of a minimum duration or can be more evenly spread.  </w:t>
      </w:r>
    </w:p>
    <w:p w14:paraId="65AEBBB0" w14:textId="77777777" w:rsidR="009B6C94" w:rsidRPr="00BD7D9C" w:rsidRDefault="009B6C94" w:rsidP="009B6C94">
      <w:pPr>
        <w:spacing w:after="0" w:line="240" w:lineRule="auto"/>
        <w:ind w:left="360" w:firstLine="50"/>
        <w:rPr>
          <w:rFonts w:ascii="Arial" w:eastAsia="Calibri" w:hAnsi="Arial" w:cs="Arial"/>
          <w:kern w:val="0"/>
          <w:sz w:val="24"/>
          <w:szCs w:val="24"/>
          <w:lang w:eastAsia="en-GB"/>
          <w14:ligatures w14:val="none"/>
        </w:rPr>
      </w:pPr>
    </w:p>
    <w:p w14:paraId="7B634E89" w14:textId="77777777" w:rsidR="009B6C94" w:rsidRPr="006B3334" w:rsidRDefault="009B6C94" w:rsidP="009B6C94">
      <w:pPr>
        <w:pStyle w:val="ListParagraph"/>
        <w:numPr>
          <w:ilvl w:val="0"/>
          <w:numId w:val="1"/>
        </w:numPr>
        <w:spacing w:after="0" w:line="240" w:lineRule="auto"/>
        <w:ind w:left="1080"/>
        <w:rPr>
          <w:rFonts w:ascii="Arial" w:eastAsia="Calibri" w:hAnsi="Arial" w:cs="Arial"/>
          <w:kern w:val="0"/>
          <w:sz w:val="24"/>
          <w:szCs w:val="24"/>
          <w:lang w:eastAsia="en-GB"/>
          <w14:ligatures w14:val="none"/>
        </w:rPr>
      </w:pPr>
      <w:r w:rsidRPr="006B3334">
        <w:rPr>
          <w:rFonts w:ascii="Arial" w:eastAsia="Calibri" w:hAnsi="Arial" w:cs="Arial"/>
          <w:kern w:val="0"/>
          <w:sz w:val="24"/>
          <w:szCs w:val="24"/>
          <w:lang w:eastAsia="en-GB"/>
          <w14:ligatures w14:val="none"/>
        </w:rPr>
        <w:t>Some colleagues reported being told by an associate that ITAP should be additional to the student teacher’s curriculum entitlement. However, our understanding is that ITAP should form part of the ITE curriculum, not additional or distinct from it and so therefore forms part of the curriculum entitlement. Guidance might need to be given to associates in this respect.  </w:t>
      </w:r>
    </w:p>
    <w:p w14:paraId="2BC8EAC9" w14:textId="77777777" w:rsidR="009B6C94" w:rsidRPr="00BD7D9C" w:rsidRDefault="009B6C94" w:rsidP="009B6C94">
      <w:pPr>
        <w:spacing w:after="0" w:line="240" w:lineRule="auto"/>
        <w:ind w:left="360" w:firstLine="50"/>
        <w:rPr>
          <w:rFonts w:ascii="Arial" w:eastAsia="Calibri" w:hAnsi="Arial" w:cs="Arial"/>
          <w:kern w:val="0"/>
          <w:sz w:val="24"/>
          <w:szCs w:val="24"/>
          <w:lang w:eastAsia="en-GB"/>
          <w14:ligatures w14:val="none"/>
        </w:rPr>
      </w:pPr>
    </w:p>
    <w:p w14:paraId="55E3F52A" w14:textId="77777777" w:rsidR="009B6C94" w:rsidRPr="006B3334" w:rsidRDefault="009B6C94" w:rsidP="009B6C94">
      <w:pPr>
        <w:pStyle w:val="ListParagraph"/>
        <w:numPr>
          <w:ilvl w:val="0"/>
          <w:numId w:val="1"/>
        </w:numPr>
        <w:spacing w:after="0" w:line="240" w:lineRule="auto"/>
        <w:ind w:left="1080"/>
        <w:rPr>
          <w:rFonts w:ascii="Arial" w:eastAsia="Calibri" w:hAnsi="Arial" w:cs="Arial"/>
          <w:kern w:val="0"/>
          <w:sz w:val="24"/>
          <w:szCs w:val="24"/>
          <w:lang w:eastAsia="en-GB"/>
          <w14:ligatures w14:val="none"/>
        </w:rPr>
      </w:pPr>
      <w:r w:rsidRPr="006B3334">
        <w:rPr>
          <w:rFonts w:ascii="Arial" w:eastAsia="Calibri" w:hAnsi="Arial" w:cs="Arial"/>
          <w:kern w:val="0"/>
          <w:sz w:val="24"/>
          <w:szCs w:val="24"/>
          <w:lang w:eastAsia="en-GB"/>
          <w14:ligatures w14:val="none"/>
        </w:rPr>
        <w:t xml:space="preserve">Some associates were reported as to being unclear about how ITAP will work for salaried routes, particularly the apprenticeship where a ‘20% off the job’ training entitlement also exists. There is a concern that schools might be reluctant to release staff for ITAP experiences. </w:t>
      </w:r>
    </w:p>
    <w:p w14:paraId="2541256D" w14:textId="77777777" w:rsidR="009B6C94" w:rsidRPr="00BD7D9C" w:rsidRDefault="009B6C94" w:rsidP="009B6C94">
      <w:pPr>
        <w:spacing w:after="0" w:line="240" w:lineRule="auto"/>
        <w:ind w:left="360" w:firstLine="50"/>
        <w:rPr>
          <w:rFonts w:ascii="Arial" w:eastAsia="Calibri" w:hAnsi="Arial" w:cs="Arial"/>
          <w:kern w:val="0"/>
          <w:sz w:val="24"/>
          <w:szCs w:val="24"/>
          <w:lang w:eastAsia="en-GB"/>
          <w14:ligatures w14:val="none"/>
        </w:rPr>
      </w:pPr>
    </w:p>
    <w:p w14:paraId="4F457FEB" w14:textId="77777777" w:rsidR="009B6C94" w:rsidRPr="006B3334" w:rsidRDefault="009B6C94" w:rsidP="009B6C94">
      <w:pPr>
        <w:pStyle w:val="ListParagraph"/>
        <w:numPr>
          <w:ilvl w:val="0"/>
          <w:numId w:val="1"/>
        </w:numPr>
        <w:spacing w:after="0" w:line="240" w:lineRule="auto"/>
        <w:ind w:left="1080"/>
        <w:rPr>
          <w:rFonts w:ascii="Arial" w:eastAsia="Calibri" w:hAnsi="Arial" w:cs="Arial"/>
          <w:kern w:val="0"/>
          <w:sz w:val="24"/>
          <w:szCs w:val="24"/>
          <w:lang w:eastAsia="en-GB"/>
          <w14:ligatures w14:val="none"/>
        </w:rPr>
      </w:pPr>
      <w:r w:rsidRPr="006B3334">
        <w:rPr>
          <w:rFonts w:ascii="Arial" w:eastAsia="Calibri" w:hAnsi="Arial" w:cs="Arial"/>
          <w:kern w:val="0"/>
          <w:sz w:val="24"/>
          <w:szCs w:val="24"/>
          <w:lang w:eastAsia="en-GB"/>
          <w14:ligatures w14:val="none"/>
        </w:rPr>
        <w:t xml:space="preserve">Providers have been asked in some cases for detailed information, before the end of this academic year, on the partnership agreements that will apply from September 2024. It will not be possible to provide detailed information when discussions about the development of new partnerships are still ongoing and will, even after September 2024, be subject to change and revision in response to changing circumstances.  Similarly, it is not going to be practicable for detailed mentor handbooks to be available to associates by July 2023 (as requested by some ) when arrangements are still being developed and will continue to evolve over the course of 2023/24.  </w:t>
      </w:r>
    </w:p>
    <w:p w14:paraId="3849327D" w14:textId="77777777" w:rsidR="009B6C94" w:rsidRPr="00BD7D9C" w:rsidRDefault="009B6C94" w:rsidP="009B6C94">
      <w:pPr>
        <w:spacing w:after="0" w:line="240" w:lineRule="auto"/>
        <w:ind w:left="360" w:firstLine="50"/>
        <w:rPr>
          <w:rFonts w:ascii="Arial" w:eastAsia="Calibri" w:hAnsi="Arial" w:cs="Arial"/>
          <w:kern w:val="0"/>
          <w:sz w:val="24"/>
          <w:szCs w:val="24"/>
          <w:lang w:eastAsia="en-GB"/>
          <w14:ligatures w14:val="none"/>
        </w:rPr>
      </w:pPr>
    </w:p>
    <w:p w14:paraId="6B22B043" w14:textId="77777777" w:rsidR="009B6C94" w:rsidRDefault="009B6C94" w:rsidP="009B6C94">
      <w:pPr>
        <w:pStyle w:val="ListParagraph"/>
        <w:numPr>
          <w:ilvl w:val="0"/>
          <w:numId w:val="1"/>
        </w:numPr>
        <w:spacing w:after="0" w:line="240" w:lineRule="auto"/>
        <w:ind w:left="1080"/>
        <w:rPr>
          <w:rFonts w:ascii="Arial" w:eastAsia="Calibri" w:hAnsi="Arial" w:cs="Arial"/>
          <w:kern w:val="0"/>
          <w:sz w:val="24"/>
          <w:szCs w:val="24"/>
          <w:lang w:eastAsia="en-GB"/>
          <w14:ligatures w14:val="none"/>
        </w:rPr>
      </w:pPr>
      <w:r w:rsidRPr="00E56EE6">
        <w:rPr>
          <w:rFonts w:ascii="Arial" w:eastAsia="Calibri" w:hAnsi="Arial" w:cs="Arial"/>
          <w:kern w:val="0"/>
          <w:sz w:val="24"/>
          <w:szCs w:val="24"/>
          <w:lang w:eastAsia="en-GB"/>
          <w14:ligatures w14:val="none"/>
        </w:rPr>
        <w:t xml:space="preserve">Schools are still not aware of the expectations in regards mentoring that will be placed on them from September 2024 and are, despite reassurances from providers, getting worried when those expectations are explained to them. </w:t>
      </w:r>
    </w:p>
    <w:p w14:paraId="2CD0E5CA" w14:textId="77777777" w:rsidR="009B6C94" w:rsidRPr="00E56EE6" w:rsidRDefault="009B6C94" w:rsidP="009B6C94">
      <w:pPr>
        <w:pStyle w:val="ListParagraph"/>
        <w:rPr>
          <w:rFonts w:ascii="Arial" w:eastAsia="Calibri" w:hAnsi="Arial" w:cs="Arial"/>
          <w:kern w:val="0"/>
          <w:sz w:val="24"/>
          <w:szCs w:val="24"/>
          <w:lang w:eastAsia="en-GB"/>
          <w14:ligatures w14:val="none"/>
        </w:rPr>
      </w:pPr>
    </w:p>
    <w:p w14:paraId="650C3C24" w14:textId="77777777" w:rsidR="009B6C94" w:rsidRPr="00E56EE6" w:rsidRDefault="009B6C94" w:rsidP="009B6C94">
      <w:pPr>
        <w:pStyle w:val="ListParagraph"/>
        <w:spacing w:after="0" w:line="240" w:lineRule="auto"/>
        <w:ind w:left="1080"/>
        <w:rPr>
          <w:rFonts w:ascii="Arial" w:eastAsia="Calibri" w:hAnsi="Arial" w:cs="Arial"/>
          <w:kern w:val="0"/>
          <w:sz w:val="24"/>
          <w:szCs w:val="24"/>
          <w:lang w:eastAsia="en-GB"/>
          <w14:ligatures w14:val="none"/>
        </w:rPr>
      </w:pPr>
    </w:p>
    <w:p w14:paraId="47917C77" w14:textId="77777777" w:rsidR="00B30795" w:rsidRDefault="00B30795"/>
    <w:sectPr w:rsidR="00B307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F7B8A"/>
    <w:multiLevelType w:val="hybridMultilevel"/>
    <w:tmpl w:val="5C520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0679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C94"/>
    <w:rsid w:val="00487491"/>
    <w:rsid w:val="007A0CE9"/>
    <w:rsid w:val="007B265B"/>
    <w:rsid w:val="009B6C94"/>
    <w:rsid w:val="00B30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40EA1"/>
  <w15:chartTrackingRefBased/>
  <w15:docId w15:val="{2D3A6F47-C6BA-4AC2-A4A7-23D7309CB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C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C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7" ma:contentTypeDescription="Create a new document." ma:contentTypeScope="" ma:versionID="9131e28c5b3ddf8d74891b9dec96c63e">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888ad43ccd04c868326dd29e31afe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49FE4496-666D-4CDD-8C99-4C318EF8E9BB}"/>
</file>

<file path=customXml/itemProps2.xml><?xml version="1.0" encoding="utf-8"?>
<ds:datastoreItem xmlns:ds="http://schemas.openxmlformats.org/officeDocument/2006/customXml" ds:itemID="{AF994269-51F3-45AF-B137-C7C6BF0A704E}"/>
</file>

<file path=customXml/itemProps3.xml><?xml version="1.0" encoding="utf-8"?>
<ds:datastoreItem xmlns:ds="http://schemas.openxmlformats.org/officeDocument/2006/customXml" ds:itemID="{D2F046AE-CE95-492A-8F72-A20BBC6785D5}"/>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2293</Characters>
  <Application>Microsoft Office Word</Application>
  <DocSecurity>4</DocSecurity>
  <Lines>19</Lines>
  <Paragraphs>5</Paragraphs>
  <ScaleCrop>false</ScaleCrop>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dcterms:created xsi:type="dcterms:W3CDTF">2023-08-14T12:32:00Z</dcterms:created>
  <dcterms:modified xsi:type="dcterms:W3CDTF">2023-08-14T12:32:00Z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