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81338" w14:textId="77777777" w:rsidR="004D22CE" w:rsidRDefault="00EE5B5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6C19B754" wp14:editId="319AF638">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17A93" w14:textId="77777777" w:rsidR="0050585C" w:rsidRDefault="00F6662E" w:rsidP="00CB45A4">
                            <w:pPr>
                              <w:jc w:val="right"/>
                              <w:rPr>
                                <w:sz w:val="12"/>
                              </w:rPr>
                            </w:pPr>
                            <w:r>
                              <w:rPr>
                                <w:noProof/>
                                <w:sz w:val="12"/>
                                <w:lang w:eastAsia="en-GB"/>
                              </w:rPr>
                              <w:drawing>
                                <wp:inline distT="0" distB="0" distL="0" distR="0" wp14:anchorId="00930C40" wp14:editId="244997AB">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36783DBB"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3DE51117" w14:textId="77777777" w:rsidR="00AB568E" w:rsidRPr="00AB568E" w:rsidRDefault="00AB568E" w:rsidP="00AB568E">
                            <w:pPr>
                              <w:ind w:left="5760" w:firstLine="720"/>
                              <w:jc w:val="right"/>
                              <w:rPr>
                                <w:rFonts w:ascii="Arial" w:hAnsi="Arial"/>
                                <w:color w:val="1F497D" w:themeColor="text2"/>
                                <w:sz w:val="6"/>
                                <w:szCs w:val="6"/>
                              </w:rPr>
                            </w:pPr>
                          </w:p>
                          <w:p w14:paraId="17CD7740"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40648833" w14:textId="77777777" w:rsidR="007F7A39" w:rsidRPr="007F7A39" w:rsidRDefault="007F7A39" w:rsidP="00AB568E">
                            <w:pPr>
                              <w:jc w:val="right"/>
                              <w:rPr>
                                <w:rFonts w:ascii="Arial" w:hAnsi="Arial" w:cs="Arial"/>
                                <w:i/>
                                <w:color w:val="002060"/>
                                <w:sz w:val="6"/>
                                <w:szCs w:val="6"/>
                              </w:rPr>
                            </w:pPr>
                          </w:p>
                          <w:p w14:paraId="6BC9DDF9"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3A55844E"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7DC17F12"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9B754"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62717A93" w14:textId="77777777" w:rsidR="0050585C" w:rsidRDefault="00F6662E" w:rsidP="00CB45A4">
                      <w:pPr>
                        <w:jc w:val="right"/>
                        <w:rPr>
                          <w:sz w:val="12"/>
                        </w:rPr>
                      </w:pPr>
                      <w:r>
                        <w:rPr>
                          <w:noProof/>
                          <w:sz w:val="12"/>
                          <w:lang w:eastAsia="en-GB"/>
                        </w:rPr>
                        <w:drawing>
                          <wp:inline distT="0" distB="0" distL="0" distR="0" wp14:anchorId="00930C40" wp14:editId="244997AB">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2"/>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36783DBB"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3DE51117" w14:textId="77777777" w:rsidR="00AB568E" w:rsidRPr="00AB568E" w:rsidRDefault="00AB568E" w:rsidP="00AB568E">
                      <w:pPr>
                        <w:ind w:left="5760" w:firstLine="720"/>
                        <w:jc w:val="right"/>
                        <w:rPr>
                          <w:rFonts w:ascii="Arial" w:hAnsi="Arial"/>
                          <w:color w:val="1F497D" w:themeColor="text2"/>
                          <w:sz w:val="6"/>
                          <w:szCs w:val="6"/>
                        </w:rPr>
                      </w:pPr>
                    </w:p>
                    <w:p w14:paraId="17CD7740"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40648833" w14:textId="77777777" w:rsidR="007F7A39" w:rsidRPr="007F7A39" w:rsidRDefault="007F7A39" w:rsidP="00AB568E">
                      <w:pPr>
                        <w:jc w:val="right"/>
                        <w:rPr>
                          <w:rFonts w:ascii="Arial" w:hAnsi="Arial" w:cs="Arial"/>
                          <w:i/>
                          <w:color w:val="002060"/>
                          <w:sz w:val="6"/>
                          <w:szCs w:val="6"/>
                        </w:rPr>
                      </w:pPr>
                    </w:p>
                    <w:p w14:paraId="6BC9DDF9"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14:paraId="3A55844E" w14:textId="77777777"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14:paraId="7DC17F12" w14:textId="77777777" w:rsidR="0050585C" w:rsidRDefault="0050585C"/>
                  </w:txbxContent>
                </v:textbox>
                <w10:wrap anchory="page"/>
              </v:shape>
            </w:pict>
          </mc:Fallback>
        </mc:AlternateContent>
      </w:r>
    </w:p>
    <w:p w14:paraId="62462CE7" w14:textId="77777777" w:rsidR="004D22CE" w:rsidRDefault="00EE5B5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0E4A0FB" wp14:editId="7E008077">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C7CE0C"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4A0FB"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1CC7CE0C"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3935776E" w14:textId="77777777" w:rsidR="004D22CE" w:rsidRDefault="004D22CE" w:rsidP="00F325CB">
      <w:pPr>
        <w:jc w:val="both"/>
        <w:rPr>
          <w:rFonts w:ascii="Frutiger 45 Light" w:hAnsi="Frutiger 45 Light"/>
        </w:rPr>
      </w:pPr>
    </w:p>
    <w:p w14:paraId="533384D0" w14:textId="77777777" w:rsidR="004D22CE" w:rsidRDefault="004D22CE" w:rsidP="00F325CB">
      <w:pPr>
        <w:jc w:val="both"/>
        <w:rPr>
          <w:rFonts w:ascii="Frutiger 45 Light" w:hAnsi="Frutiger 45 Light"/>
        </w:rPr>
      </w:pPr>
    </w:p>
    <w:p w14:paraId="7A7AEED5" w14:textId="77777777" w:rsidR="004D22CE" w:rsidRDefault="004D22CE" w:rsidP="00F325CB">
      <w:pPr>
        <w:jc w:val="both"/>
        <w:rPr>
          <w:rFonts w:ascii="Frutiger 45 Light" w:hAnsi="Frutiger 45 Light"/>
        </w:rPr>
      </w:pPr>
    </w:p>
    <w:p w14:paraId="59296853" w14:textId="77777777" w:rsidR="004D22CE" w:rsidRDefault="004D22CE" w:rsidP="00F325CB">
      <w:pPr>
        <w:jc w:val="both"/>
        <w:rPr>
          <w:rFonts w:ascii="Frutiger 45 Light" w:hAnsi="Frutiger 45 Light"/>
        </w:rPr>
      </w:pPr>
    </w:p>
    <w:p w14:paraId="2494173D" w14:textId="77777777" w:rsidR="004D22CE" w:rsidRDefault="004D22CE" w:rsidP="00F325CB">
      <w:pPr>
        <w:jc w:val="both"/>
        <w:rPr>
          <w:rFonts w:ascii="Frutiger 45 Light" w:hAnsi="Frutiger 45 Light"/>
        </w:rPr>
      </w:pPr>
    </w:p>
    <w:p w14:paraId="604C45E4" w14:textId="77777777" w:rsidR="00B6401E" w:rsidRDefault="00B6401E" w:rsidP="00B6401E">
      <w:pPr>
        <w:jc w:val="center"/>
        <w:rPr>
          <w:rFonts w:ascii="Arial" w:hAnsi="Arial" w:cs="Arial"/>
          <w:b/>
          <w:sz w:val="20"/>
          <w:szCs w:val="20"/>
        </w:rPr>
      </w:pPr>
    </w:p>
    <w:p w14:paraId="692227A6" w14:textId="77777777" w:rsidR="00F41BF4" w:rsidRDefault="00F41BF4" w:rsidP="00B6401E">
      <w:pPr>
        <w:jc w:val="center"/>
        <w:rPr>
          <w:rFonts w:ascii="Arial" w:hAnsi="Arial" w:cs="Arial"/>
          <w:b/>
          <w:sz w:val="20"/>
          <w:szCs w:val="20"/>
        </w:rPr>
      </w:pPr>
    </w:p>
    <w:p w14:paraId="5E57F3C1" w14:textId="77777777" w:rsidR="00F41BF4" w:rsidRDefault="00F41BF4" w:rsidP="00B6401E">
      <w:pPr>
        <w:jc w:val="center"/>
        <w:rPr>
          <w:rFonts w:ascii="Arial" w:hAnsi="Arial" w:cs="Arial"/>
          <w:b/>
          <w:sz w:val="20"/>
          <w:szCs w:val="20"/>
        </w:rPr>
      </w:pPr>
    </w:p>
    <w:p w14:paraId="6F2F14E4" w14:textId="77777777" w:rsidR="004F3187" w:rsidRDefault="004F3187" w:rsidP="00B6401E">
      <w:pPr>
        <w:jc w:val="center"/>
        <w:rPr>
          <w:rFonts w:ascii="Arial" w:hAnsi="Arial" w:cs="Arial"/>
          <w:b/>
          <w:sz w:val="20"/>
          <w:szCs w:val="20"/>
        </w:rPr>
      </w:pPr>
    </w:p>
    <w:p w14:paraId="7C41709A" w14:textId="77777777" w:rsidR="004F3187" w:rsidRPr="002F28EE" w:rsidRDefault="004F3187" w:rsidP="00B6401E">
      <w:pPr>
        <w:jc w:val="center"/>
        <w:rPr>
          <w:rFonts w:ascii="Arial" w:hAnsi="Arial" w:cs="Arial"/>
          <w:b/>
        </w:rPr>
      </w:pPr>
    </w:p>
    <w:p w14:paraId="7589B4DC" w14:textId="77777777" w:rsidR="004F3187" w:rsidRPr="002F28EE" w:rsidRDefault="004F3187" w:rsidP="00B6401E">
      <w:pPr>
        <w:jc w:val="center"/>
        <w:rPr>
          <w:rFonts w:ascii="Arial" w:hAnsi="Arial" w:cs="Arial"/>
          <w:b/>
        </w:rPr>
      </w:pPr>
    </w:p>
    <w:p w14:paraId="10C377A1" w14:textId="379BA799" w:rsidR="005A0E85" w:rsidRPr="002D3A95" w:rsidRDefault="005A0E85" w:rsidP="00CC1884">
      <w:pPr>
        <w:jc w:val="center"/>
        <w:rPr>
          <w:rFonts w:ascii="Arial" w:hAnsi="Arial" w:cs="Arial"/>
          <w:b/>
          <w:bCs/>
          <w:sz w:val="22"/>
          <w:szCs w:val="22"/>
        </w:rPr>
      </w:pPr>
      <w:r w:rsidRPr="002D3A95">
        <w:rPr>
          <w:rFonts w:ascii="Arial" w:hAnsi="Arial" w:cs="Arial"/>
          <w:b/>
          <w:bCs/>
          <w:sz w:val="22"/>
          <w:szCs w:val="22"/>
        </w:rPr>
        <w:t xml:space="preserve">ITE primary and early years forum: note of the meeting held via zoom at 1pm on Tuesday </w:t>
      </w:r>
      <w:r w:rsidR="004C2E44" w:rsidRPr="002D3A95">
        <w:rPr>
          <w:rFonts w:ascii="Arial" w:hAnsi="Arial" w:cs="Arial"/>
          <w:b/>
          <w:bCs/>
          <w:sz w:val="22"/>
          <w:szCs w:val="22"/>
        </w:rPr>
        <w:t xml:space="preserve">6 June </w:t>
      </w:r>
      <w:r w:rsidR="001707B2" w:rsidRPr="002D3A95">
        <w:rPr>
          <w:rFonts w:ascii="Arial" w:hAnsi="Arial" w:cs="Arial"/>
          <w:b/>
          <w:bCs/>
          <w:sz w:val="22"/>
          <w:szCs w:val="22"/>
        </w:rPr>
        <w:t>2023</w:t>
      </w:r>
    </w:p>
    <w:p w14:paraId="35D11F13" w14:textId="77777777" w:rsidR="005A0E85" w:rsidRPr="002D3A95" w:rsidRDefault="005A0E85" w:rsidP="00CC1884">
      <w:pPr>
        <w:rPr>
          <w:rFonts w:ascii="Arial" w:hAnsi="Arial" w:cs="Arial"/>
          <w:sz w:val="22"/>
          <w:szCs w:val="22"/>
        </w:rPr>
      </w:pPr>
    </w:p>
    <w:p w14:paraId="32A1EF99" w14:textId="19438DD0" w:rsidR="005A0E85" w:rsidRPr="002D3A95" w:rsidRDefault="005A0E85" w:rsidP="00CC1884">
      <w:pPr>
        <w:rPr>
          <w:rFonts w:ascii="Arial" w:hAnsi="Arial" w:cs="Arial"/>
          <w:sz w:val="22"/>
          <w:szCs w:val="22"/>
        </w:rPr>
      </w:pPr>
      <w:r w:rsidRPr="002D3A95">
        <w:rPr>
          <w:rFonts w:ascii="Arial" w:hAnsi="Arial" w:cs="Arial"/>
          <w:sz w:val="22"/>
          <w:szCs w:val="22"/>
        </w:rPr>
        <w:t xml:space="preserve">Colleagues were welcomed to the </w:t>
      </w:r>
      <w:r w:rsidR="000B213B">
        <w:rPr>
          <w:rFonts w:ascii="Arial" w:hAnsi="Arial" w:cs="Arial"/>
          <w:sz w:val="22"/>
          <w:szCs w:val="22"/>
        </w:rPr>
        <w:t xml:space="preserve">final </w:t>
      </w:r>
      <w:r w:rsidRPr="002D3A95">
        <w:rPr>
          <w:rFonts w:ascii="Arial" w:hAnsi="Arial" w:cs="Arial"/>
          <w:sz w:val="22"/>
          <w:szCs w:val="22"/>
        </w:rPr>
        <w:t xml:space="preserve">meeting of the academic year. The note of the meeting held on </w:t>
      </w:r>
      <w:r w:rsidR="004C2E44" w:rsidRPr="002D3A95">
        <w:rPr>
          <w:rFonts w:ascii="Arial" w:hAnsi="Arial" w:cs="Arial"/>
          <w:sz w:val="22"/>
          <w:szCs w:val="22"/>
        </w:rPr>
        <w:t>28 February 2023</w:t>
      </w:r>
      <w:r w:rsidRPr="002D3A95">
        <w:rPr>
          <w:rFonts w:ascii="Arial" w:hAnsi="Arial" w:cs="Arial"/>
          <w:sz w:val="22"/>
          <w:szCs w:val="22"/>
        </w:rPr>
        <w:t xml:space="preserve"> was a</w:t>
      </w:r>
      <w:r w:rsidR="000922B8">
        <w:rPr>
          <w:rFonts w:ascii="Arial" w:hAnsi="Arial" w:cs="Arial"/>
          <w:sz w:val="22"/>
          <w:szCs w:val="22"/>
        </w:rPr>
        <w:t>greed</w:t>
      </w:r>
      <w:r w:rsidRPr="002D3A95">
        <w:rPr>
          <w:rFonts w:ascii="Arial" w:hAnsi="Arial" w:cs="Arial"/>
          <w:sz w:val="22"/>
          <w:szCs w:val="22"/>
        </w:rPr>
        <w:t xml:space="preserve">. </w:t>
      </w:r>
      <w:r w:rsidR="004C2E44" w:rsidRPr="002D3A95">
        <w:rPr>
          <w:rFonts w:ascii="Arial" w:hAnsi="Arial" w:cs="Arial"/>
          <w:sz w:val="22"/>
          <w:szCs w:val="22"/>
        </w:rPr>
        <w:t>On matters arising</w:t>
      </w:r>
      <w:r w:rsidR="00B671EE" w:rsidRPr="002D3A95">
        <w:rPr>
          <w:rFonts w:ascii="Arial" w:hAnsi="Arial" w:cs="Arial"/>
          <w:sz w:val="22"/>
          <w:szCs w:val="22"/>
        </w:rPr>
        <w:t>: (</w:t>
      </w:r>
      <w:proofErr w:type="spellStart"/>
      <w:r w:rsidR="00B671EE" w:rsidRPr="002D3A95">
        <w:rPr>
          <w:rFonts w:ascii="Arial" w:hAnsi="Arial" w:cs="Arial"/>
          <w:sz w:val="22"/>
          <w:szCs w:val="22"/>
        </w:rPr>
        <w:t>i</w:t>
      </w:r>
      <w:proofErr w:type="spellEnd"/>
      <w:r w:rsidR="00B671EE" w:rsidRPr="002D3A95">
        <w:rPr>
          <w:rFonts w:ascii="Arial" w:hAnsi="Arial" w:cs="Arial"/>
          <w:sz w:val="22"/>
          <w:szCs w:val="22"/>
        </w:rPr>
        <w:t xml:space="preserve">) </w:t>
      </w:r>
      <w:r w:rsidR="001E0CC3" w:rsidRPr="002D3A95">
        <w:rPr>
          <w:rFonts w:ascii="Arial" w:hAnsi="Arial" w:cs="Arial"/>
          <w:sz w:val="22"/>
          <w:szCs w:val="22"/>
        </w:rPr>
        <w:t>discussions</w:t>
      </w:r>
      <w:r w:rsidR="00B671EE" w:rsidRPr="002D3A95">
        <w:rPr>
          <w:rFonts w:ascii="Arial" w:hAnsi="Arial" w:cs="Arial"/>
          <w:sz w:val="22"/>
          <w:szCs w:val="22"/>
        </w:rPr>
        <w:t xml:space="preserve"> about the </w:t>
      </w:r>
      <w:r w:rsidR="006C123E" w:rsidRPr="002D3A95">
        <w:rPr>
          <w:rFonts w:ascii="Arial" w:hAnsi="Arial" w:cs="Arial"/>
          <w:sz w:val="22"/>
          <w:szCs w:val="22"/>
        </w:rPr>
        <w:t xml:space="preserve">further development of the QTS teaching </w:t>
      </w:r>
      <w:r w:rsidR="001E0CC3" w:rsidRPr="002D3A95">
        <w:rPr>
          <w:rFonts w:ascii="Arial" w:hAnsi="Arial" w:cs="Arial"/>
          <w:sz w:val="22"/>
          <w:szCs w:val="22"/>
        </w:rPr>
        <w:t>apprenticeship</w:t>
      </w:r>
      <w:r w:rsidR="006C123E" w:rsidRPr="002D3A95">
        <w:rPr>
          <w:rFonts w:ascii="Arial" w:hAnsi="Arial" w:cs="Arial"/>
          <w:sz w:val="22"/>
          <w:szCs w:val="22"/>
        </w:rPr>
        <w:t xml:space="preserve"> were ongoing, with thought being given to the development of an undergraduate pathway and </w:t>
      </w:r>
      <w:r w:rsidR="000922B8">
        <w:rPr>
          <w:rFonts w:ascii="Arial" w:hAnsi="Arial" w:cs="Arial"/>
          <w:sz w:val="22"/>
          <w:szCs w:val="22"/>
        </w:rPr>
        <w:t xml:space="preserve">of </w:t>
      </w:r>
      <w:r w:rsidR="00CC1D79" w:rsidRPr="002D3A95">
        <w:rPr>
          <w:rFonts w:ascii="Arial" w:hAnsi="Arial" w:cs="Arial"/>
          <w:sz w:val="22"/>
          <w:szCs w:val="22"/>
        </w:rPr>
        <w:t xml:space="preserve">covering both EYITT and QTS within the same programme; and (ii) </w:t>
      </w:r>
      <w:r w:rsidR="001E0CC3" w:rsidRPr="002D3A95">
        <w:rPr>
          <w:rFonts w:ascii="Arial" w:hAnsi="Arial" w:cs="Arial"/>
          <w:sz w:val="22"/>
          <w:szCs w:val="22"/>
        </w:rPr>
        <w:t xml:space="preserve">DfE was considering the implications of UCU industrial action on applications to ITE and would issue substantive advice soon. </w:t>
      </w:r>
      <w:r w:rsidR="002206EB" w:rsidRPr="002D3A95">
        <w:rPr>
          <w:rFonts w:ascii="Arial" w:hAnsi="Arial" w:cs="Arial"/>
          <w:sz w:val="22"/>
          <w:szCs w:val="22"/>
        </w:rPr>
        <w:t xml:space="preserve"> </w:t>
      </w:r>
      <w:r w:rsidRPr="002D3A95">
        <w:rPr>
          <w:rFonts w:ascii="Arial" w:hAnsi="Arial" w:cs="Arial"/>
          <w:sz w:val="22"/>
          <w:szCs w:val="22"/>
        </w:rPr>
        <w:t> </w:t>
      </w:r>
    </w:p>
    <w:p w14:paraId="0971964E" w14:textId="77777777" w:rsidR="005A0E85" w:rsidRPr="002D3A95" w:rsidRDefault="005A0E85" w:rsidP="00CC1884">
      <w:pPr>
        <w:rPr>
          <w:rFonts w:ascii="Arial" w:hAnsi="Arial" w:cs="Arial"/>
          <w:sz w:val="22"/>
          <w:szCs w:val="22"/>
        </w:rPr>
      </w:pPr>
    </w:p>
    <w:p w14:paraId="659FDA04" w14:textId="77777777" w:rsidR="005A0E85" w:rsidRPr="002D3A95" w:rsidRDefault="005A0E85" w:rsidP="00CC1884">
      <w:pPr>
        <w:rPr>
          <w:rFonts w:ascii="Arial" w:hAnsi="Arial" w:cs="Arial"/>
          <w:sz w:val="22"/>
          <w:szCs w:val="22"/>
        </w:rPr>
      </w:pPr>
      <w:proofErr w:type="gramStart"/>
      <w:r w:rsidRPr="002D3A95">
        <w:rPr>
          <w:rFonts w:ascii="Arial" w:hAnsi="Arial" w:cs="Arial"/>
          <w:sz w:val="22"/>
          <w:szCs w:val="22"/>
        </w:rPr>
        <w:t>A number of</w:t>
      </w:r>
      <w:proofErr w:type="gramEnd"/>
      <w:r w:rsidRPr="002D3A95">
        <w:rPr>
          <w:rFonts w:ascii="Arial" w:hAnsi="Arial" w:cs="Arial"/>
          <w:sz w:val="22"/>
          <w:szCs w:val="22"/>
        </w:rPr>
        <w:t xml:space="preserve"> issues were discussed, including:</w:t>
      </w:r>
    </w:p>
    <w:p w14:paraId="6B2A022A" w14:textId="1CADFFF4" w:rsidR="005D4687" w:rsidRPr="002D3A95" w:rsidRDefault="00540428"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A</w:t>
      </w:r>
      <w:r w:rsidR="005A0E85" w:rsidRPr="002D3A95">
        <w:rPr>
          <w:rFonts w:ascii="Arial" w:hAnsi="Arial" w:cs="Arial"/>
          <w:sz w:val="22"/>
          <w:szCs w:val="22"/>
        </w:rPr>
        <w:t>n update from JNR on non-primary related issues, includin</w:t>
      </w:r>
      <w:r w:rsidR="00130D2F" w:rsidRPr="002D3A95">
        <w:rPr>
          <w:rFonts w:ascii="Arial" w:hAnsi="Arial" w:cs="Arial"/>
          <w:sz w:val="22"/>
          <w:szCs w:val="22"/>
        </w:rPr>
        <w:t xml:space="preserve">g: </w:t>
      </w:r>
      <w:r w:rsidR="0012222B" w:rsidRPr="002D3A95">
        <w:rPr>
          <w:rFonts w:ascii="Arial" w:hAnsi="Arial" w:cs="Arial"/>
          <w:sz w:val="22"/>
          <w:szCs w:val="22"/>
        </w:rPr>
        <w:t xml:space="preserve">developments in respect of teacher education in </w:t>
      </w:r>
      <w:r w:rsidR="002C52FB">
        <w:rPr>
          <w:rFonts w:ascii="Arial" w:hAnsi="Arial" w:cs="Arial"/>
          <w:sz w:val="22"/>
          <w:szCs w:val="22"/>
        </w:rPr>
        <w:t>t</w:t>
      </w:r>
      <w:r w:rsidR="0012222B" w:rsidRPr="002D3A95">
        <w:rPr>
          <w:rFonts w:ascii="Arial" w:hAnsi="Arial" w:cs="Arial"/>
          <w:sz w:val="22"/>
          <w:szCs w:val="22"/>
        </w:rPr>
        <w:t xml:space="preserve">he FE and skills sector; </w:t>
      </w:r>
      <w:r w:rsidR="004667EB" w:rsidRPr="002D3A95">
        <w:rPr>
          <w:rFonts w:ascii="Arial" w:hAnsi="Arial" w:cs="Arial"/>
          <w:sz w:val="22"/>
          <w:szCs w:val="22"/>
        </w:rPr>
        <w:t>and representations made by USCET Cymru a</w:t>
      </w:r>
      <w:r w:rsidR="00B97750" w:rsidRPr="002D3A95">
        <w:rPr>
          <w:rFonts w:ascii="Arial" w:hAnsi="Arial" w:cs="Arial"/>
          <w:sz w:val="22"/>
          <w:szCs w:val="22"/>
        </w:rPr>
        <w:t>b</w:t>
      </w:r>
      <w:r w:rsidR="004667EB" w:rsidRPr="002D3A95">
        <w:rPr>
          <w:rFonts w:ascii="Arial" w:hAnsi="Arial" w:cs="Arial"/>
          <w:sz w:val="22"/>
          <w:szCs w:val="22"/>
        </w:rPr>
        <w:t>ou</w:t>
      </w:r>
      <w:r w:rsidR="00B97750" w:rsidRPr="002D3A95">
        <w:rPr>
          <w:rFonts w:ascii="Arial" w:hAnsi="Arial" w:cs="Arial"/>
          <w:sz w:val="22"/>
          <w:szCs w:val="22"/>
        </w:rPr>
        <w:t xml:space="preserve">t </w:t>
      </w:r>
      <w:r w:rsidR="004667EB" w:rsidRPr="002D3A95">
        <w:rPr>
          <w:rFonts w:ascii="Arial" w:hAnsi="Arial" w:cs="Arial"/>
          <w:sz w:val="22"/>
          <w:szCs w:val="22"/>
        </w:rPr>
        <w:t>the overlapping regulatory burdens being placed in ITE in W</w:t>
      </w:r>
      <w:r w:rsidR="00B97750" w:rsidRPr="002D3A95">
        <w:rPr>
          <w:rFonts w:ascii="Arial" w:hAnsi="Arial" w:cs="Arial"/>
          <w:sz w:val="22"/>
          <w:szCs w:val="22"/>
        </w:rPr>
        <w:t>a</w:t>
      </w:r>
      <w:r w:rsidR="004667EB" w:rsidRPr="002D3A95">
        <w:rPr>
          <w:rFonts w:ascii="Arial" w:hAnsi="Arial" w:cs="Arial"/>
          <w:sz w:val="22"/>
          <w:szCs w:val="22"/>
        </w:rPr>
        <w:t xml:space="preserve">les by Estyn and the EWC. </w:t>
      </w:r>
      <w:r w:rsidR="005A0E85" w:rsidRPr="002D3A95">
        <w:rPr>
          <w:rFonts w:ascii="Arial" w:hAnsi="Arial" w:cs="Arial"/>
          <w:sz w:val="22"/>
          <w:szCs w:val="22"/>
        </w:rPr>
        <w:t> </w:t>
      </w:r>
    </w:p>
    <w:p w14:paraId="42268F93" w14:textId="7EF49B61" w:rsidR="002E4F42" w:rsidRPr="002D3A95" w:rsidRDefault="005A0E85"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Feedback from that morning's </w:t>
      </w:r>
      <w:r w:rsidR="00B97750" w:rsidRPr="002D3A95">
        <w:rPr>
          <w:rFonts w:ascii="Arial" w:hAnsi="Arial" w:cs="Arial"/>
          <w:sz w:val="22"/>
          <w:szCs w:val="22"/>
        </w:rPr>
        <w:t xml:space="preserve">discussion which focussed in recent OfSTED </w:t>
      </w:r>
      <w:r w:rsidR="00737F81" w:rsidRPr="002D3A95">
        <w:rPr>
          <w:rFonts w:ascii="Arial" w:hAnsi="Arial" w:cs="Arial"/>
          <w:sz w:val="22"/>
          <w:szCs w:val="22"/>
        </w:rPr>
        <w:t xml:space="preserve">experiences, the key messages from which included </w:t>
      </w:r>
      <w:r w:rsidR="005B2B88" w:rsidRPr="002D3A95">
        <w:rPr>
          <w:rFonts w:ascii="Arial" w:hAnsi="Arial" w:cs="Arial"/>
          <w:sz w:val="22"/>
          <w:szCs w:val="22"/>
        </w:rPr>
        <w:t xml:space="preserve">the importance of developing a shared </w:t>
      </w:r>
      <w:r w:rsidR="009A48CC" w:rsidRPr="002D3A95">
        <w:rPr>
          <w:rFonts w:ascii="Arial" w:hAnsi="Arial" w:cs="Arial"/>
          <w:sz w:val="22"/>
          <w:szCs w:val="22"/>
        </w:rPr>
        <w:t>understanding</w:t>
      </w:r>
      <w:r w:rsidR="005B2B88" w:rsidRPr="002D3A95">
        <w:rPr>
          <w:rFonts w:ascii="Arial" w:hAnsi="Arial" w:cs="Arial"/>
          <w:sz w:val="22"/>
          <w:szCs w:val="22"/>
        </w:rPr>
        <w:t xml:space="preserve"> and narrative of aspects of ITE provision across </w:t>
      </w:r>
      <w:r w:rsidR="00F10427">
        <w:rPr>
          <w:rFonts w:ascii="Arial" w:hAnsi="Arial" w:cs="Arial"/>
          <w:sz w:val="22"/>
          <w:szCs w:val="22"/>
        </w:rPr>
        <w:t xml:space="preserve">the </w:t>
      </w:r>
      <w:r w:rsidR="005B2B88" w:rsidRPr="002D3A95">
        <w:rPr>
          <w:rFonts w:ascii="Arial" w:hAnsi="Arial" w:cs="Arial"/>
          <w:sz w:val="22"/>
          <w:szCs w:val="22"/>
        </w:rPr>
        <w:t xml:space="preserve">ITE partnership; </w:t>
      </w:r>
      <w:r w:rsidR="009A48CC" w:rsidRPr="002D3A95">
        <w:rPr>
          <w:rFonts w:ascii="Arial" w:hAnsi="Arial" w:cs="Arial"/>
          <w:sz w:val="22"/>
          <w:szCs w:val="22"/>
        </w:rPr>
        <w:t xml:space="preserve">having a  detailed understanding of regulatory frameworks and </w:t>
      </w:r>
      <w:r w:rsidR="005538D3" w:rsidRPr="002D3A95">
        <w:rPr>
          <w:rFonts w:ascii="Arial" w:hAnsi="Arial" w:cs="Arial"/>
          <w:sz w:val="22"/>
          <w:szCs w:val="22"/>
        </w:rPr>
        <w:t>expectations</w:t>
      </w:r>
      <w:r w:rsidR="009A48CC" w:rsidRPr="002D3A95">
        <w:rPr>
          <w:rFonts w:ascii="Arial" w:hAnsi="Arial" w:cs="Arial"/>
          <w:sz w:val="22"/>
          <w:szCs w:val="22"/>
        </w:rPr>
        <w:t xml:space="preserve"> and a willingness to challenge </w:t>
      </w:r>
      <w:r w:rsidR="005538D3" w:rsidRPr="002D3A95">
        <w:rPr>
          <w:rFonts w:ascii="Arial" w:hAnsi="Arial" w:cs="Arial"/>
          <w:sz w:val="22"/>
          <w:szCs w:val="22"/>
        </w:rPr>
        <w:t>OfSTED</w:t>
      </w:r>
      <w:r w:rsidR="009A48CC" w:rsidRPr="002D3A95">
        <w:rPr>
          <w:rFonts w:ascii="Arial" w:hAnsi="Arial" w:cs="Arial"/>
          <w:sz w:val="22"/>
          <w:szCs w:val="22"/>
        </w:rPr>
        <w:t xml:space="preserve"> about their interpretation</w:t>
      </w:r>
      <w:r w:rsidR="00C46B13" w:rsidRPr="002D3A95">
        <w:rPr>
          <w:rFonts w:ascii="Arial" w:hAnsi="Arial" w:cs="Arial"/>
          <w:sz w:val="22"/>
          <w:szCs w:val="22"/>
        </w:rPr>
        <w:t>s</w:t>
      </w:r>
      <w:r w:rsidR="009A48CC" w:rsidRPr="002D3A95">
        <w:rPr>
          <w:rFonts w:ascii="Arial" w:hAnsi="Arial" w:cs="Arial"/>
          <w:sz w:val="22"/>
          <w:szCs w:val="22"/>
        </w:rPr>
        <w:t xml:space="preserve"> where necessary</w:t>
      </w:r>
      <w:r w:rsidR="002E4F42" w:rsidRPr="002D3A95">
        <w:rPr>
          <w:rFonts w:ascii="Arial" w:hAnsi="Arial" w:cs="Arial"/>
          <w:sz w:val="22"/>
          <w:szCs w:val="22"/>
        </w:rPr>
        <w:t xml:space="preserve">. </w:t>
      </w:r>
      <w:r w:rsidR="000C2895" w:rsidRPr="002D3A95">
        <w:rPr>
          <w:rFonts w:ascii="Arial" w:hAnsi="Arial" w:cs="Arial"/>
          <w:sz w:val="22"/>
          <w:szCs w:val="22"/>
        </w:rPr>
        <w:t xml:space="preserve">Suggestions for the next morning meeting included: progress towards September 2024; </w:t>
      </w:r>
      <w:r w:rsidR="001F171A" w:rsidRPr="002D3A95">
        <w:rPr>
          <w:rFonts w:ascii="Arial" w:hAnsi="Arial" w:cs="Arial"/>
          <w:sz w:val="22"/>
          <w:szCs w:val="22"/>
        </w:rPr>
        <w:t xml:space="preserve">approaches to mentor training requirements; </w:t>
      </w:r>
      <w:r w:rsidR="00CF4232" w:rsidRPr="002D3A95">
        <w:rPr>
          <w:rFonts w:ascii="Arial" w:hAnsi="Arial" w:cs="Arial"/>
          <w:sz w:val="22"/>
          <w:szCs w:val="22"/>
        </w:rPr>
        <w:t>and preparing for the introduction of the new O</w:t>
      </w:r>
      <w:r w:rsidR="008F0AB1" w:rsidRPr="002D3A95">
        <w:rPr>
          <w:rFonts w:ascii="Arial" w:hAnsi="Arial" w:cs="Arial"/>
          <w:sz w:val="22"/>
          <w:szCs w:val="22"/>
        </w:rPr>
        <w:t>f</w:t>
      </w:r>
      <w:r w:rsidR="00CF4232" w:rsidRPr="002D3A95">
        <w:rPr>
          <w:rFonts w:ascii="Arial" w:hAnsi="Arial" w:cs="Arial"/>
          <w:sz w:val="22"/>
          <w:szCs w:val="22"/>
        </w:rPr>
        <w:t>STE</w:t>
      </w:r>
      <w:r w:rsidR="008F0AB1" w:rsidRPr="002D3A95">
        <w:rPr>
          <w:rFonts w:ascii="Arial" w:hAnsi="Arial" w:cs="Arial"/>
          <w:sz w:val="22"/>
          <w:szCs w:val="22"/>
        </w:rPr>
        <w:t>D</w:t>
      </w:r>
      <w:r w:rsidR="00CF4232" w:rsidRPr="002D3A95">
        <w:rPr>
          <w:rFonts w:ascii="Arial" w:hAnsi="Arial" w:cs="Arial"/>
          <w:sz w:val="22"/>
          <w:szCs w:val="22"/>
        </w:rPr>
        <w:t xml:space="preserve"> framework. </w:t>
      </w:r>
    </w:p>
    <w:p w14:paraId="72BBD834" w14:textId="5A78419D" w:rsidR="001875A5" w:rsidRPr="002D3A95" w:rsidRDefault="008F0AB1"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The ITE Market Review including:</w:t>
      </w:r>
    </w:p>
    <w:p w14:paraId="2DF341B4" w14:textId="4B32A8F1" w:rsidR="008F0AB1" w:rsidRPr="002D3A95" w:rsidRDefault="00540709" w:rsidP="00CC1884">
      <w:pPr>
        <w:numPr>
          <w:ilvl w:val="1"/>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Relationships with DfE associates, which were generally reported </w:t>
      </w:r>
      <w:r w:rsidR="00645ADC">
        <w:rPr>
          <w:rFonts w:ascii="Arial" w:hAnsi="Arial" w:cs="Arial"/>
          <w:sz w:val="22"/>
          <w:szCs w:val="22"/>
        </w:rPr>
        <w:t xml:space="preserve">as </w:t>
      </w:r>
      <w:r w:rsidR="0065656A" w:rsidRPr="002D3A95">
        <w:rPr>
          <w:rFonts w:ascii="Arial" w:hAnsi="Arial" w:cs="Arial"/>
          <w:sz w:val="22"/>
          <w:szCs w:val="22"/>
        </w:rPr>
        <w:t>collegiate and professional</w:t>
      </w:r>
      <w:r w:rsidR="00E063CA" w:rsidRPr="002D3A95">
        <w:rPr>
          <w:rFonts w:ascii="Arial" w:hAnsi="Arial" w:cs="Arial"/>
          <w:sz w:val="22"/>
          <w:szCs w:val="22"/>
        </w:rPr>
        <w:t xml:space="preserve">. Associates often looked at material in considerable detail which </w:t>
      </w:r>
      <w:r w:rsidR="003E40A0">
        <w:rPr>
          <w:rFonts w:ascii="Arial" w:hAnsi="Arial" w:cs="Arial"/>
          <w:sz w:val="22"/>
          <w:szCs w:val="22"/>
        </w:rPr>
        <w:t xml:space="preserve">had </w:t>
      </w:r>
      <w:r w:rsidR="00E063CA" w:rsidRPr="002D3A95">
        <w:rPr>
          <w:rFonts w:ascii="Arial" w:hAnsi="Arial" w:cs="Arial"/>
          <w:sz w:val="22"/>
          <w:szCs w:val="22"/>
        </w:rPr>
        <w:t>help</w:t>
      </w:r>
      <w:r w:rsidR="003E40A0">
        <w:rPr>
          <w:rFonts w:ascii="Arial" w:hAnsi="Arial" w:cs="Arial"/>
          <w:sz w:val="22"/>
          <w:szCs w:val="22"/>
        </w:rPr>
        <w:t>ed</w:t>
      </w:r>
      <w:r w:rsidR="00E063CA" w:rsidRPr="002D3A95">
        <w:rPr>
          <w:rFonts w:ascii="Arial" w:hAnsi="Arial" w:cs="Arial"/>
          <w:sz w:val="22"/>
          <w:szCs w:val="22"/>
        </w:rPr>
        <w:t xml:space="preserve"> facilitate later discussions.</w:t>
      </w:r>
    </w:p>
    <w:p w14:paraId="438158C5" w14:textId="380AD2C2" w:rsidR="00E063CA" w:rsidRPr="002D3A95" w:rsidRDefault="00412D59" w:rsidP="00CC1884">
      <w:pPr>
        <w:numPr>
          <w:ilvl w:val="1"/>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The relationship between international </w:t>
      </w:r>
      <w:r w:rsidR="00362573" w:rsidRPr="002D3A95">
        <w:rPr>
          <w:rFonts w:ascii="Arial" w:hAnsi="Arial" w:cs="Arial"/>
          <w:sz w:val="22"/>
          <w:szCs w:val="22"/>
        </w:rPr>
        <w:t>validation</w:t>
      </w:r>
      <w:r w:rsidRPr="002D3A95">
        <w:rPr>
          <w:rFonts w:ascii="Arial" w:hAnsi="Arial" w:cs="Arial"/>
          <w:sz w:val="22"/>
          <w:szCs w:val="22"/>
        </w:rPr>
        <w:t xml:space="preserve"> process</w:t>
      </w:r>
      <w:r w:rsidR="003E40A0">
        <w:rPr>
          <w:rFonts w:ascii="Arial" w:hAnsi="Arial" w:cs="Arial"/>
          <w:sz w:val="22"/>
          <w:szCs w:val="22"/>
        </w:rPr>
        <w:t>es</w:t>
      </w:r>
      <w:r w:rsidRPr="002D3A95">
        <w:rPr>
          <w:rFonts w:ascii="Arial" w:hAnsi="Arial" w:cs="Arial"/>
          <w:sz w:val="22"/>
          <w:szCs w:val="22"/>
        </w:rPr>
        <w:t xml:space="preserve"> </w:t>
      </w:r>
      <w:r w:rsidR="003E40A0">
        <w:rPr>
          <w:rFonts w:ascii="Arial" w:hAnsi="Arial" w:cs="Arial"/>
          <w:sz w:val="22"/>
          <w:szCs w:val="22"/>
        </w:rPr>
        <w:t>a</w:t>
      </w:r>
      <w:r w:rsidRPr="002D3A95">
        <w:rPr>
          <w:rFonts w:ascii="Arial" w:hAnsi="Arial" w:cs="Arial"/>
          <w:sz w:val="22"/>
          <w:szCs w:val="22"/>
        </w:rPr>
        <w:t>nd the development of new</w:t>
      </w:r>
      <w:r w:rsidR="003E40A0">
        <w:rPr>
          <w:rFonts w:ascii="Arial" w:hAnsi="Arial" w:cs="Arial"/>
          <w:sz w:val="22"/>
          <w:szCs w:val="22"/>
        </w:rPr>
        <w:t xml:space="preserve"> (</w:t>
      </w:r>
      <w:r w:rsidRPr="002D3A95">
        <w:rPr>
          <w:rFonts w:ascii="Arial" w:hAnsi="Arial" w:cs="Arial"/>
          <w:sz w:val="22"/>
          <w:szCs w:val="22"/>
        </w:rPr>
        <w:t>QR consistent</w:t>
      </w:r>
      <w:r w:rsidR="003E40A0">
        <w:rPr>
          <w:rFonts w:ascii="Arial" w:hAnsi="Arial" w:cs="Arial"/>
          <w:sz w:val="22"/>
          <w:szCs w:val="22"/>
        </w:rPr>
        <w:t>)</w:t>
      </w:r>
      <w:r w:rsidRPr="002D3A95">
        <w:rPr>
          <w:rFonts w:ascii="Arial" w:hAnsi="Arial" w:cs="Arial"/>
          <w:sz w:val="22"/>
          <w:szCs w:val="22"/>
        </w:rPr>
        <w:t xml:space="preserve"> ITE programmes</w:t>
      </w:r>
      <w:r w:rsidR="00362573" w:rsidRPr="002D3A95">
        <w:rPr>
          <w:rFonts w:ascii="Arial" w:hAnsi="Arial" w:cs="Arial"/>
          <w:sz w:val="22"/>
          <w:szCs w:val="22"/>
        </w:rPr>
        <w:t xml:space="preserve">, with some colleagues reporting that their institutions </w:t>
      </w:r>
      <w:r w:rsidR="001471FF" w:rsidRPr="002D3A95">
        <w:rPr>
          <w:rFonts w:ascii="Arial" w:hAnsi="Arial" w:cs="Arial"/>
          <w:sz w:val="22"/>
          <w:szCs w:val="22"/>
        </w:rPr>
        <w:t xml:space="preserve">only required approval for minor or significant modifications rather than full-scale revalidation. </w:t>
      </w:r>
    </w:p>
    <w:p w14:paraId="63E1AF4F" w14:textId="4CB459C9" w:rsidR="001471FF" w:rsidRPr="002D3A95" w:rsidRDefault="00FB47C0" w:rsidP="00CC1884">
      <w:pPr>
        <w:numPr>
          <w:ilvl w:val="1"/>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ITAP, where advice had been given about focusing on </w:t>
      </w:r>
      <w:r w:rsidR="008D5C02" w:rsidRPr="002D3A95">
        <w:rPr>
          <w:rFonts w:ascii="Arial" w:hAnsi="Arial" w:cs="Arial"/>
          <w:sz w:val="22"/>
          <w:szCs w:val="22"/>
        </w:rPr>
        <w:t>one, or a limited number, of pivotal aspects of provision (</w:t>
      </w:r>
      <w:proofErr w:type="gramStart"/>
      <w:r w:rsidR="008D5C02" w:rsidRPr="002D3A95">
        <w:rPr>
          <w:rFonts w:ascii="Arial" w:hAnsi="Arial" w:cs="Arial"/>
          <w:sz w:val="22"/>
          <w:szCs w:val="22"/>
        </w:rPr>
        <w:t>e.g.</w:t>
      </w:r>
      <w:proofErr w:type="gramEnd"/>
      <w:r w:rsidR="008D5C02" w:rsidRPr="002D3A95">
        <w:rPr>
          <w:rFonts w:ascii="Arial" w:hAnsi="Arial" w:cs="Arial"/>
          <w:sz w:val="22"/>
          <w:szCs w:val="22"/>
        </w:rPr>
        <w:t xml:space="preserve"> enunciation or transition)</w:t>
      </w:r>
      <w:r w:rsidR="002810BB" w:rsidRPr="002D3A95">
        <w:rPr>
          <w:rFonts w:ascii="Arial" w:hAnsi="Arial" w:cs="Arial"/>
          <w:sz w:val="22"/>
          <w:szCs w:val="22"/>
        </w:rPr>
        <w:t xml:space="preserve"> during ITAP, which did not have to last for a full week. </w:t>
      </w:r>
      <w:r w:rsidR="00B122B6" w:rsidRPr="002D3A95">
        <w:rPr>
          <w:rFonts w:ascii="Arial" w:hAnsi="Arial" w:cs="Arial"/>
          <w:sz w:val="22"/>
          <w:szCs w:val="22"/>
        </w:rPr>
        <w:t xml:space="preserve">Some DfE associates had asked for information on how ITAP differed between undergraduate and postgraduate provision. </w:t>
      </w:r>
    </w:p>
    <w:p w14:paraId="6FA8FC92" w14:textId="440B8D5B" w:rsidR="00202F39" w:rsidRPr="002D3A95" w:rsidRDefault="00202F39" w:rsidP="00CC1884">
      <w:pPr>
        <w:numPr>
          <w:ilvl w:val="1"/>
          <w:numId w:val="36"/>
        </w:numPr>
        <w:spacing w:before="100" w:beforeAutospacing="1" w:after="100" w:afterAutospacing="1"/>
        <w:rPr>
          <w:rFonts w:ascii="Arial" w:hAnsi="Arial" w:cs="Arial"/>
          <w:sz w:val="22"/>
          <w:szCs w:val="22"/>
        </w:rPr>
      </w:pPr>
      <w:r w:rsidRPr="002D3A95">
        <w:rPr>
          <w:rFonts w:ascii="Arial" w:hAnsi="Arial" w:cs="Arial"/>
          <w:sz w:val="22"/>
          <w:szCs w:val="22"/>
        </w:rPr>
        <w:t>Mentoring</w:t>
      </w:r>
      <w:r w:rsidR="00C348D5" w:rsidRPr="002D3A95">
        <w:rPr>
          <w:rFonts w:ascii="Arial" w:hAnsi="Arial" w:cs="Arial"/>
          <w:sz w:val="22"/>
          <w:szCs w:val="22"/>
        </w:rPr>
        <w:t xml:space="preserve"> and the continued lack of awareness amongst schools of what the expectations from September 2024 will entail</w:t>
      </w:r>
      <w:r w:rsidR="00C54AF3">
        <w:rPr>
          <w:rFonts w:ascii="Arial" w:hAnsi="Arial" w:cs="Arial"/>
          <w:sz w:val="22"/>
          <w:szCs w:val="22"/>
        </w:rPr>
        <w:t xml:space="preserve">. </w:t>
      </w:r>
      <w:r w:rsidR="00C348D5" w:rsidRPr="002D3A95">
        <w:rPr>
          <w:rFonts w:ascii="Arial" w:hAnsi="Arial" w:cs="Arial"/>
          <w:sz w:val="22"/>
          <w:szCs w:val="22"/>
        </w:rPr>
        <w:t xml:space="preserve">HEIs in some regions </w:t>
      </w:r>
      <w:r w:rsidR="00C54AF3">
        <w:rPr>
          <w:rFonts w:ascii="Arial" w:hAnsi="Arial" w:cs="Arial"/>
          <w:sz w:val="22"/>
          <w:szCs w:val="22"/>
        </w:rPr>
        <w:t xml:space="preserve">were addressing this </w:t>
      </w:r>
      <w:r w:rsidR="00C348D5" w:rsidRPr="002D3A95">
        <w:rPr>
          <w:rFonts w:ascii="Arial" w:hAnsi="Arial" w:cs="Arial"/>
          <w:sz w:val="22"/>
          <w:szCs w:val="22"/>
        </w:rPr>
        <w:t xml:space="preserve">by sending joint briefing documents to partner schools. </w:t>
      </w:r>
      <w:r w:rsidR="00DF0741" w:rsidRPr="002D3A95">
        <w:rPr>
          <w:rFonts w:ascii="Arial" w:hAnsi="Arial" w:cs="Arial"/>
          <w:sz w:val="22"/>
          <w:szCs w:val="22"/>
        </w:rPr>
        <w:t xml:space="preserve">There were reports of some schools considering withdrawing from partnerships because </w:t>
      </w:r>
      <w:r w:rsidR="00C655D2">
        <w:rPr>
          <w:rFonts w:ascii="Arial" w:hAnsi="Arial" w:cs="Arial"/>
          <w:sz w:val="22"/>
          <w:szCs w:val="22"/>
        </w:rPr>
        <w:t>o</w:t>
      </w:r>
      <w:r w:rsidR="00DF0741" w:rsidRPr="002D3A95">
        <w:rPr>
          <w:rFonts w:ascii="Arial" w:hAnsi="Arial" w:cs="Arial"/>
          <w:sz w:val="22"/>
          <w:szCs w:val="22"/>
        </w:rPr>
        <w:t xml:space="preserve">f mentoring expectations, </w:t>
      </w:r>
      <w:r w:rsidR="00EB62DB" w:rsidRPr="002D3A95">
        <w:rPr>
          <w:rFonts w:ascii="Arial" w:hAnsi="Arial" w:cs="Arial"/>
          <w:sz w:val="22"/>
          <w:szCs w:val="22"/>
        </w:rPr>
        <w:t xml:space="preserve">while others reported a growing interest amongst teachers of undertaking mentor training. </w:t>
      </w:r>
      <w:r w:rsidR="00875A3A" w:rsidRPr="002D3A95">
        <w:rPr>
          <w:rFonts w:ascii="Arial" w:hAnsi="Arial" w:cs="Arial"/>
          <w:sz w:val="22"/>
          <w:szCs w:val="22"/>
        </w:rPr>
        <w:t xml:space="preserve">ITE providers within regions were collaborating on </w:t>
      </w:r>
      <w:r w:rsidR="0099281E" w:rsidRPr="002D3A95">
        <w:rPr>
          <w:rFonts w:ascii="Arial" w:hAnsi="Arial" w:cs="Arial"/>
          <w:sz w:val="22"/>
          <w:szCs w:val="22"/>
        </w:rPr>
        <w:t>the joint</w:t>
      </w:r>
      <w:r w:rsidR="00875A3A" w:rsidRPr="002D3A95">
        <w:rPr>
          <w:rFonts w:ascii="Arial" w:hAnsi="Arial" w:cs="Arial"/>
          <w:sz w:val="22"/>
          <w:szCs w:val="22"/>
        </w:rPr>
        <w:t xml:space="preserve"> development of mentor training </w:t>
      </w:r>
      <w:r w:rsidR="0099281E" w:rsidRPr="002D3A95">
        <w:rPr>
          <w:rFonts w:ascii="Arial" w:hAnsi="Arial" w:cs="Arial"/>
          <w:sz w:val="22"/>
          <w:szCs w:val="22"/>
        </w:rPr>
        <w:t>materials</w:t>
      </w:r>
      <w:r w:rsidR="00875A3A" w:rsidRPr="002D3A95">
        <w:rPr>
          <w:rFonts w:ascii="Arial" w:hAnsi="Arial" w:cs="Arial"/>
          <w:sz w:val="22"/>
          <w:szCs w:val="22"/>
        </w:rPr>
        <w:t xml:space="preserve">, while at the same tie having </w:t>
      </w:r>
      <w:r w:rsidR="0099281E" w:rsidRPr="002D3A95">
        <w:rPr>
          <w:rFonts w:ascii="Arial" w:hAnsi="Arial" w:cs="Arial"/>
          <w:sz w:val="22"/>
          <w:szCs w:val="22"/>
        </w:rPr>
        <w:t>regard</w:t>
      </w:r>
      <w:r w:rsidR="00875A3A" w:rsidRPr="002D3A95">
        <w:rPr>
          <w:rFonts w:ascii="Arial" w:hAnsi="Arial" w:cs="Arial"/>
          <w:sz w:val="22"/>
          <w:szCs w:val="22"/>
        </w:rPr>
        <w:t xml:space="preserve"> to </w:t>
      </w:r>
      <w:r w:rsidR="0099281E" w:rsidRPr="002D3A95">
        <w:rPr>
          <w:rFonts w:ascii="Arial" w:hAnsi="Arial" w:cs="Arial"/>
          <w:sz w:val="22"/>
          <w:szCs w:val="22"/>
        </w:rPr>
        <w:t>mentor workload and</w:t>
      </w:r>
      <w:r w:rsidR="00875A3A" w:rsidRPr="002D3A95">
        <w:rPr>
          <w:rFonts w:ascii="Arial" w:hAnsi="Arial" w:cs="Arial"/>
          <w:sz w:val="22"/>
          <w:szCs w:val="22"/>
        </w:rPr>
        <w:t xml:space="preserve"> ensuring </w:t>
      </w:r>
      <w:proofErr w:type="gramStart"/>
      <w:r w:rsidR="00C655D2">
        <w:rPr>
          <w:rFonts w:ascii="Arial" w:hAnsi="Arial" w:cs="Arial"/>
          <w:sz w:val="22"/>
          <w:szCs w:val="22"/>
        </w:rPr>
        <w:t>read-across</w:t>
      </w:r>
      <w:proofErr w:type="gramEnd"/>
      <w:r w:rsidR="00C655D2">
        <w:rPr>
          <w:rFonts w:ascii="Arial" w:hAnsi="Arial" w:cs="Arial"/>
          <w:sz w:val="22"/>
          <w:szCs w:val="22"/>
        </w:rPr>
        <w:t xml:space="preserve"> </w:t>
      </w:r>
      <w:r w:rsidR="005F20B7" w:rsidRPr="002D3A95">
        <w:rPr>
          <w:rFonts w:ascii="Arial" w:hAnsi="Arial" w:cs="Arial"/>
          <w:sz w:val="22"/>
          <w:szCs w:val="22"/>
        </w:rPr>
        <w:t xml:space="preserve">to the ITE </w:t>
      </w:r>
      <w:r w:rsidR="0099281E" w:rsidRPr="002D3A95">
        <w:rPr>
          <w:rFonts w:ascii="Arial" w:hAnsi="Arial" w:cs="Arial"/>
          <w:sz w:val="22"/>
          <w:szCs w:val="22"/>
        </w:rPr>
        <w:t xml:space="preserve">curricula </w:t>
      </w:r>
      <w:r w:rsidR="005F20B7" w:rsidRPr="002D3A95">
        <w:rPr>
          <w:rFonts w:ascii="Arial" w:hAnsi="Arial" w:cs="Arial"/>
          <w:sz w:val="22"/>
          <w:szCs w:val="22"/>
        </w:rPr>
        <w:t xml:space="preserve">of </w:t>
      </w:r>
      <w:r w:rsidR="004F0231">
        <w:rPr>
          <w:rFonts w:ascii="Arial" w:hAnsi="Arial" w:cs="Arial"/>
          <w:sz w:val="22"/>
          <w:szCs w:val="22"/>
        </w:rPr>
        <w:t xml:space="preserve">the </w:t>
      </w:r>
      <w:r w:rsidR="005F20B7" w:rsidRPr="002D3A95">
        <w:rPr>
          <w:rFonts w:ascii="Arial" w:hAnsi="Arial" w:cs="Arial"/>
          <w:sz w:val="22"/>
          <w:szCs w:val="22"/>
        </w:rPr>
        <w:t>individual I</w:t>
      </w:r>
      <w:r w:rsidR="0099281E" w:rsidRPr="002D3A95">
        <w:rPr>
          <w:rFonts w:ascii="Arial" w:hAnsi="Arial" w:cs="Arial"/>
          <w:sz w:val="22"/>
          <w:szCs w:val="22"/>
        </w:rPr>
        <w:t>T</w:t>
      </w:r>
      <w:r w:rsidR="005F20B7" w:rsidRPr="002D3A95">
        <w:rPr>
          <w:rFonts w:ascii="Arial" w:hAnsi="Arial" w:cs="Arial"/>
          <w:sz w:val="22"/>
          <w:szCs w:val="22"/>
        </w:rPr>
        <w:t xml:space="preserve">E provider. The NASBTT mentor </w:t>
      </w:r>
      <w:r w:rsidR="0099281E" w:rsidRPr="002D3A95">
        <w:rPr>
          <w:rFonts w:ascii="Arial" w:hAnsi="Arial" w:cs="Arial"/>
          <w:sz w:val="22"/>
          <w:szCs w:val="22"/>
        </w:rPr>
        <w:t>resources</w:t>
      </w:r>
      <w:r w:rsidR="005F20B7" w:rsidRPr="002D3A95">
        <w:rPr>
          <w:rFonts w:ascii="Arial" w:hAnsi="Arial" w:cs="Arial"/>
          <w:sz w:val="22"/>
          <w:szCs w:val="22"/>
        </w:rPr>
        <w:t xml:space="preserve"> were </w:t>
      </w:r>
      <w:r w:rsidR="005F20B7" w:rsidRPr="002D3A95">
        <w:rPr>
          <w:rFonts w:ascii="Arial" w:hAnsi="Arial" w:cs="Arial"/>
          <w:sz w:val="22"/>
          <w:szCs w:val="22"/>
        </w:rPr>
        <w:lastRenderedPageBreak/>
        <w:t xml:space="preserve">being </w:t>
      </w:r>
      <w:r w:rsidR="0051699F" w:rsidRPr="002D3A95">
        <w:rPr>
          <w:rFonts w:ascii="Arial" w:hAnsi="Arial" w:cs="Arial"/>
          <w:sz w:val="22"/>
          <w:szCs w:val="22"/>
        </w:rPr>
        <w:t xml:space="preserve">used </w:t>
      </w:r>
      <w:r w:rsidR="009E2487">
        <w:rPr>
          <w:rFonts w:ascii="Arial" w:hAnsi="Arial" w:cs="Arial"/>
          <w:sz w:val="22"/>
          <w:szCs w:val="22"/>
        </w:rPr>
        <w:t xml:space="preserve">by several HEIs. </w:t>
      </w:r>
      <w:r w:rsidR="0051699F" w:rsidRPr="002D3A95">
        <w:rPr>
          <w:rFonts w:ascii="Arial" w:hAnsi="Arial" w:cs="Arial"/>
          <w:sz w:val="22"/>
          <w:szCs w:val="22"/>
        </w:rPr>
        <w:t xml:space="preserve">Processes for </w:t>
      </w:r>
      <w:r w:rsidR="009E2487">
        <w:rPr>
          <w:rFonts w:ascii="Arial" w:hAnsi="Arial" w:cs="Arial"/>
          <w:sz w:val="22"/>
          <w:szCs w:val="22"/>
        </w:rPr>
        <w:t xml:space="preserve">keeping records of </w:t>
      </w:r>
      <w:r w:rsidR="0051699F" w:rsidRPr="002D3A95">
        <w:rPr>
          <w:rFonts w:ascii="Arial" w:hAnsi="Arial" w:cs="Arial"/>
          <w:sz w:val="22"/>
          <w:szCs w:val="22"/>
        </w:rPr>
        <w:t xml:space="preserve">mentor training were still being developed. </w:t>
      </w:r>
      <w:r w:rsidR="0099281E" w:rsidRPr="002D3A95">
        <w:rPr>
          <w:rFonts w:ascii="Arial" w:hAnsi="Arial" w:cs="Arial"/>
          <w:sz w:val="22"/>
          <w:szCs w:val="22"/>
        </w:rPr>
        <w:t xml:space="preserve">DfE should, it was </w:t>
      </w:r>
      <w:r w:rsidR="009E2487">
        <w:rPr>
          <w:rFonts w:ascii="Arial" w:hAnsi="Arial" w:cs="Arial"/>
          <w:sz w:val="22"/>
          <w:szCs w:val="22"/>
        </w:rPr>
        <w:t>agreed</w:t>
      </w:r>
      <w:r w:rsidR="0099281E" w:rsidRPr="002D3A95">
        <w:rPr>
          <w:rFonts w:ascii="Arial" w:hAnsi="Arial" w:cs="Arial"/>
          <w:sz w:val="22"/>
          <w:szCs w:val="22"/>
        </w:rPr>
        <w:t xml:space="preserve">, play a greater role in promoting involvement in ITE amongst schools. </w:t>
      </w:r>
    </w:p>
    <w:p w14:paraId="2EC226F1" w14:textId="4F794613" w:rsidR="00EA7B2B" w:rsidRPr="00431F38" w:rsidRDefault="00EA7B2B" w:rsidP="00CC1884">
      <w:pPr>
        <w:numPr>
          <w:ilvl w:val="1"/>
          <w:numId w:val="36"/>
        </w:numPr>
        <w:spacing w:before="100" w:beforeAutospacing="1" w:after="100" w:afterAutospacing="1"/>
        <w:rPr>
          <w:rFonts w:ascii="Arial" w:hAnsi="Arial" w:cs="Arial"/>
          <w:sz w:val="22"/>
          <w:szCs w:val="22"/>
        </w:rPr>
      </w:pPr>
      <w:r w:rsidRPr="00431F38">
        <w:rPr>
          <w:rFonts w:ascii="Arial" w:hAnsi="Arial" w:cs="Arial"/>
          <w:sz w:val="22"/>
          <w:szCs w:val="22"/>
        </w:rPr>
        <w:t xml:space="preserve">The development of new ITE </w:t>
      </w:r>
      <w:r w:rsidR="002C0726" w:rsidRPr="00431F38">
        <w:rPr>
          <w:rFonts w:ascii="Arial" w:hAnsi="Arial" w:cs="Arial"/>
          <w:sz w:val="22"/>
          <w:szCs w:val="22"/>
        </w:rPr>
        <w:t>partnerships</w:t>
      </w:r>
      <w:r w:rsidRPr="00431F38">
        <w:rPr>
          <w:rFonts w:ascii="Arial" w:hAnsi="Arial" w:cs="Arial"/>
          <w:sz w:val="22"/>
          <w:szCs w:val="22"/>
        </w:rPr>
        <w:t xml:space="preserve">, and the scope for lead partners to </w:t>
      </w:r>
      <w:r w:rsidR="002C0726" w:rsidRPr="00431F38">
        <w:rPr>
          <w:rFonts w:ascii="Arial" w:hAnsi="Arial" w:cs="Arial"/>
          <w:sz w:val="22"/>
          <w:szCs w:val="22"/>
        </w:rPr>
        <w:t>contextualise</w:t>
      </w:r>
      <w:r w:rsidRPr="00431F38">
        <w:rPr>
          <w:rFonts w:ascii="Arial" w:hAnsi="Arial" w:cs="Arial"/>
          <w:sz w:val="22"/>
          <w:szCs w:val="22"/>
        </w:rPr>
        <w:t xml:space="preserve"> the curriculum of the accredited provider, </w:t>
      </w:r>
      <w:r w:rsidR="002C0726" w:rsidRPr="00431F38">
        <w:rPr>
          <w:rFonts w:ascii="Arial" w:hAnsi="Arial" w:cs="Arial"/>
          <w:sz w:val="22"/>
          <w:szCs w:val="22"/>
        </w:rPr>
        <w:t>while</w:t>
      </w:r>
      <w:r w:rsidRPr="00431F38">
        <w:rPr>
          <w:rFonts w:ascii="Arial" w:hAnsi="Arial" w:cs="Arial"/>
          <w:sz w:val="22"/>
          <w:szCs w:val="22"/>
        </w:rPr>
        <w:t xml:space="preserve"> remaining ‘tru</w:t>
      </w:r>
      <w:r w:rsidR="002C0726" w:rsidRPr="00431F38">
        <w:rPr>
          <w:rFonts w:ascii="Arial" w:hAnsi="Arial" w:cs="Arial"/>
          <w:sz w:val="22"/>
          <w:szCs w:val="22"/>
        </w:rPr>
        <w:t>e</w:t>
      </w:r>
      <w:r w:rsidRPr="00431F38">
        <w:rPr>
          <w:rFonts w:ascii="Arial" w:hAnsi="Arial" w:cs="Arial"/>
          <w:sz w:val="22"/>
          <w:szCs w:val="22"/>
        </w:rPr>
        <w:t xml:space="preserve">’ to that curriculum. </w:t>
      </w:r>
      <w:r w:rsidR="002C0726" w:rsidRPr="00431F38">
        <w:rPr>
          <w:rFonts w:ascii="Arial" w:hAnsi="Arial" w:cs="Arial"/>
          <w:sz w:val="22"/>
          <w:szCs w:val="22"/>
        </w:rPr>
        <w:t xml:space="preserve">This could present </w:t>
      </w:r>
      <w:proofErr w:type="gramStart"/>
      <w:r w:rsidR="002C0726" w:rsidRPr="00431F38">
        <w:rPr>
          <w:rFonts w:ascii="Arial" w:hAnsi="Arial" w:cs="Arial"/>
          <w:sz w:val="22"/>
          <w:szCs w:val="22"/>
        </w:rPr>
        <w:t>particular challenges</w:t>
      </w:r>
      <w:proofErr w:type="gramEnd"/>
      <w:r w:rsidR="002C0726" w:rsidRPr="00431F38">
        <w:rPr>
          <w:rFonts w:ascii="Arial" w:hAnsi="Arial" w:cs="Arial"/>
          <w:sz w:val="22"/>
          <w:szCs w:val="22"/>
        </w:rPr>
        <w:t xml:space="preserve"> when, for example, the accredited provider and lead partner were </w:t>
      </w:r>
      <w:r w:rsidR="00431F38">
        <w:rPr>
          <w:rFonts w:ascii="Arial" w:hAnsi="Arial" w:cs="Arial"/>
          <w:sz w:val="22"/>
          <w:szCs w:val="22"/>
        </w:rPr>
        <w:t>in</w:t>
      </w:r>
      <w:r w:rsidR="002C0726" w:rsidRPr="00431F38">
        <w:rPr>
          <w:rFonts w:ascii="Arial" w:hAnsi="Arial" w:cs="Arial"/>
          <w:sz w:val="22"/>
          <w:szCs w:val="22"/>
        </w:rPr>
        <w:t xml:space="preserve"> different geographical areas, or when the lead partner offered subjects and phases </w:t>
      </w:r>
      <w:r w:rsidR="009012AE">
        <w:rPr>
          <w:rFonts w:ascii="Arial" w:hAnsi="Arial" w:cs="Arial"/>
          <w:sz w:val="22"/>
          <w:szCs w:val="22"/>
        </w:rPr>
        <w:t xml:space="preserve">that were not part of the </w:t>
      </w:r>
      <w:r w:rsidR="002C0726" w:rsidRPr="00431F38">
        <w:rPr>
          <w:rFonts w:ascii="Arial" w:hAnsi="Arial" w:cs="Arial"/>
          <w:sz w:val="22"/>
          <w:szCs w:val="22"/>
        </w:rPr>
        <w:t>accredited provider</w:t>
      </w:r>
      <w:r w:rsidR="009012AE">
        <w:rPr>
          <w:rFonts w:ascii="Arial" w:hAnsi="Arial" w:cs="Arial"/>
          <w:sz w:val="22"/>
          <w:szCs w:val="22"/>
        </w:rPr>
        <w:t>’s provision</w:t>
      </w:r>
      <w:r w:rsidR="002C0726" w:rsidRPr="00431F38">
        <w:rPr>
          <w:rFonts w:ascii="Arial" w:hAnsi="Arial" w:cs="Arial"/>
          <w:sz w:val="22"/>
          <w:szCs w:val="22"/>
        </w:rPr>
        <w:t xml:space="preserve">. </w:t>
      </w:r>
    </w:p>
    <w:p w14:paraId="67170CC5" w14:textId="417DACA5" w:rsidR="00C93D4B" w:rsidRPr="002D3A95" w:rsidRDefault="00146CD8"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The </w:t>
      </w:r>
      <w:r w:rsidR="00C63323" w:rsidRPr="002D3A95">
        <w:rPr>
          <w:rFonts w:ascii="Arial" w:hAnsi="Arial" w:cs="Arial"/>
          <w:sz w:val="22"/>
          <w:szCs w:val="22"/>
        </w:rPr>
        <w:t xml:space="preserve">Education Select Committee enquiry into teacher recruitment, </w:t>
      </w:r>
      <w:proofErr w:type="gramStart"/>
      <w:r w:rsidR="00C63323" w:rsidRPr="002D3A95">
        <w:rPr>
          <w:rFonts w:ascii="Arial" w:hAnsi="Arial" w:cs="Arial"/>
          <w:sz w:val="22"/>
          <w:szCs w:val="22"/>
        </w:rPr>
        <w:t>retention</w:t>
      </w:r>
      <w:proofErr w:type="gramEnd"/>
      <w:r w:rsidR="00C63323" w:rsidRPr="002D3A95">
        <w:rPr>
          <w:rFonts w:ascii="Arial" w:hAnsi="Arial" w:cs="Arial"/>
          <w:sz w:val="22"/>
          <w:szCs w:val="22"/>
        </w:rPr>
        <w:t xml:space="preserve"> and training</w:t>
      </w:r>
      <w:r w:rsidR="00A15383" w:rsidRPr="002D3A95">
        <w:rPr>
          <w:rFonts w:ascii="Arial" w:hAnsi="Arial" w:cs="Arial"/>
          <w:sz w:val="22"/>
          <w:szCs w:val="22"/>
        </w:rPr>
        <w:t xml:space="preserve"> and UCET’s </w:t>
      </w:r>
      <w:r w:rsidR="00C63323" w:rsidRPr="002D3A95">
        <w:rPr>
          <w:rFonts w:ascii="Arial" w:hAnsi="Arial" w:cs="Arial"/>
          <w:sz w:val="22"/>
          <w:szCs w:val="22"/>
        </w:rPr>
        <w:t>written evidence which cover</w:t>
      </w:r>
      <w:r w:rsidR="009012AE">
        <w:rPr>
          <w:rFonts w:ascii="Arial" w:hAnsi="Arial" w:cs="Arial"/>
          <w:sz w:val="22"/>
          <w:szCs w:val="22"/>
        </w:rPr>
        <w:t>ed</w:t>
      </w:r>
      <w:r w:rsidR="00C63323" w:rsidRPr="002D3A95">
        <w:rPr>
          <w:rFonts w:ascii="Arial" w:hAnsi="Arial" w:cs="Arial"/>
          <w:sz w:val="22"/>
          <w:szCs w:val="22"/>
        </w:rPr>
        <w:t xml:space="preserve"> recruitment, financial incentives</w:t>
      </w:r>
      <w:r w:rsidR="007D4981">
        <w:rPr>
          <w:rFonts w:ascii="Arial" w:hAnsi="Arial" w:cs="Arial"/>
          <w:sz w:val="22"/>
          <w:szCs w:val="22"/>
        </w:rPr>
        <w:t xml:space="preserve">, </w:t>
      </w:r>
      <w:r w:rsidR="009012AE">
        <w:rPr>
          <w:rFonts w:ascii="Arial" w:hAnsi="Arial" w:cs="Arial"/>
          <w:sz w:val="22"/>
          <w:szCs w:val="22"/>
        </w:rPr>
        <w:t>programme content</w:t>
      </w:r>
      <w:r w:rsidR="007D4981">
        <w:rPr>
          <w:rFonts w:ascii="Arial" w:hAnsi="Arial" w:cs="Arial"/>
          <w:sz w:val="22"/>
          <w:szCs w:val="22"/>
        </w:rPr>
        <w:t>, CPD provision</w:t>
      </w:r>
      <w:r w:rsidR="009012AE">
        <w:rPr>
          <w:rFonts w:ascii="Arial" w:hAnsi="Arial" w:cs="Arial"/>
          <w:sz w:val="22"/>
          <w:szCs w:val="22"/>
        </w:rPr>
        <w:t xml:space="preserve"> and </w:t>
      </w:r>
      <w:r w:rsidR="007D4981">
        <w:rPr>
          <w:rFonts w:ascii="Arial" w:hAnsi="Arial" w:cs="Arial"/>
          <w:sz w:val="22"/>
          <w:szCs w:val="22"/>
        </w:rPr>
        <w:t>the marketing of teaching as a career</w:t>
      </w:r>
      <w:r w:rsidR="00C93D4B" w:rsidRPr="002D3A95">
        <w:rPr>
          <w:rFonts w:ascii="Arial" w:hAnsi="Arial" w:cs="Arial"/>
          <w:sz w:val="22"/>
          <w:szCs w:val="22"/>
        </w:rPr>
        <w:t>.</w:t>
      </w:r>
    </w:p>
    <w:p w14:paraId="01FBA538" w14:textId="5437CBD2" w:rsidR="0060154E" w:rsidRPr="002D3A95" w:rsidRDefault="00515C74"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The DfE review of the </w:t>
      </w:r>
      <w:r w:rsidR="00C63323" w:rsidRPr="002D3A95">
        <w:rPr>
          <w:rFonts w:ascii="Arial" w:hAnsi="Arial" w:cs="Arial"/>
          <w:sz w:val="22"/>
          <w:szCs w:val="22"/>
        </w:rPr>
        <w:t xml:space="preserve">CCF and </w:t>
      </w:r>
      <w:r w:rsidRPr="002D3A95">
        <w:rPr>
          <w:rFonts w:ascii="Arial" w:hAnsi="Arial" w:cs="Arial"/>
          <w:sz w:val="22"/>
          <w:szCs w:val="22"/>
        </w:rPr>
        <w:t xml:space="preserve">the </w:t>
      </w:r>
      <w:r w:rsidR="00C63323" w:rsidRPr="002D3A95">
        <w:rPr>
          <w:rFonts w:ascii="Arial" w:hAnsi="Arial" w:cs="Arial"/>
          <w:sz w:val="22"/>
          <w:szCs w:val="22"/>
        </w:rPr>
        <w:t>ECF</w:t>
      </w:r>
      <w:r w:rsidRPr="002D3A95">
        <w:rPr>
          <w:rFonts w:ascii="Arial" w:hAnsi="Arial" w:cs="Arial"/>
          <w:sz w:val="22"/>
          <w:szCs w:val="22"/>
        </w:rPr>
        <w:t xml:space="preserve"> which was not expected </w:t>
      </w:r>
      <w:r w:rsidR="004E4536" w:rsidRPr="002D3A95">
        <w:rPr>
          <w:rFonts w:ascii="Arial" w:hAnsi="Arial" w:cs="Arial"/>
          <w:sz w:val="22"/>
          <w:szCs w:val="22"/>
        </w:rPr>
        <w:t xml:space="preserve">to result </w:t>
      </w:r>
      <w:r w:rsidR="00C63323" w:rsidRPr="002D3A95">
        <w:rPr>
          <w:rFonts w:ascii="Arial" w:hAnsi="Arial" w:cs="Arial"/>
          <w:sz w:val="22"/>
          <w:szCs w:val="22"/>
        </w:rPr>
        <w:t>in any major changes</w:t>
      </w:r>
      <w:r w:rsidR="004E4536" w:rsidRPr="002D3A95">
        <w:rPr>
          <w:rFonts w:ascii="Arial" w:hAnsi="Arial" w:cs="Arial"/>
          <w:sz w:val="22"/>
          <w:szCs w:val="22"/>
        </w:rPr>
        <w:t xml:space="preserve">, although combining the two documents into one had been suggested. </w:t>
      </w:r>
      <w:r w:rsidR="00C63323" w:rsidRPr="002D3A95">
        <w:rPr>
          <w:rFonts w:ascii="Arial" w:hAnsi="Arial" w:cs="Arial"/>
          <w:sz w:val="22"/>
          <w:szCs w:val="22"/>
        </w:rPr>
        <w:t>Key points made in UCET’s evidence include</w:t>
      </w:r>
      <w:r w:rsidR="00D31084">
        <w:rPr>
          <w:rFonts w:ascii="Arial" w:hAnsi="Arial" w:cs="Arial"/>
          <w:sz w:val="22"/>
          <w:szCs w:val="22"/>
        </w:rPr>
        <w:t>d</w:t>
      </w:r>
      <w:r w:rsidR="00C63323" w:rsidRPr="002D3A95">
        <w:rPr>
          <w:rFonts w:ascii="Arial" w:hAnsi="Arial" w:cs="Arial"/>
          <w:sz w:val="22"/>
          <w:szCs w:val="22"/>
        </w:rPr>
        <w:t xml:space="preserve">: omissions from the CCF and ECF (equalities, SEND, subject and phase specific references and the climate crisis) and the lack of any scope to contextualise the ECF to reflect the circumstances and starting points of early career teachers. </w:t>
      </w:r>
    </w:p>
    <w:p w14:paraId="13576F7B" w14:textId="52110083" w:rsidR="00C63323" w:rsidRPr="002D3A95" w:rsidRDefault="0060154E"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Recent DfE advice on the role of SEND schools in ITE which affirmed </w:t>
      </w:r>
      <w:r w:rsidR="00C63323" w:rsidRPr="002D3A95">
        <w:rPr>
          <w:rFonts w:ascii="Arial" w:hAnsi="Arial" w:cs="Arial"/>
          <w:sz w:val="22"/>
          <w:szCs w:val="22"/>
        </w:rPr>
        <w:t xml:space="preserve">the positive contribution that SEND schools can have </w:t>
      </w:r>
      <w:r w:rsidR="00D31084">
        <w:rPr>
          <w:rFonts w:ascii="Arial" w:hAnsi="Arial" w:cs="Arial"/>
          <w:sz w:val="22"/>
          <w:szCs w:val="22"/>
        </w:rPr>
        <w:t xml:space="preserve">and </w:t>
      </w:r>
      <w:r w:rsidR="00C63323" w:rsidRPr="002D3A95">
        <w:rPr>
          <w:rFonts w:ascii="Arial" w:hAnsi="Arial" w:cs="Arial"/>
          <w:sz w:val="22"/>
          <w:szCs w:val="22"/>
        </w:rPr>
        <w:t>encourag</w:t>
      </w:r>
      <w:r w:rsidRPr="002D3A95">
        <w:rPr>
          <w:rFonts w:ascii="Arial" w:hAnsi="Arial" w:cs="Arial"/>
          <w:sz w:val="22"/>
          <w:szCs w:val="22"/>
        </w:rPr>
        <w:t xml:space="preserve">ed </w:t>
      </w:r>
      <w:r w:rsidR="00C63323" w:rsidRPr="002D3A95">
        <w:rPr>
          <w:rFonts w:ascii="Arial" w:hAnsi="Arial" w:cs="Arial"/>
          <w:sz w:val="22"/>
          <w:szCs w:val="22"/>
        </w:rPr>
        <w:t xml:space="preserve">providers to place students in special schools </w:t>
      </w:r>
      <w:r w:rsidRPr="002D3A95">
        <w:rPr>
          <w:rFonts w:ascii="Arial" w:hAnsi="Arial" w:cs="Arial"/>
          <w:sz w:val="22"/>
          <w:szCs w:val="22"/>
        </w:rPr>
        <w:t xml:space="preserve">were appropriate. A key and welcome change Included </w:t>
      </w:r>
      <w:r w:rsidR="001C5AF0">
        <w:rPr>
          <w:rFonts w:ascii="Arial" w:hAnsi="Arial" w:cs="Arial"/>
          <w:sz w:val="22"/>
          <w:szCs w:val="22"/>
        </w:rPr>
        <w:t xml:space="preserve">confirmation </w:t>
      </w:r>
      <w:r w:rsidR="00C63323" w:rsidRPr="002D3A95">
        <w:rPr>
          <w:rFonts w:ascii="Arial" w:hAnsi="Arial" w:cs="Arial"/>
          <w:sz w:val="22"/>
          <w:szCs w:val="22"/>
        </w:rPr>
        <w:t>that placement experiences can reference the developmental rather than the chronological age</w:t>
      </w:r>
      <w:r w:rsidR="001C5AF0">
        <w:rPr>
          <w:rFonts w:ascii="Arial" w:hAnsi="Arial" w:cs="Arial"/>
          <w:sz w:val="22"/>
          <w:szCs w:val="22"/>
        </w:rPr>
        <w:t>s</w:t>
      </w:r>
      <w:r w:rsidR="00C63323" w:rsidRPr="002D3A95">
        <w:rPr>
          <w:rFonts w:ascii="Arial" w:hAnsi="Arial" w:cs="Arial"/>
          <w:sz w:val="22"/>
          <w:szCs w:val="22"/>
        </w:rPr>
        <w:t xml:space="preserve"> of the children in school. </w:t>
      </w:r>
    </w:p>
    <w:p w14:paraId="4B6197AC" w14:textId="6AEBDECC" w:rsidR="00C63323" w:rsidRPr="002D3A95" w:rsidRDefault="00BF5626"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Recruitment to ITE which, for primary, was </w:t>
      </w:r>
      <w:r w:rsidR="002918A2" w:rsidRPr="002D3A95">
        <w:rPr>
          <w:rFonts w:ascii="Arial" w:hAnsi="Arial" w:cs="Arial"/>
          <w:sz w:val="22"/>
          <w:szCs w:val="22"/>
        </w:rPr>
        <w:t>broadly</w:t>
      </w:r>
      <w:r w:rsidRPr="002D3A95">
        <w:rPr>
          <w:rFonts w:ascii="Arial" w:hAnsi="Arial" w:cs="Arial"/>
          <w:sz w:val="22"/>
          <w:szCs w:val="22"/>
        </w:rPr>
        <w:t xml:space="preserve"> </w:t>
      </w:r>
      <w:r w:rsidR="001C5AF0">
        <w:rPr>
          <w:rFonts w:ascii="Arial" w:hAnsi="Arial" w:cs="Arial"/>
          <w:sz w:val="22"/>
          <w:szCs w:val="22"/>
        </w:rPr>
        <w:t>o</w:t>
      </w:r>
      <w:r w:rsidRPr="002D3A95">
        <w:rPr>
          <w:rFonts w:ascii="Arial" w:hAnsi="Arial" w:cs="Arial"/>
          <w:sz w:val="22"/>
          <w:szCs w:val="22"/>
        </w:rPr>
        <w:t xml:space="preserve">n track, although the increased </w:t>
      </w:r>
      <w:r w:rsidR="002918A2" w:rsidRPr="002D3A95">
        <w:rPr>
          <w:rFonts w:ascii="Arial" w:hAnsi="Arial" w:cs="Arial"/>
          <w:sz w:val="22"/>
          <w:szCs w:val="22"/>
        </w:rPr>
        <w:t>number of</w:t>
      </w:r>
      <w:r w:rsidRPr="002D3A95">
        <w:rPr>
          <w:rFonts w:ascii="Arial" w:hAnsi="Arial" w:cs="Arial"/>
          <w:sz w:val="22"/>
          <w:szCs w:val="22"/>
        </w:rPr>
        <w:t xml:space="preserve"> (often unsuitable) overseas applicants</w:t>
      </w:r>
      <w:r w:rsidR="002918A2" w:rsidRPr="002D3A95">
        <w:rPr>
          <w:rFonts w:ascii="Arial" w:hAnsi="Arial" w:cs="Arial"/>
          <w:sz w:val="22"/>
          <w:szCs w:val="22"/>
        </w:rPr>
        <w:t xml:space="preserve"> continued to be an issue. Recent changes to the Apply system had not had any notable impact on recruitment but were felt to have added to workload. </w:t>
      </w:r>
    </w:p>
    <w:p w14:paraId="1E84AC92" w14:textId="2F5C9203" w:rsidR="003046D2" w:rsidRPr="002D3A95" w:rsidRDefault="003046D2" w:rsidP="00CC1884">
      <w:pPr>
        <w:numPr>
          <w:ilvl w:val="0"/>
          <w:numId w:val="36"/>
        </w:numPr>
        <w:spacing w:before="100" w:beforeAutospacing="1" w:after="100" w:afterAutospacing="1"/>
        <w:rPr>
          <w:rFonts w:ascii="Arial" w:hAnsi="Arial" w:cs="Arial"/>
          <w:sz w:val="22"/>
          <w:szCs w:val="22"/>
        </w:rPr>
      </w:pPr>
      <w:r w:rsidRPr="002D3A95">
        <w:rPr>
          <w:rFonts w:ascii="Arial" w:hAnsi="Arial" w:cs="Arial"/>
          <w:sz w:val="22"/>
          <w:szCs w:val="22"/>
        </w:rPr>
        <w:t xml:space="preserve">Early yeas issues, where recruitment was problematic, and </w:t>
      </w:r>
      <w:r w:rsidR="0014415B" w:rsidRPr="002D3A95">
        <w:rPr>
          <w:rFonts w:ascii="Arial" w:hAnsi="Arial" w:cs="Arial"/>
          <w:sz w:val="22"/>
          <w:szCs w:val="22"/>
        </w:rPr>
        <w:t xml:space="preserve">only began late in the application cycle. </w:t>
      </w:r>
    </w:p>
    <w:p w14:paraId="36A05082" w14:textId="77777777" w:rsidR="00077082" w:rsidRPr="002D3A95" w:rsidRDefault="00077082" w:rsidP="00CC1884">
      <w:pPr>
        <w:rPr>
          <w:rFonts w:ascii="Arial" w:hAnsi="Arial" w:cs="Arial"/>
          <w:sz w:val="22"/>
          <w:szCs w:val="22"/>
          <w:u w:val="single"/>
        </w:rPr>
      </w:pPr>
      <w:r w:rsidRPr="002D3A95">
        <w:rPr>
          <w:rFonts w:ascii="Arial" w:hAnsi="Arial" w:cs="Arial"/>
          <w:sz w:val="22"/>
          <w:szCs w:val="22"/>
          <w:u w:val="single"/>
        </w:rPr>
        <w:t>UCET issues</w:t>
      </w:r>
    </w:p>
    <w:p w14:paraId="3F3D50AF" w14:textId="77777777" w:rsidR="00077082" w:rsidRPr="002D3A95" w:rsidRDefault="00077082" w:rsidP="00CC1884">
      <w:pPr>
        <w:rPr>
          <w:rFonts w:ascii="Arial" w:hAnsi="Arial" w:cs="Arial"/>
          <w:sz w:val="22"/>
          <w:szCs w:val="22"/>
        </w:rPr>
      </w:pPr>
    </w:p>
    <w:p w14:paraId="2E4D3207" w14:textId="073E4920" w:rsidR="00077082" w:rsidRPr="002D3A95" w:rsidRDefault="00077082" w:rsidP="00CC1884">
      <w:pPr>
        <w:rPr>
          <w:rFonts w:ascii="Arial" w:hAnsi="Arial" w:cs="Arial"/>
          <w:sz w:val="22"/>
          <w:szCs w:val="22"/>
        </w:rPr>
      </w:pPr>
      <w:r w:rsidRPr="002D3A95">
        <w:rPr>
          <w:rFonts w:ascii="Arial" w:hAnsi="Arial" w:cs="Arial"/>
          <w:sz w:val="22"/>
          <w:szCs w:val="22"/>
        </w:rPr>
        <w:t>The following UCET issues were discussed:</w:t>
      </w:r>
    </w:p>
    <w:p w14:paraId="6284F1F6" w14:textId="77777777" w:rsidR="00077082" w:rsidRPr="002D3A95" w:rsidRDefault="00077082" w:rsidP="00CC1884">
      <w:pPr>
        <w:rPr>
          <w:rFonts w:ascii="Arial" w:hAnsi="Arial" w:cs="Arial"/>
          <w:sz w:val="22"/>
          <w:szCs w:val="22"/>
        </w:rPr>
      </w:pPr>
    </w:p>
    <w:p w14:paraId="006EBAAF" w14:textId="2964D4BF" w:rsidR="00077082" w:rsidRPr="002D3A95" w:rsidRDefault="00077082" w:rsidP="00CC1884">
      <w:pPr>
        <w:pStyle w:val="ListParagraph"/>
        <w:numPr>
          <w:ilvl w:val="0"/>
          <w:numId w:val="39"/>
        </w:numPr>
        <w:spacing w:after="160"/>
        <w:rPr>
          <w:rFonts w:ascii="Arial" w:hAnsi="Arial" w:cs="Arial"/>
        </w:rPr>
      </w:pPr>
      <w:r w:rsidRPr="002D3A95">
        <w:rPr>
          <w:rFonts w:ascii="Arial" w:hAnsi="Arial" w:cs="Arial"/>
          <w:bCs/>
        </w:rPr>
        <w:t xml:space="preserve">Review of UCET’s strategy, organisational </w:t>
      </w:r>
      <w:proofErr w:type="gramStart"/>
      <w:r w:rsidRPr="002D3A95">
        <w:rPr>
          <w:rFonts w:ascii="Arial" w:hAnsi="Arial" w:cs="Arial"/>
          <w:bCs/>
        </w:rPr>
        <w:t>structure</w:t>
      </w:r>
      <w:proofErr w:type="gramEnd"/>
      <w:r w:rsidRPr="002D3A95">
        <w:rPr>
          <w:rFonts w:ascii="Arial" w:hAnsi="Arial" w:cs="Arial"/>
          <w:bCs/>
        </w:rPr>
        <w:t xml:space="preserve"> and ways of working</w:t>
      </w:r>
      <w:r w:rsidR="00EE706D">
        <w:rPr>
          <w:rFonts w:ascii="Arial" w:hAnsi="Arial" w:cs="Arial"/>
          <w:bCs/>
        </w:rPr>
        <w:t xml:space="preserve"> which included</w:t>
      </w:r>
      <w:r w:rsidRPr="002D3A95">
        <w:rPr>
          <w:rFonts w:ascii="Arial" w:hAnsi="Arial" w:cs="Arial"/>
          <w:bCs/>
        </w:rPr>
        <w:t>: proposals to reform UCET’s governance by restricting membership to universities; modesty slimming down the size of the UCET Executive</w:t>
      </w:r>
      <w:r w:rsidR="004E0C10">
        <w:rPr>
          <w:rFonts w:ascii="Arial" w:hAnsi="Arial" w:cs="Arial"/>
          <w:bCs/>
        </w:rPr>
        <w:t>;</w:t>
      </w:r>
      <w:r w:rsidRPr="002D3A95">
        <w:rPr>
          <w:rFonts w:ascii="Arial" w:hAnsi="Arial" w:cs="Arial"/>
          <w:bCs/>
        </w:rPr>
        <w:t xml:space="preserve"> and re-configuring the Management Forum as the ‘UCET Assembly’, with an enhanced in in the identification of issues that should be discussed by the UCET Executive</w:t>
      </w:r>
      <w:r w:rsidR="004E0C10">
        <w:rPr>
          <w:rFonts w:ascii="Arial" w:hAnsi="Arial" w:cs="Arial"/>
          <w:bCs/>
        </w:rPr>
        <w:t xml:space="preserve">. The proposals </w:t>
      </w:r>
      <w:r w:rsidRPr="002D3A95">
        <w:rPr>
          <w:rFonts w:ascii="Arial" w:hAnsi="Arial" w:cs="Arial"/>
          <w:bCs/>
        </w:rPr>
        <w:t xml:space="preserve">were </w:t>
      </w:r>
      <w:r w:rsidR="004E0C10">
        <w:rPr>
          <w:rFonts w:ascii="Arial" w:hAnsi="Arial" w:cs="Arial"/>
          <w:bCs/>
        </w:rPr>
        <w:t xml:space="preserve">considered </w:t>
      </w:r>
      <w:r w:rsidRPr="002D3A95">
        <w:rPr>
          <w:rFonts w:ascii="Arial" w:hAnsi="Arial" w:cs="Arial"/>
          <w:bCs/>
        </w:rPr>
        <w:t>and agreed.</w:t>
      </w:r>
    </w:p>
    <w:p w14:paraId="214345C8" w14:textId="2F909554" w:rsidR="00077082" w:rsidRPr="002D3A95" w:rsidRDefault="00077082" w:rsidP="00CC1884">
      <w:pPr>
        <w:pStyle w:val="ListParagraph"/>
        <w:numPr>
          <w:ilvl w:val="0"/>
          <w:numId w:val="39"/>
        </w:numPr>
        <w:spacing w:after="160"/>
        <w:rPr>
          <w:rFonts w:ascii="Arial" w:hAnsi="Arial" w:cs="Arial"/>
        </w:rPr>
      </w:pPr>
      <w:r w:rsidRPr="002D3A95">
        <w:rPr>
          <w:rFonts w:ascii="Arial" w:hAnsi="Arial" w:cs="Arial"/>
          <w:bCs/>
        </w:rPr>
        <w:t xml:space="preserve">The Easter 2023 UCET newsletter.  </w:t>
      </w:r>
    </w:p>
    <w:p w14:paraId="1551EB32" w14:textId="2D1EF85F" w:rsidR="00077082" w:rsidRPr="002D3A95" w:rsidRDefault="00077082" w:rsidP="00CC1884">
      <w:pPr>
        <w:pStyle w:val="ListParagraph"/>
        <w:numPr>
          <w:ilvl w:val="0"/>
          <w:numId w:val="39"/>
        </w:numPr>
        <w:rPr>
          <w:rFonts w:ascii="Arial" w:hAnsi="Arial" w:cs="Arial"/>
          <w:bCs/>
        </w:rPr>
      </w:pPr>
      <w:r w:rsidRPr="002D3A95">
        <w:rPr>
          <w:rFonts w:ascii="Arial" w:eastAsia="Times New Roman" w:hAnsi="Arial" w:cs="Arial"/>
        </w:rPr>
        <w:t>The 2023 UCET conference</w:t>
      </w:r>
      <w:r w:rsidR="007E3BBD">
        <w:rPr>
          <w:rFonts w:ascii="Arial" w:eastAsia="Times New Roman" w:hAnsi="Arial" w:cs="Arial"/>
        </w:rPr>
        <w:t xml:space="preserve"> </w:t>
      </w:r>
      <w:r w:rsidRPr="002D3A95">
        <w:rPr>
          <w:rFonts w:ascii="Arial" w:eastAsia="Times New Roman" w:hAnsi="Arial" w:cs="Arial"/>
        </w:rPr>
        <w:t>at the Queen’s Hotel in Leeds on 14-15 November. Plenary sessions and keynotes will include: David James; Clare Brooks; Katherine Burn; Una Meehan and colleagues from Chester Zoo; Nick Sorensen; the equalities group; and a presentation from the Leeds Learning Alliance.</w:t>
      </w:r>
      <w:r w:rsidRPr="002D3A95">
        <w:rPr>
          <w:rFonts w:ascii="Arial" w:hAnsi="Arial" w:cs="Arial"/>
          <w:bCs/>
        </w:rPr>
        <w:br/>
      </w:r>
    </w:p>
    <w:p w14:paraId="1C687381" w14:textId="77777777" w:rsidR="005A0E85" w:rsidRPr="002D3A95" w:rsidRDefault="005A0E85" w:rsidP="00CC1884">
      <w:pPr>
        <w:rPr>
          <w:rFonts w:ascii="Arial" w:hAnsi="Arial" w:cs="Arial"/>
          <w:sz w:val="22"/>
          <w:szCs w:val="22"/>
          <w:u w:val="single"/>
        </w:rPr>
      </w:pPr>
      <w:r w:rsidRPr="002D3A95">
        <w:rPr>
          <w:rFonts w:ascii="Arial" w:hAnsi="Arial" w:cs="Arial"/>
          <w:sz w:val="22"/>
          <w:szCs w:val="22"/>
          <w:u w:val="single"/>
        </w:rPr>
        <w:t>Any other business </w:t>
      </w:r>
    </w:p>
    <w:p w14:paraId="0AFB3846" w14:textId="436E97D2" w:rsidR="00C000CD" w:rsidRPr="002D3A95" w:rsidRDefault="002D3A95" w:rsidP="00CC1884">
      <w:pPr>
        <w:spacing w:before="100" w:beforeAutospacing="1" w:after="100" w:afterAutospacing="1"/>
        <w:rPr>
          <w:rFonts w:ascii="Arial" w:hAnsi="Arial" w:cs="Arial"/>
          <w:sz w:val="22"/>
          <w:szCs w:val="22"/>
        </w:rPr>
      </w:pPr>
      <w:r w:rsidRPr="002D3A95">
        <w:rPr>
          <w:rFonts w:ascii="Arial" w:hAnsi="Arial" w:cs="Arial"/>
          <w:sz w:val="22"/>
          <w:szCs w:val="22"/>
        </w:rPr>
        <w:t xml:space="preserve">None. </w:t>
      </w:r>
    </w:p>
    <w:p w14:paraId="73838839" w14:textId="77777777" w:rsidR="005A0E85" w:rsidRPr="002D3A95" w:rsidRDefault="005A0E85" w:rsidP="00CC1884">
      <w:pPr>
        <w:rPr>
          <w:rFonts w:ascii="Arial" w:hAnsi="Arial" w:cs="Arial"/>
          <w:sz w:val="22"/>
          <w:szCs w:val="22"/>
          <w:u w:val="single"/>
        </w:rPr>
      </w:pPr>
      <w:r w:rsidRPr="002D3A95">
        <w:rPr>
          <w:rFonts w:ascii="Arial" w:hAnsi="Arial" w:cs="Arial"/>
          <w:sz w:val="22"/>
          <w:szCs w:val="22"/>
          <w:u w:val="single"/>
        </w:rPr>
        <w:t>Date of next meeting </w:t>
      </w:r>
    </w:p>
    <w:p w14:paraId="180DF024" w14:textId="77777777" w:rsidR="005A0E85" w:rsidRPr="002D3A95" w:rsidRDefault="005A0E85" w:rsidP="00CC1884">
      <w:pPr>
        <w:rPr>
          <w:rFonts w:ascii="Arial" w:hAnsi="Arial" w:cs="Arial"/>
          <w:sz w:val="22"/>
          <w:szCs w:val="22"/>
        </w:rPr>
      </w:pPr>
    </w:p>
    <w:p w14:paraId="42E68F64" w14:textId="4DC477E6" w:rsidR="005A0E85" w:rsidRPr="002D3A95" w:rsidRDefault="00666229" w:rsidP="00CC1884">
      <w:pPr>
        <w:rPr>
          <w:rFonts w:ascii="Arial" w:hAnsi="Arial" w:cs="Arial"/>
          <w:b/>
          <w:sz w:val="22"/>
          <w:szCs w:val="22"/>
        </w:rPr>
      </w:pPr>
      <w:r w:rsidRPr="002D3A95">
        <w:rPr>
          <w:rFonts w:ascii="Arial" w:hAnsi="Arial" w:cs="Arial"/>
          <w:sz w:val="22"/>
          <w:szCs w:val="22"/>
        </w:rPr>
        <w:t>21 November</w:t>
      </w:r>
      <w:r w:rsidR="00C000CD" w:rsidRPr="002D3A95">
        <w:rPr>
          <w:rFonts w:ascii="Arial" w:hAnsi="Arial" w:cs="Arial"/>
          <w:sz w:val="22"/>
          <w:szCs w:val="22"/>
        </w:rPr>
        <w:t xml:space="preserve"> 2023</w:t>
      </w:r>
      <w:r w:rsidRPr="002D3A95">
        <w:rPr>
          <w:rFonts w:ascii="Arial" w:hAnsi="Arial" w:cs="Arial"/>
          <w:sz w:val="22"/>
          <w:szCs w:val="22"/>
        </w:rPr>
        <w:t>, via zoom</w:t>
      </w:r>
    </w:p>
    <w:sectPr w:rsidR="005A0E85" w:rsidRPr="002D3A95"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19A19" w14:textId="77777777" w:rsidR="00726400" w:rsidRDefault="00726400">
      <w:r>
        <w:separator/>
      </w:r>
    </w:p>
  </w:endnote>
  <w:endnote w:type="continuationSeparator" w:id="0">
    <w:p w14:paraId="64F26540" w14:textId="77777777" w:rsidR="00726400" w:rsidRDefault="00726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C83AC" w14:textId="77777777" w:rsidR="00726400" w:rsidRDefault="00726400">
      <w:r>
        <w:separator/>
      </w:r>
    </w:p>
  </w:footnote>
  <w:footnote w:type="continuationSeparator" w:id="0">
    <w:p w14:paraId="0DEB6E7D" w14:textId="77777777" w:rsidR="00726400" w:rsidRDefault="00726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363A5D"/>
    <w:multiLevelType w:val="hybridMultilevel"/>
    <w:tmpl w:val="80E0A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3452E67"/>
    <w:multiLevelType w:val="multilevel"/>
    <w:tmpl w:val="CED69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4D5B5D"/>
    <w:multiLevelType w:val="hybridMultilevel"/>
    <w:tmpl w:val="84ECD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B07A7D"/>
    <w:multiLevelType w:val="hybridMultilevel"/>
    <w:tmpl w:val="2360768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E91C81"/>
    <w:multiLevelType w:val="multilevel"/>
    <w:tmpl w:val="A26A64E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38E05A6"/>
    <w:multiLevelType w:val="hybridMultilevel"/>
    <w:tmpl w:val="A808B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1" w15:restartNumberingAfterBreak="0">
    <w:nsid w:val="71AF1605"/>
    <w:multiLevelType w:val="multilevel"/>
    <w:tmpl w:val="002270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001EAA"/>
    <w:multiLevelType w:val="hybridMultilevel"/>
    <w:tmpl w:val="3E8041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32094570">
    <w:abstractNumId w:val="7"/>
  </w:num>
  <w:num w:numId="2" w16cid:durableId="925309139">
    <w:abstractNumId w:val="2"/>
  </w:num>
  <w:num w:numId="3" w16cid:durableId="1611277723">
    <w:abstractNumId w:val="32"/>
  </w:num>
  <w:num w:numId="4" w16cid:durableId="122503482">
    <w:abstractNumId w:val="30"/>
  </w:num>
  <w:num w:numId="5" w16cid:durableId="17898177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683738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1114111">
    <w:abstractNumId w:val="18"/>
  </w:num>
  <w:num w:numId="8" w16cid:durableId="13772442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3715600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7507775">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259814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388244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5494737">
    <w:abstractNumId w:val="9"/>
  </w:num>
  <w:num w:numId="14" w16cid:durableId="1733045035">
    <w:abstractNumId w:val="5"/>
  </w:num>
  <w:num w:numId="15" w16cid:durableId="700663458">
    <w:abstractNumId w:val="13"/>
  </w:num>
  <w:num w:numId="16" w16cid:durableId="1752893504">
    <w:abstractNumId w:val="11"/>
  </w:num>
  <w:num w:numId="17" w16cid:durableId="481429510">
    <w:abstractNumId w:val="0"/>
  </w:num>
  <w:num w:numId="18" w16cid:durableId="2113160040">
    <w:abstractNumId w:val="23"/>
  </w:num>
  <w:num w:numId="19" w16cid:durableId="1241867980">
    <w:abstractNumId w:val="33"/>
  </w:num>
  <w:num w:numId="20" w16cid:durableId="1021201971">
    <w:abstractNumId w:val="17"/>
  </w:num>
  <w:num w:numId="21" w16cid:durableId="1142623004">
    <w:abstractNumId w:val="21"/>
  </w:num>
  <w:num w:numId="22" w16cid:durableId="20620907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731395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1043352">
    <w:abstractNumId w:val="12"/>
  </w:num>
  <w:num w:numId="25" w16cid:durableId="2089962475">
    <w:abstractNumId w:val="29"/>
  </w:num>
  <w:num w:numId="26" w16cid:durableId="1076708965">
    <w:abstractNumId w:val="35"/>
  </w:num>
  <w:num w:numId="27" w16cid:durableId="1162358640">
    <w:abstractNumId w:val="36"/>
  </w:num>
  <w:num w:numId="28" w16cid:durableId="1214998806">
    <w:abstractNumId w:val="27"/>
  </w:num>
  <w:num w:numId="29" w16cid:durableId="364717543">
    <w:abstractNumId w:val="1"/>
  </w:num>
  <w:num w:numId="30" w16cid:durableId="1361541502">
    <w:abstractNumId w:val="15"/>
  </w:num>
  <w:num w:numId="31" w16cid:durableId="1518348989">
    <w:abstractNumId w:val="3"/>
  </w:num>
  <w:num w:numId="32" w16cid:durableId="786508722">
    <w:abstractNumId w:val="19"/>
  </w:num>
  <w:num w:numId="33" w16cid:durableId="2043282539">
    <w:abstractNumId w:val="34"/>
  </w:num>
  <w:num w:numId="34" w16cid:durableId="1716469191">
    <w:abstractNumId w:val="14"/>
  </w:num>
  <w:num w:numId="35" w16cid:durableId="323902154">
    <w:abstractNumId w:val="28"/>
  </w:num>
  <w:num w:numId="36" w16cid:durableId="1101488028">
    <w:abstractNumId w:val="10"/>
  </w:num>
  <w:num w:numId="37" w16cid:durableId="1725636713">
    <w:abstractNumId w:val="31"/>
  </w:num>
  <w:num w:numId="38" w16cid:durableId="370114446">
    <w:abstractNumId w:val="20"/>
  </w:num>
  <w:num w:numId="39" w16cid:durableId="1318734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9D9"/>
    <w:rsid w:val="00001933"/>
    <w:rsid w:val="0001143D"/>
    <w:rsid w:val="00026AC1"/>
    <w:rsid w:val="00027DA5"/>
    <w:rsid w:val="0003041F"/>
    <w:rsid w:val="000323DF"/>
    <w:rsid w:val="0003499C"/>
    <w:rsid w:val="0003624F"/>
    <w:rsid w:val="00043649"/>
    <w:rsid w:val="0005453B"/>
    <w:rsid w:val="00056340"/>
    <w:rsid w:val="00064FD8"/>
    <w:rsid w:val="000663F4"/>
    <w:rsid w:val="000711FC"/>
    <w:rsid w:val="000757B0"/>
    <w:rsid w:val="00075E3A"/>
    <w:rsid w:val="00077082"/>
    <w:rsid w:val="000808D3"/>
    <w:rsid w:val="000842BA"/>
    <w:rsid w:val="000871B3"/>
    <w:rsid w:val="00087481"/>
    <w:rsid w:val="00090FAC"/>
    <w:rsid w:val="000922B8"/>
    <w:rsid w:val="00095179"/>
    <w:rsid w:val="000A1093"/>
    <w:rsid w:val="000A4EAD"/>
    <w:rsid w:val="000A72DD"/>
    <w:rsid w:val="000B213B"/>
    <w:rsid w:val="000C2895"/>
    <w:rsid w:val="000D6A6E"/>
    <w:rsid w:val="000E0804"/>
    <w:rsid w:val="000F0B26"/>
    <w:rsid w:val="000F1ECB"/>
    <w:rsid w:val="000F241C"/>
    <w:rsid w:val="000F5164"/>
    <w:rsid w:val="000F52F5"/>
    <w:rsid w:val="00100462"/>
    <w:rsid w:val="00102097"/>
    <w:rsid w:val="00104B1C"/>
    <w:rsid w:val="00104EF1"/>
    <w:rsid w:val="00121A2E"/>
    <w:rsid w:val="0012222B"/>
    <w:rsid w:val="00125B89"/>
    <w:rsid w:val="001304A7"/>
    <w:rsid w:val="00130D2F"/>
    <w:rsid w:val="00134F35"/>
    <w:rsid w:val="00136A53"/>
    <w:rsid w:val="00137534"/>
    <w:rsid w:val="0014415B"/>
    <w:rsid w:val="00146CD8"/>
    <w:rsid w:val="001471FF"/>
    <w:rsid w:val="00147D02"/>
    <w:rsid w:val="00163B98"/>
    <w:rsid w:val="00165284"/>
    <w:rsid w:val="001707B2"/>
    <w:rsid w:val="001818E8"/>
    <w:rsid w:val="00186A88"/>
    <w:rsid w:val="001875A5"/>
    <w:rsid w:val="00187C64"/>
    <w:rsid w:val="00191237"/>
    <w:rsid w:val="00195401"/>
    <w:rsid w:val="00197C30"/>
    <w:rsid w:val="001A0321"/>
    <w:rsid w:val="001A13A8"/>
    <w:rsid w:val="001A2060"/>
    <w:rsid w:val="001A3DB2"/>
    <w:rsid w:val="001A46F6"/>
    <w:rsid w:val="001A58F8"/>
    <w:rsid w:val="001A77CA"/>
    <w:rsid w:val="001B2D9F"/>
    <w:rsid w:val="001B5472"/>
    <w:rsid w:val="001C4FE3"/>
    <w:rsid w:val="001C5AF0"/>
    <w:rsid w:val="001D381C"/>
    <w:rsid w:val="001E0CC3"/>
    <w:rsid w:val="001E668C"/>
    <w:rsid w:val="001F063E"/>
    <w:rsid w:val="001F171A"/>
    <w:rsid w:val="00200344"/>
    <w:rsid w:val="00202F39"/>
    <w:rsid w:val="002037C0"/>
    <w:rsid w:val="00220332"/>
    <w:rsid w:val="002206EB"/>
    <w:rsid w:val="00223C0D"/>
    <w:rsid w:val="00223FB3"/>
    <w:rsid w:val="00242B25"/>
    <w:rsid w:val="00263612"/>
    <w:rsid w:val="00265D7C"/>
    <w:rsid w:val="00270368"/>
    <w:rsid w:val="00270873"/>
    <w:rsid w:val="00273549"/>
    <w:rsid w:val="002810BB"/>
    <w:rsid w:val="002918A2"/>
    <w:rsid w:val="002B005C"/>
    <w:rsid w:val="002B18AF"/>
    <w:rsid w:val="002C0726"/>
    <w:rsid w:val="002C234F"/>
    <w:rsid w:val="002C5115"/>
    <w:rsid w:val="002C52FB"/>
    <w:rsid w:val="002C5584"/>
    <w:rsid w:val="002D1A0C"/>
    <w:rsid w:val="002D28F2"/>
    <w:rsid w:val="002D3A95"/>
    <w:rsid w:val="002D6543"/>
    <w:rsid w:val="002E4F42"/>
    <w:rsid w:val="002F28EE"/>
    <w:rsid w:val="002F6AB9"/>
    <w:rsid w:val="003030E1"/>
    <w:rsid w:val="003046D2"/>
    <w:rsid w:val="003259EF"/>
    <w:rsid w:val="003353A2"/>
    <w:rsid w:val="00335CAC"/>
    <w:rsid w:val="00336C1E"/>
    <w:rsid w:val="00344137"/>
    <w:rsid w:val="00344B05"/>
    <w:rsid w:val="00362573"/>
    <w:rsid w:val="003625BA"/>
    <w:rsid w:val="003701A6"/>
    <w:rsid w:val="00373FDA"/>
    <w:rsid w:val="003843EA"/>
    <w:rsid w:val="00395BED"/>
    <w:rsid w:val="00397C75"/>
    <w:rsid w:val="003A07AB"/>
    <w:rsid w:val="003A4CD1"/>
    <w:rsid w:val="003B09D9"/>
    <w:rsid w:val="003B555C"/>
    <w:rsid w:val="003C08C3"/>
    <w:rsid w:val="003C5749"/>
    <w:rsid w:val="003C5D4F"/>
    <w:rsid w:val="003D01DA"/>
    <w:rsid w:val="003E399F"/>
    <w:rsid w:val="003E40A0"/>
    <w:rsid w:val="003E6C64"/>
    <w:rsid w:val="003F19BE"/>
    <w:rsid w:val="004020BF"/>
    <w:rsid w:val="0040321E"/>
    <w:rsid w:val="00404BC9"/>
    <w:rsid w:val="00406E3F"/>
    <w:rsid w:val="00412D59"/>
    <w:rsid w:val="00423525"/>
    <w:rsid w:val="00430EAC"/>
    <w:rsid w:val="00431F38"/>
    <w:rsid w:val="0044136D"/>
    <w:rsid w:val="0045716A"/>
    <w:rsid w:val="00460ADD"/>
    <w:rsid w:val="004667EB"/>
    <w:rsid w:val="00471BC1"/>
    <w:rsid w:val="00473DD9"/>
    <w:rsid w:val="00480FCE"/>
    <w:rsid w:val="00484719"/>
    <w:rsid w:val="0048684E"/>
    <w:rsid w:val="004919CD"/>
    <w:rsid w:val="00495043"/>
    <w:rsid w:val="004C2E44"/>
    <w:rsid w:val="004C357B"/>
    <w:rsid w:val="004C39A0"/>
    <w:rsid w:val="004C6301"/>
    <w:rsid w:val="004D166B"/>
    <w:rsid w:val="004D22CE"/>
    <w:rsid w:val="004D43C1"/>
    <w:rsid w:val="004D4E96"/>
    <w:rsid w:val="004E0C10"/>
    <w:rsid w:val="004E35B7"/>
    <w:rsid w:val="004E424F"/>
    <w:rsid w:val="004E4536"/>
    <w:rsid w:val="004E7DB2"/>
    <w:rsid w:val="004F01E2"/>
    <w:rsid w:val="004F0231"/>
    <w:rsid w:val="004F3187"/>
    <w:rsid w:val="004F56D3"/>
    <w:rsid w:val="0050585C"/>
    <w:rsid w:val="00510CD9"/>
    <w:rsid w:val="005150BE"/>
    <w:rsid w:val="00515C74"/>
    <w:rsid w:val="0051699F"/>
    <w:rsid w:val="005239A5"/>
    <w:rsid w:val="005241D6"/>
    <w:rsid w:val="0052685C"/>
    <w:rsid w:val="005275BD"/>
    <w:rsid w:val="005327BD"/>
    <w:rsid w:val="00532C56"/>
    <w:rsid w:val="00536F9F"/>
    <w:rsid w:val="00540428"/>
    <w:rsid w:val="00540709"/>
    <w:rsid w:val="00540BDE"/>
    <w:rsid w:val="005536AD"/>
    <w:rsid w:val="005538D3"/>
    <w:rsid w:val="005555B9"/>
    <w:rsid w:val="005733B7"/>
    <w:rsid w:val="00587A14"/>
    <w:rsid w:val="00587BE2"/>
    <w:rsid w:val="00593AC6"/>
    <w:rsid w:val="005A0E85"/>
    <w:rsid w:val="005A50C3"/>
    <w:rsid w:val="005B135D"/>
    <w:rsid w:val="005B2B88"/>
    <w:rsid w:val="005C2ED8"/>
    <w:rsid w:val="005D4687"/>
    <w:rsid w:val="005E09D8"/>
    <w:rsid w:val="005E4EC6"/>
    <w:rsid w:val="005F20B7"/>
    <w:rsid w:val="005F6649"/>
    <w:rsid w:val="0060154E"/>
    <w:rsid w:val="0061174B"/>
    <w:rsid w:val="00620441"/>
    <w:rsid w:val="00621332"/>
    <w:rsid w:val="006278BE"/>
    <w:rsid w:val="006359A1"/>
    <w:rsid w:val="006363D4"/>
    <w:rsid w:val="00636E9A"/>
    <w:rsid w:val="00645ADC"/>
    <w:rsid w:val="00655B7F"/>
    <w:rsid w:val="0065656A"/>
    <w:rsid w:val="00663708"/>
    <w:rsid w:val="00666229"/>
    <w:rsid w:val="006713D1"/>
    <w:rsid w:val="00676094"/>
    <w:rsid w:val="006821DB"/>
    <w:rsid w:val="00685423"/>
    <w:rsid w:val="006903C7"/>
    <w:rsid w:val="0069062B"/>
    <w:rsid w:val="00692AA1"/>
    <w:rsid w:val="00697ED9"/>
    <w:rsid w:val="006A4D48"/>
    <w:rsid w:val="006B16E8"/>
    <w:rsid w:val="006B1C0C"/>
    <w:rsid w:val="006C123E"/>
    <w:rsid w:val="006C1A63"/>
    <w:rsid w:val="006C7354"/>
    <w:rsid w:val="006E162F"/>
    <w:rsid w:val="006E5392"/>
    <w:rsid w:val="006F0BBA"/>
    <w:rsid w:val="006F3AD4"/>
    <w:rsid w:val="006F3B08"/>
    <w:rsid w:val="006F4D5C"/>
    <w:rsid w:val="006F526F"/>
    <w:rsid w:val="006F5694"/>
    <w:rsid w:val="006F77B8"/>
    <w:rsid w:val="00710943"/>
    <w:rsid w:val="0071182F"/>
    <w:rsid w:val="00712BBC"/>
    <w:rsid w:val="00715788"/>
    <w:rsid w:val="007248F3"/>
    <w:rsid w:val="00726400"/>
    <w:rsid w:val="0073319F"/>
    <w:rsid w:val="00736FAE"/>
    <w:rsid w:val="00737F81"/>
    <w:rsid w:val="0074669F"/>
    <w:rsid w:val="00747784"/>
    <w:rsid w:val="00763B78"/>
    <w:rsid w:val="00770D49"/>
    <w:rsid w:val="00783030"/>
    <w:rsid w:val="0078342E"/>
    <w:rsid w:val="007A21CA"/>
    <w:rsid w:val="007B0FEC"/>
    <w:rsid w:val="007B1F7F"/>
    <w:rsid w:val="007C4B8B"/>
    <w:rsid w:val="007C6582"/>
    <w:rsid w:val="007C72AE"/>
    <w:rsid w:val="007C7351"/>
    <w:rsid w:val="007D01A5"/>
    <w:rsid w:val="007D240E"/>
    <w:rsid w:val="007D4981"/>
    <w:rsid w:val="007D7696"/>
    <w:rsid w:val="007E0158"/>
    <w:rsid w:val="007E3BBD"/>
    <w:rsid w:val="007E724D"/>
    <w:rsid w:val="007F4FA0"/>
    <w:rsid w:val="007F7A39"/>
    <w:rsid w:val="00801AC2"/>
    <w:rsid w:val="00823B88"/>
    <w:rsid w:val="008252AB"/>
    <w:rsid w:val="00847C69"/>
    <w:rsid w:val="00851ACE"/>
    <w:rsid w:val="008546E0"/>
    <w:rsid w:val="00864578"/>
    <w:rsid w:val="0086641B"/>
    <w:rsid w:val="00875A3A"/>
    <w:rsid w:val="008818D3"/>
    <w:rsid w:val="00886F58"/>
    <w:rsid w:val="008874F7"/>
    <w:rsid w:val="008A0A18"/>
    <w:rsid w:val="008A25EE"/>
    <w:rsid w:val="008B7BEB"/>
    <w:rsid w:val="008C42C2"/>
    <w:rsid w:val="008D032D"/>
    <w:rsid w:val="008D215A"/>
    <w:rsid w:val="008D5C02"/>
    <w:rsid w:val="008E532B"/>
    <w:rsid w:val="008E7479"/>
    <w:rsid w:val="008F0AB1"/>
    <w:rsid w:val="00900283"/>
    <w:rsid w:val="009012AE"/>
    <w:rsid w:val="00904226"/>
    <w:rsid w:val="0093425A"/>
    <w:rsid w:val="00935CB5"/>
    <w:rsid w:val="0094150B"/>
    <w:rsid w:val="0095447C"/>
    <w:rsid w:val="00975ACE"/>
    <w:rsid w:val="00986160"/>
    <w:rsid w:val="009927E3"/>
    <w:rsid w:val="0099281E"/>
    <w:rsid w:val="009A48CC"/>
    <w:rsid w:val="009B4042"/>
    <w:rsid w:val="009C1D4A"/>
    <w:rsid w:val="009C4955"/>
    <w:rsid w:val="009E2487"/>
    <w:rsid w:val="009F2927"/>
    <w:rsid w:val="009F4331"/>
    <w:rsid w:val="00A11EEC"/>
    <w:rsid w:val="00A14D43"/>
    <w:rsid w:val="00A15383"/>
    <w:rsid w:val="00A15C80"/>
    <w:rsid w:val="00A30140"/>
    <w:rsid w:val="00A3797D"/>
    <w:rsid w:val="00A478FE"/>
    <w:rsid w:val="00A519AE"/>
    <w:rsid w:val="00A51E7C"/>
    <w:rsid w:val="00A62726"/>
    <w:rsid w:val="00A65586"/>
    <w:rsid w:val="00A65CFD"/>
    <w:rsid w:val="00A87576"/>
    <w:rsid w:val="00A87B41"/>
    <w:rsid w:val="00A901DC"/>
    <w:rsid w:val="00A91141"/>
    <w:rsid w:val="00A93BBB"/>
    <w:rsid w:val="00A97D3F"/>
    <w:rsid w:val="00AA07DD"/>
    <w:rsid w:val="00AA3673"/>
    <w:rsid w:val="00AB568E"/>
    <w:rsid w:val="00AC7DFA"/>
    <w:rsid w:val="00AD7290"/>
    <w:rsid w:val="00AE30D3"/>
    <w:rsid w:val="00AE35A9"/>
    <w:rsid w:val="00AE365F"/>
    <w:rsid w:val="00AE3E2A"/>
    <w:rsid w:val="00AE40D7"/>
    <w:rsid w:val="00AE667D"/>
    <w:rsid w:val="00AF39AD"/>
    <w:rsid w:val="00AF7C09"/>
    <w:rsid w:val="00B12108"/>
    <w:rsid w:val="00B122B6"/>
    <w:rsid w:val="00B136BC"/>
    <w:rsid w:val="00B206EE"/>
    <w:rsid w:val="00B211D7"/>
    <w:rsid w:val="00B25677"/>
    <w:rsid w:val="00B25AE9"/>
    <w:rsid w:val="00B42C0E"/>
    <w:rsid w:val="00B6401E"/>
    <w:rsid w:val="00B65A82"/>
    <w:rsid w:val="00B65C37"/>
    <w:rsid w:val="00B671EE"/>
    <w:rsid w:val="00B73A50"/>
    <w:rsid w:val="00B801DB"/>
    <w:rsid w:val="00B80B29"/>
    <w:rsid w:val="00B80D8E"/>
    <w:rsid w:val="00B85F55"/>
    <w:rsid w:val="00B93383"/>
    <w:rsid w:val="00B97750"/>
    <w:rsid w:val="00BA04B0"/>
    <w:rsid w:val="00BA540B"/>
    <w:rsid w:val="00BB1276"/>
    <w:rsid w:val="00BC00B7"/>
    <w:rsid w:val="00BF5626"/>
    <w:rsid w:val="00BF61C8"/>
    <w:rsid w:val="00C000CD"/>
    <w:rsid w:val="00C0032E"/>
    <w:rsid w:val="00C02640"/>
    <w:rsid w:val="00C23A79"/>
    <w:rsid w:val="00C27B2F"/>
    <w:rsid w:val="00C30830"/>
    <w:rsid w:val="00C31B67"/>
    <w:rsid w:val="00C348D5"/>
    <w:rsid w:val="00C35C01"/>
    <w:rsid w:val="00C4023E"/>
    <w:rsid w:val="00C46B13"/>
    <w:rsid w:val="00C51AF9"/>
    <w:rsid w:val="00C54884"/>
    <w:rsid w:val="00C54AF3"/>
    <w:rsid w:val="00C550C9"/>
    <w:rsid w:val="00C56C09"/>
    <w:rsid w:val="00C63323"/>
    <w:rsid w:val="00C655D2"/>
    <w:rsid w:val="00C7268A"/>
    <w:rsid w:val="00C7734D"/>
    <w:rsid w:val="00C86833"/>
    <w:rsid w:val="00C93D4B"/>
    <w:rsid w:val="00C94D94"/>
    <w:rsid w:val="00CA1862"/>
    <w:rsid w:val="00CA5051"/>
    <w:rsid w:val="00CB0E0B"/>
    <w:rsid w:val="00CB1499"/>
    <w:rsid w:val="00CB3535"/>
    <w:rsid w:val="00CB45A4"/>
    <w:rsid w:val="00CC1884"/>
    <w:rsid w:val="00CC1D79"/>
    <w:rsid w:val="00CD0598"/>
    <w:rsid w:val="00CD4811"/>
    <w:rsid w:val="00CD58F9"/>
    <w:rsid w:val="00CD5C9E"/>
    <w:rsid w:val="00CD6CDB"/>
    <w:rsid w:val="00CD6E6C"/>
    <w:rsid w:val="00CE3D94"/>
    <w:rsid w:val="00CE5112"/>
    <w:rsid w:val="00CF01EE"/>
    <w:rsid w:val="00CF4232"/>
    <w:rsid w:val="00CF4AE3"/>
    <w:rsid w:val="00CF4EBB"/>
    <w:rsid w:val="00CF5ADC"/>
    <w:rsid w:val="00D006E8"/>
    <w:rsid w:val="00D01DF5"/>
    <w:rsid w:val="00D03FA0"/>
    <w:rsid w:val="00D07C3C"/>
    <w:rsid w:val="00D15449"/>
    <w:rsid w:val="00D31084"/>
    <w:rsid w:val="00D34214"/>
    <w:rsid w:val="00D3599D"/>
    <w:rsid w:val="00D37180"/>
    <w:rsid w:val="00D51DBE"/>
    <w:rsid w:val="00D85225"/>
    <w:rsid w:val="00D91D76"/>
    <w:rsid w:val="00D977F5"/>
    <w:rsid w:val="00DA18ED"/>
    <w:rsid w:val="00DA21C8"/>
    <w:rsid w:val="00DA549A"/>
    <w:rsid w:val="00DB1486"/>
    <w:rsid w:val="00DB25A2"/>
    <w:rsid w:val="00DB47B9"/>
    <w:rsid w:val="00DB5368"/>
    <w:rsid w:val="00DB66C4"/>
    <w:rsid w:val="00DC18B9"/>
    <w:rsid w:val="00DC2807"/>
    <w:rsid w:val="00DD5DE8"/>
    <w:rsid w:val="00DF0741"/>
    <w:rsid w:val="00DF17E4"/>
    <w:rsid w:val="00E04418"/>
    <w:rsid w:val="00E0562D"/>
    <w:rsid w:val="00E063CA"/>
    <w:rsid w:val="00E06B44"/>
    <w:rsid w:val="00E10794"/>
    <w:rsid w:val="00E13FB2"/>
    <w:rsid w:val="00E21C44"/>
    <w:rsid w:val="00E265FE"/>
    <w:rsid w:val="00E27BA3"/>
    <w:rsid w:val="00E30539"/>
    <w:rsid w:val="00E32A37"/>
    <w:rsid w:val="00E4365E"/>
    <w:rsid w:val="00E53B4C"/>
    <w:rsid w:val="00E5471E"/>
    <w:rsid w:val="00E5585E"/>
    <w:rsid w:val="00E55FA0"/>
    <w:rsid w:val="00E6401B"/>
    <w:rsid w:val="00E64ED8"/>
    <w:rsid w:val="00E772EE"/>
    <w:rsid w:val="00E962DB"/>
    <w:rsid w:val="00EA6691"/>
    <w:rsid w:val="00EA7B2B"/>
    <w:rsid w:val="00EB30CC"/>
    <w:rsid w:val="00EB62DB"/>
    <w:rsid w:val="00EC3B38"/>
    <w:rsid w:val="00EC4593"/>
    <w:rsid w:val="00EC5190"/>
    <w:rsid w:val="00ED3BDE"/>
    <w:rsid w:val="00ED7C73"/>
    <w:rsid w:val="00EE5B58"/>
    <w:rsid w:val="00EE706D"/>
    <w:rsid w:val="00EF4B12"/>
    <w:rsid w:val="00EF556F"/>
    <w:rsid w:val="00F010AE"/>
    <w:rsid w:val="00F02A28"/>
    <w:rsid w:val="00F07990"/>
    <w:rsid w:val="00F10427"/>
    <w:rsid w:val="00F2396D"/>
    <w:rsid w:val="00F263AC"/>
    <w:rsid w:val="00F27355"/>
    <w:rsid w:val="00F325CB"/>
    <w:rsid w:val="00F32B1D"/>
    <w:rsid w:val="00F41612"/>
    <w:rsid w:val="00F41BF4"/>
    <w:rsid w:val="00F43E25"/>
    <w:rsid w:val="00F47137"/>
    <w:rsid w:val="00F53747"/>
    <w:rsid w:val="00F6466F"/>
    <w:rsid w:val="00F6662E"/>
    <w:rsid w:val="00F738CB"/>
    <w:rsid w:val="00F83A4C"/>
    <w:rsid w:val="00F84131"/>
    <w:rsid w:val="00F92622"/>
    <w:rsid w:val="00FB47C0"/>
    <w:rsid w:val="00FC1D59"/>
    <w:rsid w:val="00FC60EE"/>
    <w:rsid w:val="00FC7BB5"/>
    <w:rsid w:val="00FD6B92"/>
    <w:rsid w:val="00FD7DEC"/>
    <w:rsid w:val="00FE164B"/>
    <w:rsid w:val="00FE6035"/>
    <w:rsid w:val="00FF5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CAE65"/>
  <w15:docId w15:val="{4A87D0BF-EF67-4D2C-9D2B-5BA7733F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08147604">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gers\Universities%20Council%20for%20the%20Education%20of%20Teachers\Universities%20Council%20for%20the%20Education%20of%20Teachers%20Team%20Site%20-%20Documents\MiscJNR\MinsPost16May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7" ma:contentTypeDescription="Create a new document." ma:contentTypeScope="" ma:versionID="9131e28c5b3ddf8d74891b9dec96c63e">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dd888ad43ccd04c868326dd29e31afee"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46893D-1B67-4CC1-BF43-02106FD5F0D2}">
  <ds:schemaRefs>
    <ds:schemaRef ds:uri="http://schemas.openxmlformats.org/officeDocument/2006/bibliography"/>
  </ds:schemaRefs>
</ds:datastoreItem>
</file>

<file path=customXml/itemProps2.xml><?xml version="1.0" encoding="utf-8"?>
<ds:datastoreItem xmlns:ds="http://schemas.openxmlformats.org/officeDocument/2006/customXml" ds:itemID="{93E5CB30-204F-4A58-8256-BEB43FE86C6C}">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5C41D08F-1756-4CBD-8FBC-C2D7F06A2B3F}">
  <ds:schemaRefs>
    <ds:schemaRef ds:uri="http://schemas.microsoft.com/sharepoint/v3/contenttype/forms"/>
  </ds:schemaRefs>
</ds:datastoreItem>
</file>

<file path=customXml/itemProps4.xml><?xml version="1.0" encoding="utf-8"?>
<ds:datastoreItem xmlns:ds="http://schemas.openxmlformats.org/officeDocument/2006/customXml" ds:itemID="{6071A524-1586-49BB-B24D-8B41124E9159}"/>
</file>

<file path=docProps/app.xml><?xml version="1.0" encoding="utf-8"?>
<Properties xmlns="http://schemas.openxmlformats.org/officeDocument/2006/extended-properties" xmlns:vt="http://schemas.openxmlformats.org/officeDocument/2006/docPropsVTypes">
  <Template>MinsPost16May2022</Template>
  <TotalTime>95</TotalTime>
  <Pages>2</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Noble-Rogers</dc:creator>
  <cp:lastModifiedBy>James Noble-Rogers</cp:lastModifiedBy>
  <cp:revision>82</cp:revision>
  <cp:lastPrinted>2015-02-10T10:18:00Z</cp:lastPrinted>
  <dcterms:created xsi:type="dcterms:W3CDTF">2023-06-06T13:53:00Z</dcterms:created>
  <dcterms:modified xsi:type="dcterms:W3CDTF">2023-06-06T15:36:00Z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Order">
    <vt:r8>8896800</vt:r8>
  </property>
  <property fmtid="{D5CDD505-2E9C-101B-9397-08002B2CF9AE}" pid="4" name="MediaServiceImageTags">
    <vt:lpwstr/>
  </property>
</Properties>
</file>