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CE99" w14:textId="77777777" w:rsidR="0062166B" w:rsidRDefault="0062166B" w:rsidP="0062166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D6342" wp14:editId="7545DAE0">
                <wp:simplePos x="0" y="0"/>
                <wp:positionH relativeFrom="column">
                  <wp:posOffset>50800</wp:posOffset>
                </wp:positionH>
                <wp:positionV relativeFrom="page">
                  <wp:posOffset>593090</wp:posOffset>
                </wp:positionV>
                <wp:extent cx="5960110" cy="1959610"/>
                <wp:effectExtent l="3175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190E3" w14:textId="77777777" w:rsidR="0062166B" w:rsidRDefault="0062166B" w:rsidP="0062166B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 wp14:anchorId="128693D8" wp14:editId="4FE28D19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5CB01101" w14:textId="77777777" w:rsidR="0062166B" w:rsidRDefault="0062166B" w:rsidP="0062166B">
                            <w:pPr>
                              <w:ind w:left="5760" w:firstLine="720"/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9894A92" w14:textId="77777777" w:rsidR="0062166B" w:rsidRDefault="0062166B" w:rsidP="00621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D63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46.7pt;width:469.3pt;height:15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Idp3bHdAAAACAEAAA8AAAAAAAAAAAAAAAAANwQAAGRycy9kb3ducmV2LnhtbFBLBQYAAAAA&#10;BAAEAPMAAABBBQAAAAA=&#10;" filled="f" stroked="f">
                <v:textbox>
                  <w:txbxContent>
                    <w:p w14:paraId="22D190E3" w14:textId="77777777" w:rsidR="0062166B" w:rsidRDefault="0062166B" w:rsidP="0062166B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 wp14:anchorId="128693D8" wp14:editId="4FE28D19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5CB01101" w14:textId="77777777" w:rsidR="0062166B" w:rsidRDefault="0062166B" w:rsidP="0062166B">
                      <w:pPr>
                        <w:ind w:left="5760" w:firstLine="720"/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9894A92" w14:textId="77777777" w:rsidR="0062166B" w:rsidRDefault="0062166B" w:rsidP="0062166B"/>
                  </w:txbxContent>
                </v:textbox>
                <w10:wrap anchory="page"/>
              </v:shape>
            </w:pict>
          </mc:Fallback>
        </mc:AlternateContent>
      </w:r>
    </w:p>
    <w:p w14:paraId="063F8CA4" w14:textId="77777777" w:rsidR="0062166B" w:rsidRDefault="0062166B" w:rsidP="0062166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AC5FA" wp14:editId="30B9D260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635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BEACC" w14:textId="77777777" w:rsidR="0062166B" w:rsidRPr="00AB568E" w:rsidRDefault="0062166B" w:rsidP="0062166B">
                            <w:pPr>
                              <w:rPr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AC5FA" id="Text Box 5" o:spid="_x0000_s1027" type="#_x0000_t202" style="position:absolute;left:0;text-align:left;margin-left:10.95pt;margin-top:4.05pt;width:22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414BEACC" w14:textId="77777777" w:rsidR="0062166B" w:rsidRPr="00AB568E" w:rsidRDefault="0062166B" w:rsidP="0062166B">
                      <w:pPr>
                        <w:rPr>
                          <w:i/>
                          <w:color w:val="333399"/>
                        </w:rPr>
                      </w:pPr>
                      <w:r w:rsidRPr="00AB568E">
                        <w:rPr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F0326E0" w14:textId="77777777" w:rsidR="0062166B" w:rsidRDefault="0062166B" w:rsidP="0062166B">
      <w:pPr>
        <w:jc w:val="both"/>
        <w:rPr>
          <w:rFonts w:ascii="Frutiger 45 Light" w:hAnsi="Frutiger 45 Light"/>
        </w:rPr>
      </w:pPr>
    </w:p>
    <w:p w14:paraId="46F73B29" w14:textId="77777777" w:rsidR="0062166B" w:rsidRDefault="0062166B" w:rsidP="0062166B">
      <w:pPr>
        <w:jc w:val="both"/>
        <w:rPr>
          <w:rFonts w:ascii="Frutiger 45 Light" w:hAnsi="Frutiger 45 Light"/>
        </w:rPr>
      </w:pPr>
    </w:p>
    <w:p w14:paraId="15A5814B" w14:textId="77777777" w:rsidR="0062166B" w:rsidRDefault="0062166B" w:rsidP="0062166B">
      <w:pPr>
        <w:jc w:val="both"/>
        <w:rPr>
          <w:rFonts w:ascii="Frutiger 45 Light" w:hAnsi="Frutiger 45 Light"/>
        </w:rPr>
      </w:pPr>
    </w:p>
    <w:p w14:paraId="095DD538" w14:textId="77777777" w:rsidR="0062166B" w:rsidRDefault="0062166B" w:rsidP="0062166B">
      <w:pPr>
        <w:jc w:val="both"/>
        <w:rPr>
          <w:rFonts w:ascii="Frutiger 45 Light" w:hAnsi="Frutiger 45 Light"/>
        </w:rPr>
      </w:pPr>
    </w:p>
    <w:p w14:paraId="6FC976F2" w14:textId="77777777" w:rsidR="0062166B" w:rsidRDefault="0062166B" w:rsidP="0062166B">
      <w:pPr>
        <w:jc w:val="both"/>
        <w:rPr>
          <w:rFonts w:ascii="Frutiger 45 Light" w:hAnsi="Frutiger 45 Light"/>
        </w:rPr>
      </w:pPr>
    </w:p>
    <w:p w14:paraId="1EE50532" w14:textId="77777777" w:rsidR="0062166B" w:rsidRDefault="0062166B" w:rsidP="0062166B">
      <w:pPr>
        <w:jc w:val="center"/>
        <w:rPr>
          <w:b/>
          <w:sz w:val="20"/>
          <w:szCs w:val="20"/>
        </w:rPr>
      </w:pPr>
    </w:p>
    <w:p w14:paraId="53051C90" w14:textId="77777777" w:rsidR="0062166B" w:rsidRDefault="0062166B" w:rsidP="0062166B">
      <w:pPr>
        <w:jc w:val="center"/>
        <w:rPr>
          <w:b/>
          <w:sz w:val="20"/>
          <w:szCs w:val="20"/>
        </w:rPr>
      </w:pPr>
    </w:p>
    <w:p w14:paraId="0625B282" w14:textId="77777777" w:rsidR="0062166B" w:rsidRDefault="0062166B" w:rsidP="0062166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87C72" wp14:editId="1D5B1DDF">
                <wp:simplePos x="0" y="0"/>
                <wp:positionH relativeFrom="column">
                  <wp:posOffset>50800</wp:posOffset>
                </wp:positionH>
                <wp:positionV relativeFrom="page">
                  <wp:posOffset>593090</wp:posOffset>
                </wp:positionV>
                <wp:extent cx="5960110" cy="1959610"/>
                <wp:effectExtent l="3175" t="254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CEEDF" w14:textId="77777777" w:rsidR="0062166B" w:rsidRDefault="0062166B" w:rsidP="0062166B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 wp14:anchorId="654F7B92" wp14:editId="35447C50">
                                  <wp:extent cx="2240280" cy="1299845"/>
                                  <wp:effectExtent l="19050" t="0" r="7620" b="0"/>
                                  <wp:docPr id="4" name="Picture 4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3524B887" w14:textId="77777777" w:rsidR="0062166B" w:rsidRDefault="0062166B" w:rsidP="0062166B">
                            <w:pPr>
                              <w:ind w:left="5760" w:firstLine="720"/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CC7F2E0" w14:textId="77777777" w:rsidR="0062166B" w:rsidRDefault="0062166B" w:rsidP="00621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87C72" id="_x0000_s1028" type="#_x0000_t202" style="position:absolute;left:0;text-align:left;margin-left:4pt;margin-top:46.7pt;width:469.3pt;height:15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" filled="f" stroked="f">
                <v:textbox>
                  <w:txbxContent>
                    <w:p w14:paraId="52BCEEDF" w14:textId="77777777" w:rsidR="0062166B" w:rsidRDefault="0062166B" w:rsidP="0062166B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 wp14:anchorId="654F7B92" wp14:editId="35447C50">
                            <wp:extent cx="2240280" cy="1299845"/>
                            <wp:effectExtent l="19050" t="0" r="7620" b="0"/>
                            <wp:docPr id="4" name="Picture 4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3524B887" w14:textId="77777777" w:rsidR="0062166B" w:rsidRDefault="0062166B" w:rsidP="0062166B">
                      <w:pPr>
                        <w:ind w:left="5760" w:firstLine="720"/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CC7F2E0" w14:textId="77777777" w:rsidR="0062166B" w:rsidRDefault="0062166B" w:rsidP="0062166B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Frutiger 45 Light" w:hAnsi="Frutiger 45 Light"/>
        </w:rPr>
        <w:t xml:space="preserve"> </w:t>
      </w:r>
    </w:p>
    <w:p w14:paraId="6F3DD1CE" w14:textId="77777777" w:rsidR="0062166B" w:rsidRDefault="0062166B" w:rsidP="0062166B">
      <w:pPr>
        <w:rPr>
          <w:sz w:val="20"/>
          <w:szCs w:val="20"/>
        </w:rPr>
      </w:pPr>
    </w:p>
    <w:p w14:paraId="31A6CEF6" w14:textId="77777777" w:rsidR="0062166B" w:rsidRDefault="0062166B" w:rsidP="0062166B">
      <w:pPr>
        <w:rPr>
          <w:sz w:val="20"/>
          <w:szCs w:val="20"/>
        </w:rPr>
      </w:pPr>
    </w:p>
    <w:p w14:paraId="675E8869" w14:textId="77777777" w:rsidR="0062166B" w:rsidRDefault="0062166B" w:rsidP="0062166B">
      <w:pPr>
        <w:rPr>
          <w:sz w:val="20"/>
          <w:szCs w:val="20"/>
        </w:rPr>
      </w:pPr>
    </w:p>
    <w:p w14:paraId="30A40434" w14:textId="569F2C53" w:rsidR="0062166B" w:rsidRPr="006F0E13" w:rsidRDefault="0062166B" w:rsidP="0062166B">
      <w:pPr>
        <w:jc w:val="center"/>
        <w:rPr>
          <w:b/>
        </w:rPr>
      </w:pPr>
      <w:r w:rsidRPr="006F0E13">
        <w:rPr>
          <w:b/>
        </w:rPr>
        <w:t xml:space="preserve">Note of the UCET Executive </w:t>
      </w:r>
      <w:r>
        <w:rPr>
          <w:b/>
        </w:rPr>
        <w:t>Committee meeting, held on 21</w:t>
      </w:r>
      <w:r w:rsidRPr="0062166B">
        <w:rPr>
          <w:b/>
          <w:vertAlign w:val="superscript"/>
        </w:rPr>
        <w:t>st</w:t>
      </w:r>
      <w:r>
        <w:rPr>
          <w:b/>
        </w:rPr>
        <w:t xml:space="preserve"> March at 10:00 am – 12:00 pm</w:t>
      </w:r>
    </w:p>
    <w:p w14:paraId="1F42137D" w14:textId="77777777" w:rsidR="0062166B" w:rsidRDefault="0062166B" w:rsidP="0062166B">
      <w:pPr>
        <w:jc w:val="center"/>
        <w:rPr>
          <w:b/>
        </w:rPr>
      </w:pPr>
      <w:r w:rsidRPr="006F0E13">
        <w:rPr>
          <w:b/>
        </w:rPr>
        <w:t>Virtual Online Meeti</w:t>
      </w:r>
      <w:r>
        <w:rPr>
          <w:b/>
        </w:rPr>
        <w:t xml:space="preserve">ng </w:t>
      </w:r>
    </w:p>
    <w:p w14:paraId="44F258A9" w14:textId="77777777" w:rsidR="0062166B" w:rsidRPr="0064473B" w:rsidRDefault="0062166B" w:rsidP="0062166B">
      <w:pPr>
        <w:jc w:val="center"/>
        <w:rPr>
          <w:b/>
        </w:rPr>
      </w:pPr>
    </w:p>
    <w:p w14:paraId="2040125B" w14:textId="77777777" w:rsidR="0062166B" w:rsidRDefault="0062166B" w:rsidP="0062166B">
      <w:pPr>
        <w:rPr>
          <w:u w:val="single"/>
        </w:rPr>
      </w:pPr>
    </w:p>
    <w:p w14:paraId="550CE10F" w14:textId="62643D8E" w:rsidR="0062166B" w:rsidRDefault="0062166B" w:rsidP="0062166B">
      <w:r>
        <w:t>Jan Ashbridge;</w:t>
      </w:r>
      <w:r w:rsidRPr="00B551F3">
        <w:t xml:space="preserve"> </w:t>
      </w:r>
      <w:r>
        <w:t>Claire E. Ball-Smith; Pat Black; Sean Cavan; Caroline Daly; Max Fincher; Spencer Hennessey; Kevin Mattinson (Chair); Jackie Moses; Lisa Murtagh; James Noble-Rogers; Cat Scutt; Stefanie Sullivan; Paul Vare; Roger Woods; Jenny Wynn.</w:t>
      </w:r>
    </w:p>
    <w:p w14:paraId="6A22D889" w14:textId="77777777" w:rsidR="0062166B" w:rsidRDefault="0062166B" w:rsidP="0062166B"/>
    <w:p w14:paraId="55D9E2AD" w14:textId="77777777" w:rsidR="0062166B" w:rsidRDefault="0062166B" w:rsidP="0062166B">
      <w:pPr>
        <w:tabs>
          <w:tab w:val="left" w:pos="2550"/>
        </w:tabs>
        <w:rPr>
          <w:u w:val="single"/>
        </w:rPr>
      </w:pPr>
      <w:r>
        <w:rPr>
          <w:u w:val="single"/>
        </w:rPr>
        <w:t>Apologies:</w:t>
      </w:r>
    </w:p>
    <w:p w14:paraId="22D9D7B3" w14:textId="77777777" w:rsidR="0062166B" w:rsidRPr="001A446F" w:rsidRDefault="0062166B" w:rsidP="0062166B">
      <w:pPr>
        <w:rPr>
          <w:u w:val="single"/>
        </w:rPr>
      </w:pPr>
    </w:p>
    <w:p w14:paraId="1A34A122" w14:textId="4CE6A09B" w:rsidR="0062166B" w:rsidRDefault="0062166B" w:rsidP="0062166B">
      <w:r>
        <w:t xml:space="preserve">Clare Brooks; Hazel Bryan; Jake Capper; Emma Hollis; Margaret Mulholland; Vini Lander; David Littlefair; Rachel Lofthouse; James Nelson; Tanya Ovenden-Hope; Lynn Senior. </w:t>
      </w:r>
    </w:p>
    <w:p w14:paraId="7016442E" w14:textId="77777777" w:rsidR="0062166B" w:rsidRDefault="0062166B" w:rsidP="0062166B"/>
    <w:p w14:paraId="214286B5" w14:textId="77777777" w:rsidR="0062166B" w:rsidRPr="0085081E" w:rsidRDefault="0062166B" w:rsidP="0062166B"/>
    <w:p w14:paraId="10369A1C" w14:textId="77777777" w:rsidR="0062166B" w:rsidRPr="007640B3" w:rsidRDefault="0062166B" w:rsidP="0062166B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7640B3">
        <w:rPr>
          <w:rFonts w:ascii="Arial" w:hAnsi="Arial"/>
          <w:sz w:val="24"/>
          <w:szCs w:val="24"/>
        </w:rPr>
        <w:t>Welcome and Introductions</w:t>
      </w:r>
    </w:p>
    <w:p w14:paraId="19C2DB2C" w14:textId="77777777" w:rsidR="0062166B" w:rsidRPr="00D90AA3" w:rsidRDefault="0062166B" w:rsidP="0062166B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D90AA3">
        <w:rPr>
          <w:rFonts w:ascii="Arial" w:hAnsi="Arial"/>
        </w:rPr>
        <w:t>Noted.</w:t>
      </w:r>
    </w:p>
    <w:p w14:paraId="635EE6E5" w14:textId="77777777" w:rsidR="0062166B" w:rsidRPr="007640B3" w:rsidRDefault="0062166B" w:rsidP="0062166B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7640B3">
        <w:rPr>
          <w:rFonts w:ascii="Arial" w:hAnsi="Arial"/>
          <w:sz w:val="24"/>
          <w:szCs w:val="24"/>
        </w:rPr>
        <w:t>Declarations of Interest</w:t>
      </w:r>
    </w:p>
    <w:p w14:paraId="4ACCDD12" w14:textId="77777777" w:rsidR="0062166B" w:rsidRPr="00D90AA3" w:rsidRDefault="0062166B" w:rsidP="0062166B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D90AA3">
        <w:rPr>
          <w:rFonts w:ascii="Arial" w:hAnsi="Arial"/>
        </w:rPr>
        <w:t>None.</w:t>
      </w:r>
    </w:p>
    <w:p w14:paraId="3049DB60" w14:textId="77777777" w:rsidR="0062166B" w:rsidRPr="00503ACB" w:rsidRDefault="0062166B" w:rsidP="0062166B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503ACB">
        <w:rPr>
          <w:rFonts w:ascii="Arial" w:hAnsi="Arial"/>
          <w:sz w:val="24"/>
          <w:szCs w:val="24"/>
        </w:rPr>
        <w:t>Minutes and Matters Arising</w:t>
      </w:r>
    </w:p>
    <w:p w14:paraId="1C71B191" w14:textId="46AC2C21" w:rsidR="0062166B" w:rsidRDefault="0062166B" w:rsidP="0062166B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The minutes of the last meeting were approved.</w:t>
      </w:r>
    </w:p>
    <w:p w14:paraId="5625D550" w14:textId="25E423CE" w:rsidR="0062166B" w:rsidRDefault="0062166B" w:rsidP="0062166B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The UCET Equalities sub group will have a plenary session at this year’s annual conference.</w:t>
      </w:r>
    </w:p>
    <w:p w14:paraId="3C3E65A3" w14:textId="42877835" w:rsidR="0062166B" w:rsidRDefault="0062166B" w:rsidP="0062166B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JNR, PV and Lizana Oberholzer met with the DfE to discuss the refresh of the ECF. DfE </w:t>
      </w:r>
      <w:r w:rsidR="0000137C">
        <w:rPr>
          <w:rFonts w:ascii="Arial" w:hAnsi="Arial"/>
        </w:rPr>
        <w:t>seemed to be</w:t>
      </w:r>
      <w:r>
        <w:rPr>
          <w:rFonts w:ascii="Arial" w:hAnsi="Arial"/>
        </w:rPr>
        <w:t xml:space="preserve"> aware of and accept that there are issues of duplication, contextualization that need addressing. </w:t>
      </w:r>
    </w:p>
    <w:p w14:paraId="099903C1" w14:textId="01C70E3F" w:rsidR="0062166B" w:rsidRDefault="0062166B" w:rsidP="0062166B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Jointly with NASBTT, UCET will contribute both written and oral evidence to an </w:t>
      </w:r>
      <w:r w:rsidRPr="0062166B">
        <w:rPr>
          <w:rFonts w:ascii="Arial" w:hAnsi="Arial"/>
        </w:rPr>
        <w:t>Education Select Committee inquiry into teacher recruitment, training and retention</w:t>
      </w:r>
      <w:r>
        <w:rPr>
          <w:rFonts w:ascii="Arial" w:hAnsi="Arial"/>
        </w:rPr>
        <w:t xml:space="preserve"> announced last week</w:t>
      </w:r>
      <w:r w:rsidRPr="0062166B">
        <w:rPr>
          <w:rFonts w:ascii="Arial" w:hAnsi="Arial"/>
          <w:b/>
          <w:bCs/>
        </w:rPr>
        <w:t>. .</w:t>
      </w:r>
    </w:p>
    <w:p w14:paraId="3271101E" w14:textId="18C2E61F" w:rsidR="0062166B" w:rsidRDefault="0062166B" w:rsidP="0062166B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UCET met with Callum Davey from NiOT and politely declined to be involved in the joint production of ITAP and mentoring materials</w:t>
      </w:r>
      <w:r w:rsidR="00503ACB">
        <w:rPr>
          <w:rFonts w:ascii="Arial" w:hAnsi="Arial"/>
        </w:rPr>
        <w:t xml:space="preserve"> </w:t>
      </w:r>
      <w:r>
        <w:rPr>
          <w:rFonts w:ascii="Arial" w:hAnsi="Arial"/>
        </w:rPr>
        <w:t xml:space="preserve">but will keep the channels of communication open. </w:t>
      </w:r>
    </w:p>
    <w:p w14:paraId="46BC32EB" w14:textId="4C7A4899" w:rsidR="001F76B3" w:rsidRDefault="0062166B" w:rsidP="0062166B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There was discussion around Teach First and the NiOT, </w:t>
      </w:r>
      <w:r w:rsidR="001F76B3">
        <w:rPr>
          <w:rFonts w:ascii="Arial" w:hAnsi="Arial"/>
        </w:rPr>
        <w:t xml:space="preserve">and concern was raised that NiOT are actively approaching </w:t>
      </w:r>
      <w:r w:rsidR="00097FA6">
        <w:rPr>
          <w:rFonts w:ascii="Arial" w:hAnsi="Arial"/>
        </w:rPr>
        <w:t>S</w:t>
      </w:r>
      <w:r w:rsidR="001F76B3">
        <w:rPr>
          <w:rFonts w:ascii="Arial" w:hAnsi="Arial"/>
        </w:rPr>
        <w:t>CITTs to persuade them to keep their accreditation dormant.</w:t>
      </w:r>
    </w:p>
    <w:p w14:paraId="45C4CFC9" w14:textId="3BEC6C69" w:rsidR="0062166B" w:rsidRDefault="001F76B3" w:rsidP="0062166B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</w:t>
      </w:r>
      <w:r w:rsidR="0062166B">
        <w:rPr>
          <w:rFonts w:ascii="Arial" w:hAnsi="Arial"/>
        </w:rPr>
        <w:t>he issue of quality assurance from the perspective of OfSTED inspections</w:t>
      </w:r>
      <w:r>
        <w:rPr>
          <w:rFonts w:ascii="Arial" w:hAnsi="Arial"/>
        </w:rPr>
        <w:t xml:space="preserve"> was raised, </w:t>
      </w:r>
      <w:r w:rsidR="0062166B">
        <w:rPr>
          <w:rFonts w:ascii="Arial" w:hAnsi="Arial"/>
        </w:rPr>
        <w:t xml:space="preserve">with the question </w:t>
      </w:r>
      <w:r>
        <w:rPr>
          <w:rFonts w:ascii="Arial" w:hAnsi="Arial"/>
        </w:rPr>
        <w:t xml:space="preserve">that if a SCITT provider fails an OfSTED inspection and is part of the NiOT, the impact this will have on the NiOT as an accredited provider, and the knock-on effect on teacher supply.  </w:t>
      </w:r>
    </w:p>
    <w:p w14:paraId="5D5AAB6B" w14:textId="6D15591F" w:rsidR="001F76B3" w:rsidRDefault="001F76B3" w:rsidP="0062166B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lastRenderedPageBreak/>
        <w:t>JNR noted the advice that UCET gave on teacher industrial action recently.</w:t>
      </w:r>
    </w:p>
    <w:p w14:paraId="6708E256" w14:textId="1197DF20" w:rsidR="001F76B3" w:rsidRPr="0062166B" w:rsidRDefault="001F76B3" w:rsidP="0062166B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The current UCET and NASBTT DBS has been signed off and is on the UCET website (see under ‘Guidance’/UCET key documents’) and JNR thanked JM for her work on this. </w:t>
      </w:r>
    </w:p>
    <w:p w14:paraId="46A9D41A" w14:textId="687ABD71" w:rsidR="006C0F8E" w:rsidRPr="006C0F8E" w:rsidRDefault="001F76B3" w:rsidP="00EE0878">
      <w:pPr>
        <w:pStyle w:val="ListParagraph"/>
        <w:numPr>
          <w:ilvl w:val="0"/>
          <w:numId w:val="1"/>
        </w:numPr>
      </w:pPr>
      <w:r>
        <w:rPr>
          <w:rFonts w:ascii="Arial" w:hAnsi="Arial"/>
          <w:sz w:val="24"/>
          <w:szCs w:val="24"/>
        </w:rPr>
        <w:t xml:space="preserve">ITE Market Review </w:t>
      </w:r>
    </w:p>
    <w:p w14:paraId="6BD15428" w14:textId="4D2CB1B2" w:rsidR="0062166B" w:rsidRPr="008E797D" w:rsidRDefault="002461AE" w:rsidP="008E797D">
      <w:pPr>
        <w:pStyle w:val="ListParagraph"/>
        <w:numPr>
          <w:ilvl w:val="0"/>
          <w:numId w:val="13"/>
        </w:numPr>
        <w:rPr>
          <w:rFonts w:ascii="Arial" w:hAnsi="Arial"/>
        </w:rPr>
      </w:pPr>
      <w:r w:rsidRPr="008E797D">
        <w:rPr>
          <w:rFonts w:ascii="Arial" w:hAnsi="Arial"/>
        </w:rPr>
        <w:t>JNR summarized recent developments, including:</w:t>
      </w:r>
    </w:p>
    <w:p w14:paraId="5CBD6F0A" w14:textId="55284609" w:rsidR="002461AE" w:rsidRPr="006C0F8E" w:rsidRDefault="002461AE" w:rsidP="001F76B3">
      <w:pPr>
        <w:pStyle w:val="ListParagraph"/>
        <w:numPr>
          <w:ilvl w:val="0"/>
          <w:numId w:val="3"/>
        </w:numPr>
        <w:tabs>
          <w:tab w:val="left" w:pos="3140"/>
        </w:tabs>
        <w:rPr>
          <w:rFonts w:ascii="Arial" w:hAnsi="Arial"/>
          <w:b/>
          <w:bCs/>
        </w:rPr>
      </w:pPr>
      <w:r w:rsidRPr="006C0F8E">
        <w:rPr>
          <w:rFonts w:ascii="Arial" w:hAnsi="Arial"/>
        </w:rPr>
        <w:t xml:space="preserve">A summary of survey responses on ITAP subjects has been circulated and is on the UCET website: </w:t>
      </w:r>
      <w:hyperlink r:id="rId8" w:history="1">
        <w:r w:rsidRPr="006C0F8E">
          <w:rPr>
            <w:rStyle w:val="Hyperlink"/>
            <w:rFonts w:ascii="Arial" w:hAnsi="Arial"/>
          </w:rPr>
          <w:t>ITAP: summary of subjects (March 2023) | UCET</w:t>
        </w:r>
      </w:hyperlink>
    </w:p>
    <w:p w14:paraId="0513B891" w14:textId="057A2E1F" w:rsidR="002461AE" w:rsidRPr="006C0F8E" w:rsidRDefault="002461AE" w:rsidP="001F76B3">
      <w:pPr>
        <w:pStyle w:val="ListParagraph"/>
        <w:numPr>
          <w:ilvl w:val="0"/>
          <w:numId w:val="3"/>
        </w:numPr>
        <w:tabs>
          <w:tab w:val="left" w:pos="3140"/>
        </w:tabs>
        <w:rPr>
          <w:rFonts w:ascii="Arial" w:hAnsi="Arial"/>
          <w:b/>
          <w:bCs/>
        </w:rPr>
      </w:pPr>
      <w:r w:rsidRPr="006C0F8E">
        <w:rPr>
          <w:rFonts w:ascii="Arial" w:hAnsi="Arial"/>
        </w:rPr>
        <w:t>An email group has been established for those Management Forum members who want to engage in discussions about new partnerships</w:t>
      </w:r>
      <w:r w:rsidR="003F493C">
        <w:rPr>
          <w:rFonts w:ascii="Arial" w:hAnsi="Arial"/>
        </w:rPr>
        <w:t xml:space="preserve"> and Quality Requirements</w:t>
      </w:r>
      <w:r w:rsidRPr="006C0F8E">
        <w:rPr>
          <w:rFonts w:ascii="Arial" w:hAnsi="Arial"/>
        </w:rPr>
        <w:t>.</w:t>
      </w:r>
      <w:r w:rsidRPr="006C0F8E">
        <w:rPr>
          <w:rFonts w:ascii="Arial" w:hAnsi="Arial"/>
          <w:b/>
          <w:bCs/>
        </w:rPr>
        <w:t xml:space="preserve"> </w:t>
      </w:r>
    </w:p>
    <w:p w14:paraId="562C538C" w14:textId="5A3EBB4C" w:rsidR="002461AE" w:rsidRPr="006C0F8E" w:rsidRDefault="002461AE" w:rsidP="001F76B3">
      <w:pPr>
        <w:pStyle w:val="ListParagraph"/>
        <w:numPr>
          <w:ilvl w:val="0"/>
          <w:numId w:val="3"/>
        </w:numPr>
        <w:tabs>
          <w:tab w:val="left" w:pos="3140"/>
        </w:tabs>
        <w:rPr>
          <w:rFonts w:ascii="Arial" w:hAnsi="Arial"/>
          <w:b/>
          <w:bCs/>
        </w:rPr>
      </w:pPr>
      <w:r w:rsidRPr="006C0F8E">
        <w:rPr>
          <w:rFonts w:ascii="Arial" w:hAnsi="Arial"/>
        </w:rPr>
        <w:t xml:space="preserve">UCET held four successful workshops this term on Stage 2 of the Market Review on: curriculum materials; ITAP; mentoring and partnerships; some of the regular forum meetings have also covered these issues. </w:t>
      </w:r>
    </w:p>
    <w:p w14:paraId="15A1E70E" w14:textId="2013F4C9" w:rsidR="00051AA2" w:rsidRPr="006C0F8E" w:rsidRDefault="00051AA2" w:rsidP="00051AA2">
      <w:pPr>
        <w:pStyle w:val="ListParagraph"/>
        <w:numPr>
          <w:ilvl w:val="0"/>
          <w:numId w:val="3"/>
        </w:numPr>
        <w:tabs>
          <w:tab w:val="left" w:pos="3140"/>
        </w:tabs>
        <w:rPr>
          <w:rFonts w:ascii="Arial" w:hAnsi="Arial"/>
          <w:b/>
          <w:bCs/>
        </w:rPr>
      </w:pPr>
      <w:r w:rsidRPr="006C0F8E">
        <w:rPr>
          <w:rFonts w:ascii="Arial" w:hAnsi="Arial"/>
        </w:rPr>
        <w:t xml:space="preserve">The question was raised of whether UCET is documenting behaviour from the new DfE associates; JNR has asked for feedback, but it has been mostly positive, with some inconsistencies. </w:t>
      </w:r>
    </w:p>
    <w:p w14:paraId="4542C091" w14:textId="654A2C24" w:rsidR="00051AA2" w:rsidRPr="006C0F8E" w:rsidRDefault="00051AA2" w:rsidP="00051AA2">
      <w:pPr>
        <w:pStyle w:val="ListParagraph"/>
        <w:numPr>
          <w:ilvl w:val="0"/>
          <w:numId w:val="3"/>
        </w:numPr>
        <w:tabs>
          <w:tab w:val="left" w:pos="3140"/>
        </w:tabs>
        <w:rPr>
          <w:rFonts w:ascii="Arial" w:hAnsi="Arial"/>
          <w:b/>
          <w:bCs/>
        </w:rPr>
      </w:pPr>
      <w:r w:rsidRPr="006C0F8E">
        <w:rPr>
          <w:rFonts w:ascii="Arial" w:hAnsi="Arial"/>
        </w:rPr>
        <w:t xml:space="preserve">It will be important to monitor whether or not there are also mixed messages to providers, e.g. one associate who serves several different providers telling them different things. </w:t>
      </w:r>
    </w:p>
    <w:p w14:paraId="02BD9C3A" w14:textId="0C5FCEDA" w:rsidR="00051AA2" w:rsidRPr="00051AA2" w:rsidRDefault="00051AA2" w:rsidP="00051AA2">
      <w:pPr>
        <w:pStyle w:val="ListParagraph"/>
        <w:numPr>
          <w:ilvl w:val="0"/>
          <w:numId w:val="3"/>
        </w:numPr>
        <w:tabs>
          <w:tab w:val="left" w:pos="3140"/>
        </w:tabs>
        <w:rPr>
          <w:rFonts w:ascii="Arial" w:hAnsi="Arial"/>
          <w:b/>
          <w:bCs/>
        </w:rPr>
      </w:pPr>
      <w:r>
        <w:rPr>
          <w:rFonts w:ascii="Arial" w:hAnsi="Arial"/>
        </w:rPr>
        <w:t>The question was also asked as to what the purpose of the partnership associate role is; it was advised to let the associate contact the provider, rather than being proactive in this respect.</w:t>
      </w:r>
    </w:p>
    <w:p w14:paraId="5A1C842F" w14:textId="184FB56A" w:rsidR="0062166B" w:rsidRDefault="00051AA2" w:rsidP="0062166B">
      <w:pPr>
        <w:pStyle w:val="ListParagraph"/>
        <w:numPr>
          <w:ilvl w:val="0"/>
          <w:numId w:val="1"/>
        </w:numPr>
      </w:pPr>
      <w:r>
        <w:rPr>
          <w:rFonts w:ascii="Arial" w:hAnsi="Arial"/>
        </w:rPr>
        <w:t>CCF and ECF refresh</w:t>
      </w:r>
    </w:p>
    <w:p w14:paraId="1307F04B" w14:textId="6B0B3D6F" w:rsidR="0062166B" w:rsidRDefault="00051AA2" w:rsidP="0062166B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The DfE have established both a project group and an external reference group (both JNR and Emma Hollis, NASBTT </w:t>
      </w:r>
      <w:r w:rsidR="00C51D87">
        <w:rPr>
          <w:rFonts w:ascii="Arial" w:hAnsi="Arial"/>
        </w:rPr>
        <w:t>are members</w:t>
      </w:r>
      <w:r>
        <w:rPr>
          <w:rFonts w:ascii="Arial" w:hAnsi="Arial"/>
        </w:rPr>
        <w:t xml:space="preserve">). </w:t>
      </w:r>
    </w:p>
    <w:p w14:paraId="380C8D81" w14:textId="1F507400" w:rsidR="00051AA2" w:rsidRDefault="00051AA2" w:rsidP="0062166B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At the first meeting, UCET warned against merging the two frameworks, and JNR does not expect any significant changes to be made. </w:t>
      </w:r>
    </w:p>
    <w:p w14:paraId="6C7EE2F0" w14:textId="24AEF6F1" w:rsidR="00051AA2" w:rsidRDefault="00051AA2" w:rsidP="0062166B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It was noted that this does not feel like a genuine review and UCET have recommended that a wider remit of members of the reference group is included (see chat file for list of current people). </w:t>
      </w:r>
    </w:p>
    <w:p w14:paraId="6744414F" w14:textId="47D94692" w:rsidR="00051AA2" w:rsidRDefault="00051AA2" w:rsidP="0062166B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PV noted that members of the UCET CPD forum have been working on the idea of ‘tracked changes’ version of the ECF, thereby individualizing it while complying with the recommendations.</w:t>
      </w:r>
    </w:p>
    <w:p w14:paraId="75753251" w14:textId="64A9B714" w:rsidR="00051AA2" w:rsidRDefault="00051AA2" w:rsidP="0062166B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PV asked if it might be possible for a trust or foundation to support the work on it to publish a pilot sooner; JNR asked PV to identity some costings. </w:t>
      </w:r>
    </w:p>
    <w:p w14:paraId="5DE17692" w14:textId="5BCEEDF0" w:rsidR="00051AA2" w:rsidRDefault="00C70731" w:rsidP="0062166B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UCET emphasized the many gaps in the ECF, including on equality and diversity (JNR thanks VL in her absence for a briefing note), on the scope to draw on a range of research-based evidence to inform ITE programmes, and SEND. </w:t>
      </w:r>
    </w:p>
    <w:p w14:paraId="329A3255" w14:textId="2F2B9FCA" w:rsidR="0062166B" w:rsidRDefault="00497DEF" w:rsidP="0062166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Recruitment </w:t>
      </w:r>
    </w:p>
    <w:p w14:paraId="1CAB0770" w14:textId="518B04AB" w:rsidR="0062166B" w:rsidRPr="003C3CA1" w:rsidRDefault="00FB09EE" w:rsidP="0062166B">
      <w:pPr>
        <w:pStyle w:val="ListParagraph"/>
        <w:numPr>
          <w:ilvl w:val="0"/>
          <w:numId w:val="6"/>
        </w:numPr>
      </w:pPr>
      <w:r>
        <w:rPr>
          <w:rFonts w:ascii="Arial" w:hAnsi="Arial"/>
        </w:rPr>
        <w:t>Recruitment to Primary is down by 5%</w:t>
      </w:r>
      <w:r w:rsidR="003C3CA1">
        <w:rPr>
          <w:rFonts w:ascii="Arial" w:hAnsi="Arial"/>
        </w:rPr>
        <w:t>, and offers are down 16%</w:t>
      </w:r>
    </w:p>
    <w:p w14:paraId="53BA16D6" w14:textId="5FF460B7" w:rsidR="003C3CA1" w:rsidRPr="003C3CA1" w:rsidRDefault="003C3CA1" w:rsidP="0062166B">
      <w:pPr>
        <w:pStyle w:val="ListParagraph"/>
        <w:numPr>
          <w:ilvl w:val="0"/>
          <w:numId w:val="6"/>
        </w:numPr>
      </w:pPr>
      <w:r>
        <w:rPr>
          <w:rFonts w:ascii="Arial" w:hAnsi="Arial"/>
        </w:rPr>
        <w:t>Recruitment to Secondary is up by 14% and offers are down 2%</w:t>
      </w:r>
    </w:p>
    <w:p w14:paraId="58D77BAE" w14:textId="4BC07A9B" w:rsidR="003C3CA1" w:rsidRPr="00726D80" w:rsidRDefault="00726D80" w:rsidP="0062166B">
      <w:pPr>
        <w:pStyle w:val="ListParagraph"/>
        <w:numPr>
          <w:ilvl w:val="0"/>
          <w:numId w:val="6"/>
        </w:numPr>
      </w:pPr>
      <w:r>
        <w:rPr>
          <w:rFonts w:ascii="Arial" w:hAnsi="Arial"/>
        </w:rPr>
        <w:t>Budgets are the same timescale and level as last year.</w:t>
      </w:r>
    </w:p>
    <w:p w14:paraId="6B6EBBF3" w14:textId="44767B5B" w:rsidR="00726D80" w:rsidRPr="005252A1" w:rsidRDefault="00726D80" w:rsidP="0062166B">
      <w:pPr>
        <w:pStyle w:val="ListParagraph"/>
        <w:numPr>
          <w:ilvl w:val="0"/>
          <w:numId w:val="6"/>
        </w:numPr>
      </w:pPr>
      <w:r>
        <w:rPr>
          <w:rFonts w:ascii="Arial" w:hAnsi="Arial"/>
        </w:rPr>
        <w:t>There is a 10K relocation payment for international students</w:t>
      </w:r>
      <w:r w:rsidR="005252A1">
        <w:rPr>
          <w:rFonts w:ascii="Arial" w:hAnsi="Arial"/>
        </w:rPr>
        <w:t>.</w:t>
      </w:r>
    </w:p>
    <w:p w14:paraId="62173C33" w14:textId="7D831A79" w:rsidR="005252A1" w:rsidRPr="00726D80" w:rsidRDefault="005252A1" w:rsidP="0062166B">
      <w:pPr>
        <w:pStyle w:val="ListParagraph"/>
        <w:numPr>
          <w:ilvl w:val="0"/>
          <w:numId w:val="6"/>
        </w:numPr>
      </w:pPr>
      <w:r>
        <w:rPr>
          <w:rFonts w:ascii="Arial" w:hAnsi="Arial"/>
        </w:rPr>
        <w:t>Cost-of-living pressures are a</w:t>
      </w:r>
      <w:r w:rsidR="00AC47DB">
        <w:rPr>
          <w:rFonts w:ascii="Arial" w:hAnsi="Arial"/>
        </w:rPr>
        <w:t xml:space="preserve"> significant</w:t>
      </w:r>
      <w:r>
        <w:rPr>
          <w:rFonts w:ascii="Arial" w:hAnsi="Arial"/>
        </w:rPr>
        <w:t xml:space="preserve"> factor for student trainees</w:t>
      </w:r>
      <w:r w:rsidR="000F6DE5">
        <w:rPr>
          <w:rFonts w:ascii="Arial" w:hAnsi="Arial"/>
        </w:rPr>
        <w:t xml:space="preserve"> applications; NASBTT have suggested using unspent bursaries as hardship grants. </w:t>
      </w:r>
    </w:p>
    <w:p w14:paraId="47B51118" w14:textId="493C835C" w:rsidR="00726D80" w:rsidRPr="00136445" w:rsidRDefault="00726D80" w:rsidP="0062166B">
      <w:pPr>
        <w:pStyle w:val="ListParagraph"/>
        <w:numPr>
          <w:ilvl w:val="0"/>
          <w:numId w:val="6"/>
        </w:numPr>
      </w:pPr>
      <w:r>
        <w:rPr>
          <w:rFonts w:ascii="Arial" w:hAnsi="Arial"/>
        </w:rPr>
        <w:t>There is an increasing number of applications from overseas students, particularly from Afri</w:t>
      </w:r>
      <w:r w:rsidR="00AA542A">
        <w:rPr>
          <w:rFonts w:ascii="Arial" w:hAnsi="Arial"/>
        </w:rPr>
        <w:t>ca, which is causing an unsustainable workload for HEI’s admissions teams</w:t>
      </w:r>
      <w:r w:rsidR="000F6DE5">
        <w:rPr>
          <w:rFonts w:ascii="Arial" w:hAnsi="Arial"/>
        </w:rPr>
        <w:t xml:space="preserve"> and skewing </w:t>
      </w:r>
      <w:r w:rsidR="00AC47DB">
        <w:rPr>
          <w:rFonts w:ascii="Arial" w:hAnsi="Arial"/>
        </w:rPr>
        <w:t>rejection data rates</w:t>
      </w:r>
      <w:r w:rsidR="00B81A42">
        <w:rPr>
          <w:rFonts w:ascii="Arial" w:hAnsi="Arial"/>
        </w:rPr>
        <w:t>; it was asked if the DfE can strip out the overseas’ applicants</w:t>
      </w:r>
      <w:r w:rsidR="008A642A">
        <w:rPr>
          <w:rFonts w:ascii="Arial" w:hAnsi="Arial"/>
        </w:rPr>
        <w:t>’</w:t>
      </w:r>
      <w:r w:rsidR="00B81A42">
        <w:rPr>
          <w:rFonts w:ascii="Arial" w:hAnsi="Arial"/>
        </w:rPr>
        <w:t xml:space="preserve"> data.</w:t>
      </w:r>
    </w:p>
    <w:p w14:paraId="1F704754" w14:textId="6DB07414" w:rsidR="00136445" w:rsidRPr="00802B9E" w:rsidRDefault="00136445" w:rsidP="0062166B">
      <w:pPr>
        <w:pStyle w:val="ListParagraph"/>
        <w:numPr>
          <w:ilvl w:val="0"/>
          <w:numId w:val="6"/>
        </w:numPr>
      </w:pPr>
      <w:r>
        <w:rPr>
          <w:rFonts w:ascii="Arial" w:hAnsi="Arial"/>
        </w:rPr>
        <w:lastRenderedPageBreak/>
        <w:t>The impact of Covid is another reason for low applications, with potential trainees not having the same confidence</w:t>
      </w:r>
      <w:r w:rsidR="00F237CC">
        <w:rPr>
          <w:rFonts w:ascii="Arial" w:hAnsi="Arial"/>
        </w:rPr>
        <w:t xml:space="preserve"> and experience in the classroom</w:t>
      </w:r>
      <w:r>
        <w:rPr>
          <w:rFonts w:ascii="Arial" w:hAnsi="Arial"/>
        </w:rPr>
        <w:t xml:space="preserve"> as those pre-Covid</w:t>
      </w:r>
      <w:r w:rsidR="00F237CC">
        <w:rPr>
          <w:rFonts w:ascii="Arial" w:hAnsi="Arial"/>
        </w:rPr>
        <w:t xml:space="preserve">; DfE should be reminded to think about how to </w:t>
      </w:r>
      <w:r w:rsidR="00641C13">
        <w:rPr>
          <w:rFonts w:ascii="Arial" w:hAnsi="Arial"/>
        </w:rPr>
        <w:t>reflect this in its marketing activities</w:t>
      </w:r>
      <w:r w:rsidR="00F237CC">
        <w:rPr>
          <w:rFonts w:ascii="Arial" w:hAnsi="Arial"/>
        </w:rPr>
        <w:t xml:space="preserve">. </w:t>
      </w:r>
    </w:p>
    <w:p w14:paraId="3E23F092" w14:textId="3DA1C6B7" w:rsidR="00802B9E" w:rsidRPr="00B81A42" w:rsidRDefault="00802B9E" w:rsidP="0062166B">
      <w:pPr>
        <w:pStyle w:val="ListParagraph"/>
        <w:numPr>
          <w:ilvl w:val="0"/>
          <w:numId w:val="6"/>
        </w:numPr>
      </w:pPr>
      <w:r>
        <w:rPr>
          <w:rFonts w:ascii="Arial" w:hAnsi="Arial"/>
        </w:rPr>
        <w:t>Career-changers have increased</w:t>
      </w:r>
      <w:r w:rsidR="00D80E18">
        <w:rPr>
          <w:rFonts w:ascii="Arial" w:hAnsi="Arial"/>
        </w:rPr>
        <w:t xml:space="preserve"> and the mental health of trainees and NQTs is an on-going issue</w:t>
      </w:r>
      <w:r w:rsidR="005B5DC0">
        <w:rPr>
          <w:rFonts w:ascii="Arial" w:hAnsi="Arial"/>
        </w:rPr>
        <w:t xml:space="preserve">; the advertising of DfE does not reflect the reality. </w:t>
      </w:r>
    </w:p>
    <w:p w14:paraId="50503A73" w14:textId="26938596" w:rsidR="00B81A42" w:rsidRPr="004E5EAA" w:rsidRDefault="00E0036E" w:rsidP="0062166B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4E5EAA">
        <w:rPr>
          <w:rFonts w:ascii="Arial" w:hAnsi="Arial"/>
        </w:rPr>
        <w:t xml:space="preserve">It was </w:t>
      </w:r>
      <w:r w:rsidR="002B17D9" w:rsidRPr="004E5EAA">
        <w:rPr>
          <w:rFonts w:ascii="Arial" w:hAnsi="Arial"/>
        </w:rPr>
        <w:t xml:space="preserve">suggested that student fees could be written off, as part of evidence to the Select Committee Inquiry. </w:t>
      </w:r>
    </w:p>
    <w:p w14:paraId="213818E7" w14:textId="62C33E51" w:rsidR="002B17D9" w:rsidRPr="004E5EAA" w:rsidRDefault="00270B60" w:rsidP="0062166B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4E5EAA">
        <w:rPr>
          <w:rFonts w:ascii="Arial" w:hAnsi="Arial"/>
        </w:rPr>
        <w:t>It was noted that the parents of undergraduate trainees have expressed concerns over both the mental health aspects of training to be a teacher and pastoral issues</w:t>
      </w:r>
      <w:r w:rsidR="002B4C0D" w:rsidRPr="004E5EAA">
        <w:rPr>
          <w:rFonts w:ascii="Arial" w:hAnsi="Arial"/>
        </w:rPr>
        <w:t>; one provider noted that in the BAME community they work with, teaching is not a profession that parents would promote</w:t>
      </w:r>
      <w:r w:rsidR="00180F87" w:rsidRPr="004E5EAA">
        <w:rPr>
          <w:rFonts w:ascii="Arial" w:hAnsi="Arial"/>
        </w:rPr>
        <w:t xml:space="preserve">. </w:t>
      </w:r>
    </w:p>
    <w:p w14:paraId="1F0EE83C" w14:textId="7E8AA5FC" w:rsidR="00180F87" w:rsidRPr="004E5EAA" w:rsidRDefault="00180F87" w:rsidP="0062166B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4E5EAA">
        <w:rPr>
          <w:rFonts w:ascii="Arial" w:hAnsi="Arial"/>
        </w:rPr>
        <w:t>The self-sacrifice ethos of the current generation h</w:t>
      </w:r>
      <w:r w:rsidR="00CB0552" w:rsidRPr="004E5EAA">
        <w:rPr>
          <w:rFonts w:ascii="Arial" w:hAnsi="Arial"/>
        </w:rPr>
        <w:t xml:space="preserve">as disappeared, </w:t>
      </w:r>
      <w:r w:rsidR="0064644F" w:rsidRPr="004E5EAA">
        <w:rPr>
          <w:rFonts w:ascii="Arial" w:hAnsi="Arial"/>
        </w:rPr>
        <w:t>and it is not reasonable to expect young people to make sacrificial life choices.</w:t>
      </w:r>
      <w:r w:rsidR="004E5EAA" w:rsidRPr="004E5EAA">
        <w:rPr>
          <w:rFonts w:ascii="Arial" w:hAnsi="Arial"/>
        </w:rPr>
        <w:t xml:space="preserve"> They want to enter a profession which they both enjoy and feel respected and valued in, and this is being lost in the teaching profession.  </w:t>
      </w:r>
    </w:p>
    <w:p w14:paraId="540E5FF7" w14:textId="4AC975A6" w:rsidR="004E5EAA" w:rsidRDefault="004E5EAA" w:rsidP="0062166B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4E5EAA">
        <w:rPr>
          <w:rFonts w:ascii="Arial" w:hAnsi="Arial"/>
        </w:rPr>
        <w:t xml:space="preserve">JNR summarized the key changes to the Apply system. </w:t>
      </w:r>
    </w:p>
    <w:p w14:paraId="00782EC2" w14:textId="483C4FDA" w:rsidR="00012EDD" w:rsidRDefault="009778F3" w:rsidP="00012EDD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9778F3">
        <w:rPr>
          <w:rFonts w:ascii="Arial" w:hAnsi="Arial"/>
          <w:sz w:val="24"/>
          <w:szCs w:val="24"/>
        </w:rPr>
        <w:t>Post-compulsory teacher education issues</w:t>
      </w:r>
    </w:p>
    <w:p w14:paraId="24D3D01B" w14:textId="1FA4AA7A" w:rsidR="009778F3" w:rsidRPr="0097564F" w:rsidRDefault="00E12E7C" w:rsidP="0097564F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97564F">
        <w:rPr>
          <w:rFonts w:ascii="Arial" w:hAnsi="Arial"/>
        </w:rPr>
        <w:t xml:space="preserve">The DIT qualification is replacing the DET, and will be the only qualification for the sector. </w:t>
      </w:r>
    </w:p>
    <w:p w14:paraId="51F244D2" w14:textId="6A6C134C" w:rsidR="00E12E7C" w:rsidRDefault="00E12E7C" w:rsidP="0097564F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97564F">
        <w:rPr>
          <w:rFonts w:ascii="Arial" w:hAnsi="Arial"/>
        </w:rPr>
        <w:t>Pre-service bursaries</w:t>
      </w:r>
      <w:r w:rsidR="0097564F" w:rsidRPr="0097564F">
        <w:rPr>
          <w:rFonts w:ascii="Arial" w:hAnsi="Arial"/>
        </w:rPr>
        <w:t xml:space="preserve"> notifications have been issued, but providers whose OfSTED grade is</w:t>
      </w:r>
      <w:r w:rsidR="003B1A9F">
        <w:rPr>
          <w:rFonts w:ascii="Arial" w:hAnsi="Arial"/>
        </w:rPr>
        <w:t xml:space="preserve"> RI or inadequate are not eligibe</w:t>
      </w:r>
      <w:r w:rsidR="0097564F" w:rsidRPr="0097564F">
        <w:rPr>
          <w:rFonts w:ascii="Arial" w:hAnsi="Arial"/>
        </w:rPr>
        <w:t xml:space="preserve">. </w:t>
      </w:r>
    </w:p>
    <w:p w14:paraId="54FE093B" w14:textId="1D090B47" w:rsidR="0097564F" w:rsidRDefault="00B33417" w:rsidP="0097564F">
      <w:pPr>
        <w:pStyle w:val="ListParagraph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There is an issue of equity; not all providers are being inspected under the same framework.</w:t>
      </w:r>
    </w:p>
    <w:p w14:paraId="1B96F9FE" w14:textId="57FC78AA" w:rsidR="00B33417" w:rsidRDefault="004E119F" w:rsidP="004E119F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Developments in Wales and Northern Ireland </w:t>
      </w:r>
    </w:p>
    <w:p w14:paraId="103FDEBE" w14:textId="1B3AD357" w:rsidR="0097564F" w:rsidRDefault="00020569" w:rsidP="00020569">
      <w:pPr>
        <w:pStyle w:val="ListParagraph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UCET have written to the Welsh Government requesting an urgent review into the overlapping and extremely burdensome regulatory requirements placed on ITE providers by Estyn and the EWC.</w:t>
      </w:r>
    </w:p>
    <w:p w14:paraId="036554AC" w14:textId="53A1D139" w:rsidR="00020569" w:rsidRDefault="0013275B" w:rsidP="00020569">
      <w:pPr>
        <w:pStyle w:val="ListParagraph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DENI</w:t>
      </w:r>
      <w:r w:rsidR="007811D2">
        <w:rPr>
          <w:rFonts w:ascii="Arial" w:hAnsi="Arial"/>
        </w:rPr>
        <w:t xml:space="preserve"> has also written to</w:t>
      </w:r>
      <w:r>
        <w:rPr>
          <w:rFonts w:ascii="Arial" w:hAnsi="Arial"/>
        </w:rPr>
        <w:t xml:space="preserve"> UCET NI higher education liaison group </w:t>
      </w:r>
      <w:r w:rsidR="007811D2">
        <w:rPr>
          <w:rFonts w:ascii="Arial" w:hAnsi="Arial"/>
        </w:rPr>
        <w:t>about the future of the GTCNI</w:t>
      </w:r>
      <w:r w:rsidR="00FC7C3F">
        <w:rPr>
          <w:rFonts w:ascii="Arial" w:hAnsi="Arial"/>
        </w:rPr>
        <w:t xml:space="preserve"> and a recent consultation on its activities.</w:t>
      </w:r>
    </w:p>
    <w:p w14:paraId="3132C159" w14:textId="12DA0DE5" w:rsidR="00FC7C3F" w:rsidRDefault="004207E1" w:rsidP="00020569">
      <w:pPr>
        <w:pStyle w:val="ListParagraph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JM gave an update on the Scottish Deans of Education group, where in Scotland there has been a review of ITE programmes</w:t>
      </w:r>
      <w:r w:rsidR="00070414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070414">
        <w:rPr>
          <w:rFonts w:ascii="Arial" w:hAnsi="Arial"/>
        </w:rPr>
        <w:t>similar to England, and there are parallel concerns regarding recruitment.</w:t>
      </w:r>
    </w:p>
    <w:p w14:paraId="684906DD" w14:textId="0BB2F2D3" w:rsidR="0062166B" w:rsidRPr="0048693C" w:rsidRDefault="003574BC" w:rsidP="0062166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693C">
        <w:rPr>
          <w:rFonts w:ascii="Arial" w:hAnsi="Arial"/>
          <w:sz w:val="24"/>
          <w:szCs w:val="24"/>
        </w:rPr>
        <w:t>Review of UCET strategy, governance and organizational structure</w:t>
      </w:r>
    </w:p>
    <w:p w14:paraId="6A3C3BBE" w14:textId="30533689" w:rsidR="0048693C" w:rsidRPr="009A57A9" w:rsidRDefault="00366F9C" w:rsidP="009A57A9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9A57A9">
        <w:rPr>
          <w:rFonts w:ascii="Arial" w:hAnsi="Arial"/>
        </w:rPr>
        <w:t xml:space="preserve">KM thanked JNR, LM and SS for their work on the proposal to consult the membership about </w:t>
      </w:r>
      <w:r w:rsidR="00A33143" w:rsidRPr="009A57A9">
        <w:rPr>
          <w:rFonts w:ascii="Arial" w:hAnsi="Arial"/>
        </w:rPr>
        <w:t>the strategy, governance and structure of UCET.</w:t>
      </w:r>
    </w:p>
    <w:p w14:paraId="203F094B" w14:textId="0A185F06" w:rsidR="000F3F46" w:rsidRPr="009A57A9" w:rsidRDefault="00A33143" w:rsidP="009A57A9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9A57A9">
        <w:rPr>
          <w:rFonts w:ascii="Arial" w:hAnsi="Arial"/>
        </w:rPr>
        <w:t>JNR summarized the key points of the changes</w:t>
      </w:r>
      <w:r w:rsidR="000F3F46" w:rsidRPr="009A57A9">
        <w:rPr>
          <w:rFonts w:ascii="Arial" w:hAnsi="Arial"/>
        </w:rPr>
        <w:t xml:space="preserve">, with the </w:t>
      </w:r>
      <w:r w:rsidR="00D235AD" w:rsidRPr="009A57A9">
        <w:rPr>
          <w:rFonts w:ascii="Arial" w:hAnsi="Arial"/>
        </w:rPr>
        <w:t>importance of reaffirming UCET’s commitment to the university sector.</w:t>
      </w:r>
    </w:p>
    <w:p w14:paraId="3F0F7658" w14:textId="4FC278EF" w:rsidR="00D235AD" w:rsidRPr="009A57A9" w:rsidRDefault="00D235AD" w:rsidP="009A57A9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9A57A9">
        <w:rPr>
          <w:rFonts w:ascii="Arial" w:hAnsi="Arial"/>
        </w:rPr>
        <w:t xml:space="preserve">Teach First will no longer be members of UCET and the new NiOT cannot be given membership, even if they are given degree awarding powers. </w:t>
      </w:r>
    </w:p>
    <w:p w14:paraId="248BE1C2" w14:textId="05DD3D3A" w:rsidR="00A9073F" w:rsidRPr="009A57A9" w:rsidRDefault="00A9073F" w:rsidP="009A57A9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9A57A9">
        <w:rPr>
          <w:rFonts w:ascii="Arial" w:hAnsi="Arial"/>
        </w:rPr>
        <w:t>The UCET Executive will be slimmed down from 4 to 2 places and co-opted places from 5 to 3.</w:t>
      </w:r>
    </w:p>
    <w:p w14:paraId="13BEF70D" w14:textId="7BE886AF" w:rsidR="00A9073F" w:rsidRDefault="00A9073F" w:rsidP="009A57A9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9A57A9">
        <w:rPr>
          <w:rFonts w:ascii="Arial" w:hAnsi="Arial"/>
        </w:rPr>
        <w:t>The role of Management Forum will be enhanced</w:t>
      </w:r>
      <w:r w:rsidR="00EE0A2A">
        <w:rPr>
          <w:rFonts w:ascii="Arial" w:hAnsi="Arial"/>
        </w:rPr>
        <w:t xml:space="preserve"> to feed</w:t>
      </w:r>
      <w:r w:rsidRPr="009A57A9">
        <w:rPr>
          <w:rFonts w:ascii="Arial" w:hAnsi="Arial"/>
        </w:rPr>
        <w:t xml:space="preserve"> in to the UCET Executive, and will be renamed to the UCET Assembly</w:t>
      </w:r>
      <w:r w:rsidR="009A57A9" w:rsidRPr="009A57A9">
        <w:rPr>
          <w:rFonts w:ascii="Arial" w:hAnsi="Arial"/>
        </w:rPr>
        <w:t>, with NASBT</w:t>
      </w:r>
      <w:r w:rsidR="005231D6">
        <w:rPr>
          <w:rFonts w:ascii="Arial" w:hAnsi="Arial"/>
        </w:rPr>
        <w:t xml:space="preserve">, </w:t>
      </w:r>
      <w:r w:rsidR="009A57A9" w:rsidRPr="009A57A9">
        <w:rPr>
          <w:rFonts w:ascii="Arial" w:hAnsi="Arial"/>
        </w:rPr>
        <w:t xml:space="preserve">the CCT </w:t>
      </w:r>
      <w:r w:rsidR="005231D6">
        <w:rPr>
          <w:rFonts w:ascii="Arial" w:hAnsi="Arial"/>
        </w:rPr>
        <w:t xml:space="preserve">and </w:t>
      </w:r>
      <w:r w:rsidR="00EE0A2A">
        <w:rPr>
          <w:rFonts w:ascii="Arial" w:hAnsi="Arial"/>
        </w:rPr>
        <w:t>the School Reference Group</w:t>
      </w:r>
      <w:r w:rsidR="009A57A9" w:rsidRPr="009A57A9">
        <w:rPr>
          <w:rFonts w:ascii="Arial" w:hAnsi="Arial"/>
        </w:rPr>
        <w:t xml:space="preserve"> </w:t>
      </w:r>
      <w:r w:rsidR="005231D6">
        <w:rPr>
          <w:rFonts w:ascii="Arial" w:hAnsi="Arial"/>
        </w:rPr>
        <w:t xml:space="preserve">being members </w:t>
      </w:r>
      <w:r w:rsidR="009A57A9" w:rsidRPr="009A57A9">
        <w:rPr>
          <w:rFonts w:ascii="Arial" w:hAnsi="Arial"/>
        </w:rPr>
        <w:t>(both CS and SH were supportive of this proposal).</w:t>
      </w:r>
    </w:p>
    <w:p w14:paraId="6FF2D2D8" w14:textId="11A95295" w:rsidR="009A57A9" w:rsidRDefault="007D5292" w:rsidP="009A57A9">
      <w:pPr>
        <w:pStyle w:val="ListParagraph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The current strategy will remain in place until 2025.</w:t>
      </w:r>
    </w:p>
    <w:p w14:paraId="37B9351A" w14:textId="417D278E" w:rsidR="007D5292" w:rsidRDefault="007D5292" w:rsidP="009A57A9">
      <w:pPr>
        <w:pStyle w:val="ListParagraph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It was </w:t>
      </w:r>
      <w:r w:rsidR="00605EF1">
        <w:rPr>
          <w:rFonts w:ascii="Arial" w:hAnsi="Arial"/>
        </w:rPr>
        <w:t xml:space="preserve">suggested that UCET be more strategic in terms of how it raises any questions with the DfE, rather than emailing individual requests as they come in. </w:t>
      </w:r>
    </w:p>
    <w:p w14:paraId="2B22B2F1" w14:textId="068916FE" w:rsidR="00506E34" w:rsidRDefault="002C70F7" w:rsidP="009A57A9">
      <w:pPr>
        <w:pStyle w:val="ListParagraph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No changes are to be proposed to the current roles and ways of working, apart from the Policy and Liaison officer role</w:t>
      </w:r>
      <w:r w:rsidR="00DB63FC">
        <w:rPr>
          <w:rFonts w:ascii="Arial" w:hAnsi="Arial"/>
        </w:rPr>
        <w:t xml:space="preserve">. </w:t>
      </w:r>
    </w:p>
    <w:p w14:paraId="495B09A9" w14:textId="1B22AFA7" w:rsidR="00DB63FC" w:rsidRDefault="00DB63FC" w:rsidP="009A57A9">
      <w:pPr>
        <w:pStyle w:val="ListParagraph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The office space is Endsleigh Gardens is now redundant</w:t>
      </w:r>
      <w:r w:rsidR="00064FF6">
        <w:rPr>
          <w:rFonts w:ascii="Arial" w:hAnsi="Arial"/>
        </w:rPr>
        <w:t xml:space="preserve"> and UCET are not paying rent or utility costs (energy, </w:t>
      </w:r>
      <w:r w:rsidR="000A5EAA">
        <w:rPr>
          <w:rFonts w:ascii="Arial" w:hAnsi="Arial"/>
        </w:rPr>
        <w:t xml:space="preserve">broadband, photocopier) for it; CS kindly </w:t>
      </w:r>
      <w:r w:rsidR="000A5EAA">
        <w:rPr>
          <w:rFonts w:ascii="Arial" w:hAnsi="Arial"/>
        </w:rPr>
        <w:lastRenderedPageBreak/>
        <w:t xml:space="preserve">offered JNR hotdesk space </w:t>
      </w:r>
      <w:r w:rsidR="0041088A">
        <w:rPr>
          <w:rFonts w:ascii="Arial" w:hAnsi="Arial"/>
        </w:rPr>
        <w:t xml:space="preserve">at the CCT’s new office space </w:t>
      </w:r>
      <w:r w:rsidR="002945B2">
        <w:rPr>
          <w:rFonts w:ascii="Arial" w:hAnsi="Arial"/>
        </w:rPr>
        <w:t>at the</w:t>
      </w:r>
      <w:r w:rsidR="0041088A">
        <w:rPr>
          <w:rFonts w:ascii="Arial" w:hAnsi="Arial"/>
        </w:rPr>
        <w:t xml:space="preserve"> Coram </w:t>
      </w:r>
      <w:r w:rsidR="002945B2">
        <w:rPr>
          <w:rFonts w:ascii="Arial" w:hAnsi="Arial"/>
        </w:rPr>
        <w:t xml:space="preserve">Campus, Brunswick Square, if needed. </w:t>
      </w:r>
    </w:p>
    <w:p w14:paraId="3D70B6B2" w14:textId="39D1C038" w:rsidR="00F104B6" w:rsidRDefault="00F104B6" w:rsidP="009A57A9">
      <w:pPr>
        <w:pStyle w:val="ListParagraph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KM suggested a further proof of the document before circulating to the wider membership next term. </w:t>
      </w:r>
    </w:p>
    <w:p w14:paraId="50FD8987" w14:textId="109C562E" w:rsidR="007517F3" w:rsidRDefault="007517F3" w:rsidP="009A57A9">
      <w:pPr>
        <w:pStyle w:val="ListParagraph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It was agreed that </w:t>
      </w:r>
      <w:r w:rsidR="00DD0893">
        <w:rPr>
          <w:rFonts w:ascii="Arial" w:hAnsi="Arial"/>
        </w:rPr>
        <w:t>the proposals be discussed with UCET forums and committees.</w:t>
      </w:r>
    </w:p>
    <w:p w14:paraId="3D860586" w14:textId="77777777" w:rsidR="007517F3" w:rsidRPr="007517F3" w:rsidRDefault="007517F3" w:rsidP="007517F3"/>
    <w:p w14:paraId="7E5B55FB" w14:textId="2706D349" w:rsidR="00440F2B" w:rsidRDefault="00440F2B" w:rsidP="00440F2B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440F2B">
        <w:rPr>
          <w:rFonts w:ascii="Arial" w:hAnsi="Arial"/>
          <w:sz w:val="24"/>
          <w:szCs w:val="24"/>
        </w:rPr>
        <w:t>UCET Conference 2023</w:t>
      </w:r>
    </w:p>
    <w:p w14:paraId="1344A819" w14:textId="46135B28" w:rsidR="006D05E1" w:rsidRPr="0043292E" w:rsidRDefault="006D05E1" w:rsidP="0043292E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43292E">
        <w:rPr>
          <w:rFonts w:ascii="Arial" w:hAnsi="Arial"/>
        </w:rPr>
        <w:t>The conference venue has changed to Leeds this year, on 14-15 November, and there are good transport links from London</w:t>
      </w:r>
      <w:r w:rsidR="008C572C" w:rsidRPr="0043292E">
        <w:rPr>
          <w:rFonts w:ascii="Arial" w:hAnsi="Arial"/>
        </w:rPr>
        <w:t xml:space="preserve"> and the North. </w:t>
      </w:r>
    </w:p>
    <w:p w14:paraId="4315DF78" w14:textId="39956E36" w:rsidR="00226B9D" w:rsidRPr="0043292E" w:rsidRDefault="00226B9D" w:rsidP="0043292E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43292E">
        <w:rPr>
          <w:rFonts w:ascii="Arial" w:hAnsi="Arial"/>
        </w:rPr>
        <w:t>Four keynote speakers have been agreed to date, with two plenaries</w:t>
      </w:r>
      <w:r w:rsidR="006D05E1" w:rsidRPr="0043292E">
        <w:rPr>
          <w:rFonts w:ascii="Arial" w:hAnsi="Arial"/>
        </w:rPr>
        <w:t xml:space="preserve"> and some workshops agreed.</w:t>
      </w:r>
    </w:p>
    <w:p w14:paraId="28E0DB7A" w14:textId="2CA34CF2" w:rsidR="006D05E1" w:rsidRPr="0043292E" w:rsidRDefault="008C572C" w:rsidP="0043292E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43292E">
        <w:rPr>
          <w:rFonts w:ascii="Arial" w:hAnsi="Arial"/>
        </w:rPr>
        <w:t xml:space="preserve">CD noted that it would be useful to see a provisional copy of the programme if available as UCL IoE has to put budgetary forecasts in now for attendance at events in academic year 2023/2024; </w:t>
      </w:r>
      <w:r w:rsidRPr="0043292E">
        <w:rPr>
          <w:rFonts w:ascii="Arial" w:hAnsi="Arial"/>
          <w:b/>
          <w:bCs/>
        </w:rPr>
        <w:t>MF to send</w:t>
      </w:r>
      <w:r w:rsidR="0043292E" w:rsidRPr="0043292E">
        <w:rPr>
          <w:rFonts w:ascii="Arial" w:hAnsi="Arial"/>
          <w:b/>
          <w:bCs/>
        </w:rPr>
        <w:t xml:space="preserve"> list of workshop topics to CD.</w:t>
      </w:r>
      <w:r w:rsidR="0043292E" w:rsidRPr="0043292E">
        <w:rPr>
          <w:rFonts w:ascii="Arial" w:hAnsi="Arial"/>
        </w:rPr>
        <w:t xml:space="preserve"> </w:t>
      </w:r>
    </w:p>
    <w:p w14:paraId="1600268B" w14:textId="1E93A210" w:rsidR="00440F2B" w:rsidRDefault="00440F2B" w:rsidP="00440F2B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440F2B">
        <w:rPr>
          <w:rFonts w:ascii="Arial" w:hAnsi="Arial"/>
          <w:sz w:val="24"/>
          <w:szCs w:val="24"/>
        </w:rPr>
        <w:t>Any other business</w:t>
      </w:r>
    </w:p>
    <w:p w14:paraId="4D2CBA4C" w14:textId="37E5D5C0" w:rsidR="00C230E0" w:rsidRDefault="003D736A" w:rsidP="00EC4F9D">
      <w:pPr>
        <w:pStyle w:val="ListParagraph"/>
        <w:numPr>
          <w:ilvl w:val="0"/>
          <w:numId w:val="1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It was agreed to cancel the 25</w:t>
      </w:r>
      <w:r w:rsidRPr="003D736A"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April </w:t>
      </w:r>
      <w:r w:rsidR="00EC4F9D">
        <w:rPr>
          <w:rFonts w:ascii="Arial" w:hAnsi="Arial"/>
          <w:sz w:val="24"/>
          <w:szCs w:val="24"/>
        </w:rPr>
        <w:t xml:space="preserve">EC </w:t>
      </w:r>
      <w:r>
        <w:rPr>
          <w:rFonts w:ascii="Arial" w:hAnsi="Arial"/>
          <w:sz w:val="24"/>
          <w:szCs w:val="24"/>
        </w:rPr>
        <w:t xml:space="preserve">meeting and </w:t>
      </w:r>
      <w:r w:rsidR="00416BDD">
        <w:rPr>
          <w:rFonts w:ascii="Arial" w:hAnsi="Arial"/>
          <w:sz w:val="24"/>
          <w:szCs w:val="24"/>
        </w:rPr>
        <w:t>hold an interim meeting mid-term if necessary</w:t>
      </w:r>
      <w:r w:rsidR="00C230E0">
        <w:rPr>
          <w:rFonts w:ascii="Arial" w:hAnsi="Arial"/>
          <w:sz w:val="24"/>
          <w:szCs w:val="24"/>
        </w:rPr>
        <w:t>.</w:t>
      </w:r>
    </w:p>
    <w:p w14:paraId="78416EE0" w14:textId="4915CD49" w:rsidR="003D736A" w:rsidRDefault="00C230E0" w:rsidP="00EC4F9D">
      <w:pPr>
        <w:pStyle w:val="ListParagraph"/>
        <w:numPr>
          <w:ilvl w:val="0"/>
          <w:numId w:val="1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</w:t>
      </w:r>
      <w:r w:rsidR="00416BDD">
        <w:rPr>
          <w:rFonts w:ascii="Arial" w:hAnsi="Arial"/>
          <w:sz w:val="24"/>
          <w:szCs w:val="24"/>
        </w:rPr>
        <w:t>he</w:t>
      </w:r>
      <w:r>
        <w:rPr>
          <w:rFonts w:ascii="Arial" w:hAnsi="Arial"/>
          <w:sz w:val="24"/>
          <w:szCs w:val="24"/>
        </w:rPr>
        <w:t xml:space="preserve"> EC agreed that the</w:t>
      </w:r>
      <w:r w:rsidR="00416BDD">
        <w:rPr>
          <w:rFonts w:ascii="Arial" w:hAnsi="Arial"/>
          <w:sz w:val="24"/>
          <w:szCs w:val="24"/>
        </w:rPr>
        <w:t xml:space="preserve"> end of Summer term</w:t>
      </w:r>
      <w:r>
        <w:rPr>
          <w:rFonts w:ascii="Arial" w:hAnsi="Arial"/>
          <w:sz w:val="24"/>
          <w:szCs w:val="24"/>
        </w:rPr>
        <w:t xml:space="preserve"> 2023</w:t>
      </w:r>
      <w:r w:rsidR="00416BDD">
        <w:rPr>
          <w:rFonts w:ascii="Arial" w:hAnsi="Arial"/>
          <w:sz w:val="24"/>
          <w:szCs w:val="24"/>
        </w:rPr>
        <w:t xml:space="preserve"> meeting will be in person</w:t>
      </w:r>
      <w:r>
        <w:rPr>
          <w:rFonts w:ascii="Arial" w:hAnsi="Arial"/>
          <w:sz w:val="24"/>
          <w:szCs w:val="24"/>
        </w:rPr>
        <w:t xml:space="preserve"> in London</w:t>
      </w:r>
      <w:r w:rsidR="00416BDD">
        <w:rPr>
          <w:rFonts w:ascii="Arial" w:hAnsi="Arial"/>
          <w:sz w:val="24"/>
          <w:szCs w:val="24"/>
        </w:rPr>
        <w:t>, and will be a</w:t>
      </w:r>
      <w:r w:rsidR="00881932">
        <w:rPr>
          <w:rFonts w:ascii="Arial" w:hAnsi="Arial"/>
          <w:sz w:val="24"/>
          <w:szCs w:val="24"/>
        </w:rPr>
        <w:t>n all-day event (10:30 – 3:00pm) to allow more time for discussion</w:t>
      </w:r>
      <w:r>
        <w:rPr>
          <w:rFonts w:ascii="Arial" w:hAnsi="Arial"/>
          <w:sz w:val="24"/>
          <w:szCs w:val="24"/>
        </w:rPr>
        <w:t xml:space="preserve"> and planning; </w:t>
      </w:r>
      <w:r w:rsidRPr="00C230E0">
        <w:rPr>
          <w:rFonts w:ascii="Arial" w:hAnsi="Arial"/>
          <w:b/>
          <w:bCs/>
          <w:sz w:val="24"/>
          <w:szCs w:val="24"/>
        </w:rPr>
        <w:t>MF to find a venue.</w:t>
      </w:r>
      <w:r>
        <w:rPr>
          <w:rFonts w:ascii="Arial" w:hAnsi="Arial"/>
          <w:sz w:val="24"/>
          <w:szCs w:val="24"/>
        </w:rPr>
        <w:t xml:space="preserve"> </w:t>
      </w:r>
    </w:p>
    <w:p w14:paraId="3D4D73BE" w14:textId="6E33A593" w:rsidR="00274822" w:rsidRDefault="00274822" w:rsidP="00EC4F9D">
      <w:pPr>
        <w:pStyle w:val="ListParagraph"/>
        <w:numPr>
          <w:ilvl w:val="0"/>
          <w:numId w:val="1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</w:t>
      </w:r>
      <w:r w:rsidR="007640B3">
        <w:rPr>
          <w:rFonts w:ascii="Arial" w:hAnsi="Arial"/>
          <w:sz w:val="24"/>
          <w:szCs w:val="24"/>
        </w:rPr>
        <w:t xml:space="preserve"> sensitive</w:t>
      </w:r>
      <w:r>
        <w:rPr>
          <w:rFonts w:ascii="Arial" w:hAnsi="Arial"/>
          <w:sz w:val="24"/>
          <w:szCs w:val="24"/>
        </w:rPr>
        <w:t xml:space="preserve"> issue</w:t>
      </w:r>
      <w:r w:rsidR="007640B3">
        <w:rPr>
          <w:rFonts w:ascii="Arial" w:hAnsi="Arial"/>
          <w:sz w:val="24"/>
          <w:szCs w:val="24"/>
        </w:rPr>
        <w:t xml:space="preserve"> was raised</w:t>
      </w:r>
      <w:r>
        <w:rPr>
          <w:rFonts w:ascii="Arial" w:hAnsi="Arial"/>
          <w:sz w:val="24"/>
          <w:szCs w:val="24"/>
        </w:rPr>
        <w:t xml:space="preserve"> of the suicide of the headteacher </w:t>
      </w:r>
      <w:r w:rsidR="008E064C">
        <w:rPr>
          <w:rFonts w:ascii="Arial" w:hAnsi="Arial"/>
          <w:sz w:val="24"/>
          <w:szCs w:val="24"/>
        </w:rPr>
        <w:t>Ruth Perry</w:t>
      </w:r>
      <w:r w:rsidR="001E29D3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after an OfSTED inspection</w:t>
      </w:r>
      <w:r w:rsidR="001E29D3">
        <w:rPr>
          <w:rFonts w:ascii="Arial" w:hAnsi="Arial"/>
          <w:sz w:val="24"/>
          <w:szCs w:val="24"/>
        </w:rPr>
        <w:t>,</w:t>
      </w:r>
      <w:r w:rsidR="00FD7077">
        <w:rPr>
          <w:rFonts w:ascii="Arial" w:hAnsi="Arial"/>
          <w:sz w:val="24"/>
          <w:szCs w:val="24"/>
        </w:rPr>
        <w:t xml:space="preserve"> </w:t>
      </w:r>
      <w:r w:rsidR="001E29D3">
        <w:rPr>
          <w:rFonts w:ascii="Arial" w:hAnsi="Arial"/>
          <w:sz w:val="24"/>
          <w:szCs w:val="24"/>
        </w:rPr>
        <w:t>and</w:t>
      </w:r>
      <w:r w:rsidR="007640B3">
        <w:rPr>
          <w:rFonts w:ascii="Arial" w:hAnsi="Arial"/>
          <w:sz w:val="24"/>
          <w:szCs w:val="24"/>
        </w:rPr>
        <w:t xml:space="preserve"> if/</w:t>
      </w:r>
      <w:r w:rsidR="001E29D3">
        <w:rPr>
          <w:rFonts w:ascii="Arial" w:hAnsi="Arial"/>
          <w:sz w:val="24"/>
          <w:szCs w:val="24"/>
        </w:rPr>
        <w:t>how UCET should respond publicly.</w:t>
      </w:r>
    </w:p>
    <w:p w14:paraId="629E9796" w14:textId="10750CCB" w:rsidR="001E29D3" w:rsidRPr="00440F2B" w:rsidRDefault="001E29D3" w:rsidP="00EC4F9D">
      <w:pPr>
        <w:pStyle w:val="ListParagraph"/>
        <w:numPr>
          <w:ilvl w:val="0"/>
          <w:numId w:val="1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It was agreed that a</w:t>
      </w:r>
      <w:r w:rsidR="00887FA0">
        <w:rPr>
          <w:rFonts w:ascii="Arial" w:hAnsi="Arial"/>
          <w:sz w:val="24"/>
          <w:szCs w:val="24"/>
        </w:rPr>
        <w:t xml:space="preserve"> statement of solidarity and awareness of the impact of inspections upon teachers</w:t>
      </w:r>
      <w:r w:rsidR="00690483">
        <w:rPr>
          <w:rFonts w:ascii="Arial" w:hAnsi="Arial"/>
          <w:sz w:val="24"/>
          <w:szCs w:val="24"/>
        </w:rPr>
        <w:t xml:space="preserve"> should be drafted, and issued</w:t>
      </w:r>
      <w:r w:rsidR="007640B3">
        <w:rPr>
          <w:rFonts w:ascii="Arial" w:hAnsi="Arial"/>
          <w:sz w:val="24"/>
          <w:szCs w:val="24"/>
        </w:rPr>
        <w:t xml:space="preserve"> a</w:t>
      </w:r>
      <w:r w:rsidR="00D4180E">
        <w:rPr>
          <w:rFonts w:ascii="Arial" w:hAnsi="Arial"/>
          <w:sz w:val="24"/>
          <w:szCs w:val="24"/>
        </w:rPr>
        <w:t xml:space="preserve">s and when </w:t>
      </w:r>
      <w:r w:rsidR="007640B3">
        <w:rPr>
          <w:rFonts w:ascii="Arial" w:hAnsi="Arial"/>
          <w:sz w:val="24"/>
          <w:szCs w:val="24"/>
        </w:rPr>
        <w:t xml:space="preserve">appropriate. </w:t>
      </w:r>
    </w:p>
    <w:p w14:paraId="0B4715A3" w14:textId="0D08AFE9" w:rsidR="00440F2B" w:rsidRPr="00440F2B" w:rsidRDefault="00440F2B" w:rsidP="00440F2B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440F2B">
        <w:rPr>
          <w:rFonts w:ascii="Arial" w:hAnsi="Arial"/>
          <w:sz w:val="24"/>
          <w:szCs w:val="24"/>
        </w:rPr>
        <w:t>Date of the next meeting:</w:t>
      </w:r>
      <w:r w:rsidRPr="00440F2B">
        <w:rPr>
          <w:rFonts w:ascii="Arial" w:hAnsi="Arial"/>
          <w:b/>
          <w:bCs/>
          <w:sz w:val="24"/>
          <w:szCs w:val="24"/>
        </w:rPr>
        <w:t xml:space="preserve"> </w:t>
      </w:r>
      <w:r w:rsidR="008B2B5E">
        <w:rPr>
          <w:rFonts w:ascii="Arial" w:hAnsi="Arial"/>
          <w:b/>
          <w:bCs/>
          <w:sz w:val="24"/>
          <w:szCs w:val="24"/>
        </w:rPr>
        <w:t>it was agreed to hold the Summer meeting online and the first meeting of the Autumn term, 26</w:t>
      </w:r>
      <w:r w:rsidR="008B2B5E" w:rsidRPr="008B2B5E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8B2B5E">
        <w:rPr>
          <w:rFonts w:ascii="Arial" w:hAnsi="Arial"/>
          <w:b/>
          <w:bCs/>
          <w:sz w:val="24"/>
          <w:szCs w:val="24"/>
        </w:rPr>
        <w:t xml:space="preserve"> September, in person, in London – venue TBC. </w:t>
      </w:r>
    </w:p>
    <w:p w14:paraId="1170CA79" w14:textId="77777777" w:rsidR="009A57A9" w:rsidRPr="000F3F46" w:rsidRDefault="009A57A9" w:rsidP="000F3F46">
      <w:pPr>
        <w:pStyle w:val="ListParagraph"/>
        <w:ind w:left="1080"/>
        <w:rPr>
          <w:rFonts w:ascii="Arial" w:hAnsi="Arial"/>
          <w:sz w:val="24"/>
          <w:szCs w:val="24"/>
        </w:rPr>
      </w:pPr>
    </w:p>
    <w:p w14:paraId="54992872" w14:textId="77777777" w:rsidR="0062166B" w:rsidRPr="00C83984" w:rsidRDefault="0062166B" w:rsidP="0062166B"/>
    <w:p w14:paraId="12B1874A" w14:textId="77777777" w:rsidR="0062166B" w:rsidRDefault="0062166B" w:rsidP="0062166B">
      <w:pPr>
        <w:jc w:val="center"/>
        <w:rPr>
          <w:b/>
          <w:sz w:val="20"/>
          <w:szCs w:val="20"/>
        </w:rPr>
      </w:pPr>
    </w:p>
    <w:p w14:paraId="3F9FEE9C" w14:textId="77777777" w:rsidR="0062166B" w:rsidRDefault="0062166B" w:rsidP="0062166B"/>
    <w:p w14:paraId="7591B082" w14:textId="77777777" w:rsidR="0062166B" w:rsidRDefault="0062166B" w:rsidP="0062166B"/>
    <w:p w14:paraId="6EC4C9BB" w14:textId="77777777" w:rsidR="003F3743" w:rsidRDefault="003F3743"/>
    <w:sectPr w:rsidR="003F3743" w:rsidSect="002B5874">
      <w:pgSz w:w="11907" w:h="16840" w:code="9"/>
      <w:pgMar w:top="1440" w:right="1080" w:bottom="1440" w:left="1080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4C17"/>
    <w:multiLevelType w:val="hybridMultilevel"/>
    <w:tmpl w:val="F52401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D55C4D"/>
    <w:multiLevelType w:val="hybridMultilevel"/>
    <w:tmpl w:val="80A827D6"/>
    <w:lvl w:ilvl="0" w:tplc="FA646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8324B"/>
    <w:multiLevelType w:val="hybridMultilevel"/>
    <w:tmpl w:val="5A3875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8FD3EA1"/>
    <w:multiLevelType w:val="hybridMultilevel"/>
    <w:tmpl w:val="E8E428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5D3621"/>
    <w:multiLevelType w:val="hybridMultilevel"/>
    <w:tmpl w:val="AFE6AB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03F7DA0"/>
    <w:multiLevelType w:val="hybridMultilevel"/>
    <w:tmpl w:val="587C0D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A72A1E"/>
    <w:multiLevelType w:val="hybridMultilevel"/>
    <w:tmpl w:val="E62EF8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1725067"/>
    <w:multiLevelType w:val="hybridMultilevel"/>
    <w:tmpl w:val="9244AC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55313FC"/>
    <w:multiLevelType w:val="hybridMultilevel"/>
    <w:tmpl w:val="CE02C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9264628"/>
    <w:multiLevelType w:val="hybridMultilevel"/>
    <w:tmpl w:val="618C91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1926A8D"/>
    <w:multiLevelType w:val="hybridMultilevel"/>
    <w:tmpl w:val="C6B00B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76905DC"/>
    <w:multiLevelType w:val="hybridMultilevel"/>
    <w:tmpl w:val="E2B618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EAC124D"/>
    <w:multiLevelType w:val="hybridMultilevel"/>
    <w:tmpl w:val="776AB6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68075348">
    <w:abstractNumId w:val="1"/>
  </w:num>
  <w:num w:numId="2" w16cid:durableId="327829910">
    <w:abstractNumId w:val="5"/>
  </w:num>
  <w:num w:numId="3" w16cid:durableId="1255434769">
    <w:abstractNumId w:val="8"/>
  </w:num>
  <w:num w:numId="4" w16cid:durableId="1438210176">
    <w:abstractNumId w:val="9"/>
  </w:num>
  <w:num w:numId="5" w16cid:durableId="1961764789">
    <w:abstractNumId w:val="2"/>
  </w:num>
  <w:num w:numId="6" w16cid:durableId="2141217904">
    <w:abstractNumId w:val="0"/>
  </w:num>
  <w:num w:numId="7" w16cid:durableId="482624388">
    <w:abstractNumId w:val="11"/>
  </w:num>
  <w:num w:numId="8" w16cid:durableId="1496148404">
    <w:abstractNumId w:val="12"/>
  </w:num>
  <w:num w:numId="9" w16cid:durableId="1083798797">
    <w:abstractNumId w:val="6"/>
  </w:num>
  <w:num w:numId="10" w16cid:durableId="314532597">
    <w:abstractNumId w:val="3"/>
  </w:num>
  <w:num w:numId="11" w16cid:durableId="1356924393">
    <w:abstractNumId w:val="10"/>
  </w:num>
  <w:num w:numId="12" w16cid:durableId="392194726">
    <w:abstractNumId w:val="4"/>
  </w:num>
  <w:num w:numId="13" w16cid:durableId="9740279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6B"/>
    <w:rsid w:val="0000137C"/>
    <w:rsid w:val="00012EDD"/>
    <w:rsid w:val="00020569"/>
    <w:rsid w:val="00051AA2"/>
    <w:rsid w:val="00064FF6"/>
    <w:rsid w:val="00070414"/>
    <w:rsid w:val="00097FA6"/>
    <w:rsid w:val="000A5EAA"/>
    <w:rsid w:val="000D793A"/>
    <w:rsid w:val="000F3F46"/>
    <w:rsid w:val="000F6DE5"/>
    <w:rsid w:val="0013275B"/>
    <w:rsid w:val="00136445"/>
    <w:rsid w:val="00180F87"/>
    <w:rsid w:val="001E29D3"/>
    <w:rsid w:val="001F76B3"/>
    <w:rsid w:val="00226B9D"/>
    <w:rsid w:val="002461AE"/>
    <w:rsid w:val="00270B60"/>
    <w:rsid w:val="00274822"/>
    <w:rsid w:val="002945B2"/>
    <w:rsid w:val="002B17D9"/>
    <w:rsid w:val="002B4C0D"/>
    <w:rsid w:val="002C70F7"/>
    <w:rsid w:val="003574BC"/>
    <w:rsid w:val="00366F9C"/>
    <w:rsid w:val="003B1A9F"/>
    <w:rsid w:val="003C3CA1"/>
    <w:rsid w:val="003D736A"/>
    <w:rsid w:val="003F3743"/>
    <w:rsid w:val="003F493C"/>
    <w:rsid w:val="0041088A"/>
    <w:rsid w:val="00416BDD"/>
    <w:rsid w:val="004207E1"/>
    <w:rsid w:val="0043292E"/>
    <w:rsid w:val="00440F2B"/>
    <w:rsid w:val="0048693C"/>
    <w:rsid w:val="00497DEF"/>
    <w:rsid w:val="004E119F"/>
    <w:rsid w:val="004E5EAA"/>
    <w:rsid w:val="00503ACB"/>
    <w:rsid w:val="00506E34"/>
    <w:rsid w:val="005231D6"/>
    <w:rsid w:val="005252A1"/>
    <w:rsid w:val="00526789"/>
    <w:rsid w:val="005B5DC0"/>
    <w:rsid w:val="00605EF1"/>
    <w:rsid w:val="0062166B"/>
    <w:rsid w:val="00641C13"/>
    <w:rsid w:val="0064644F"/>
    <w:rsid w:val="00690483"/>
    <w:rsid w:val="006C0F8E"/>
    <w:rsid w:val="006D05E1"/>
    <w:rsid w:val="00726D80"/>
    <w:rsid w:val="007517F3"/>
    <w:rsid w:val="007640B3"/>
    <w:rsid w:val="007811D2"/>
    <w:rsid w:val="007D5292"/>
    <w:rsid w:val="00802B9E"/>
    <w:rsid w:val="008102AD"/>
    <w:rsid w:val="00881932"/>
    <w:rsid w:val="00887FA0"/>
    <w:rsid w:val="008A642A"/>
    <w:rsid w:val="008B2B5E"/>
    <w:rsid w:val="008C572C"/>
    <w:rsid w:val="008E064C"/>
    <w:rsid w:val="008E797D"/>
    <w:rsid w:val="0097564F"/>
    <w:rsid w:val="009778F3"/>
    <w:rsid w:val="009A57A9"/>
    <w:rsid w:val="00A33143"/>
    <w:rsid w:val="00A9073F"/>
    <w:rsid w:val="00AA542A"/>
    <w:rsid w:val="00AC47DB"/>
    <w:rsid w:val="00B33417"/>
    <w:rsid w:val="00B56462"/>
    <w:rsid w:val="00B81A42"/>
    <w:rsid w:val="00BD73BE"/>
    <w:rsid w:val="00C230E0"/>
    <w:rsid w:val="00C51D87"/>
    <w:rsid w:val="00C70731"/>
    <w:rsid w:val="00CB0552"/>
    <w:rsid w:val="00D235AD"/>
    <w:rsid w:val="00D4180E"/>
    <w:rsid w:val="00D80E18"/>
    <w:rsid w:val="00DB63FC"/>
    <w:rsid w:val="00DD0893"/>
    <w:rsid w:val="00E0036E"/>
    <w:rsid w:val="00E12E7C"/>
    <w:rsid w:val="00E32558"/>
    <w:rsid w:val="00EC4F9D"/>
    <w:rsid w:val="00EE0878"/>
    <w:rsid w:val="00EE0A2A"/>
    <w:rsid w:val="00EE52A1"/>
    <w:rsid w:val="00F104B6"/>
    <w:rsid w:val="00F237CC"/>
    <w:rsid w:val="00FB09EE"/>
    <w:rsid w:val="00FC7C3F"/>
    <w:rsid w:val="00FD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28585"/>
  <w15:chartTrackingRefBased/>
  <w15:docId w15:val="{64C6B5EE-5556-4295-A0BA-9D7CBB57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66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66B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1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et.ac.uk/14900/itap-summary-of-subjects-march-2023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Props1.xml><?xml version="1.0" encoding="utf-8"?>
<ds:datastoreItem xmlns:ds="http://schemas.openxmlformats.org/officeDocument/2006/customXml" ds:itemID="{C1987C2D-143E-4E6B-B822-91FADE349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9180C-5915-426E-8F06-CFFFC8E43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59FC1-0065-4011-82CD-90A0393684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1476</Words>
  <Characters>8414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Fincher</dc:creator>
  <cp:keywords/>
  <dc:description/>
  <cp:lastModifiedBy>Max Fincher</cp:lastModifiedBy>
  <cp:revision>2</cp:revision>
  <dcterms:created xsi:type="dcterms:W3CDTF">2023-03-28T08:39:00Z</dcterms:created>
  <dcterms:modified xsi:type="dcterms:W3CDTF">2023-03-28T08:39:00Z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</Properties>
</file>