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A86D" w14:textId="14B58EFA" w:rsidR="004D22CE" w:rsidRDefault="00535066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9A87D" wp14:editId="53D7B131">
                <wp:simplePos x="0" y="0"/>
                <wp:positionH relativeFrom="column">
                  <wp:posOffset>50800</wp:posOffset>
                </wp:positionH>
                <wp:positionV relativeFrom="page">
                  <wp:posOffset>593090</wp:posOffset>
                </wp:positionV>
                <wp:extent cx="5960110" cy="1959610"/>
                <wp:effectExtent l="3175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9A883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6009A888" wp14:editId="6009A889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009A884" w14:textId="77777777" w:rsidR="00AB568E" w:rsidRDefault="0050585C" w:rsidP="00E44FE4">
                            <w:pPr>
                              <w:ind w:left="5760" w:firstLine="7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09A886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9A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6.7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Idp3bHdAAAACAEAAA8AAAAAAAAAAAAAAAAANwQAAGRycy9kb3ducmV2LnhtbFBLBQYAAAAA&#10;BAAEAPMAAABBBQAAAAA=&#10;" filled="f" stroked="f">
                <v:textbox>
                  <w:txbxContent>
                    <w:p w14:paraId="6009A883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6009A888" wp14:editId="6009A889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009A884" w14:textId="77777777" w:rsidR="00AB568E" w:rsidRDefault="0050585C" w:rsidP="00E44FE4">
                      <w:pPr>
                        <w:ind w:left="5760" w:firstLine="7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009A886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6009A86E" w14:textId="6215D485" w:rsidR="004D22CE" w:rsidRDefault="00535066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9A87E" wp14:editId="7861FC3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63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9A887" w14:textId="77777777" w:rsidR="0050585C" w:rsidRPr="00AB568E" w:rsidRDefault="00D3599D">
                            <w:pPr>
                              <w:rPr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A87E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6009A887" w14:textId="77777777" w:rsidR="0050585C" w:rsidRPr="00AB568E" w:rsidRDefault="00D3599D">
                      <w:pPr>
                        <w:rPr>
                          <w:i/>
                          <w:color w:val="333399"/>
                        </w:rPr>
                      </w:pPr>
                      <w:r w:rsidRPr="00AB568E">
                        <w:rPr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009A86F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9A870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9A871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9A872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9A87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9A874" w14:textId="77777777" w:rsidR="00B6401E" w:rsidRDefault="00B6401E" w:rsidP="00B6401E">
      <w:pPr>
        <w:jc w:val="center"/>
        <w:rPr>
          <w:b/>
          <w:sz w:val="20"/>
          <w:szCs w:val="20"/>
        </w:rPr>
      </w:pPr>
    </w:p>
    <w:p w14:paraId="6009A875" w14:textId="77777777" w:rsidR="00F41BF4" w:rsidRDefault="00F41BF4" w:rsidP="00B6401E">
      <w:pPr>
        <w:jc w:val="center"/>
        <w:rPr>
          <w:b/>
          <w:sz w:val="20"/>
          <w:szCs w:val="20"/>
        </w:rPr>
      </w:pPr>
    </w:p>
    <w:p w14:paraId="69189CD3" w14:textId="77777777" w:rsidR="009B2722" w:rsidRDefault="009B2722" w:rsidP="009B2722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09481" wp14:editId="39EE110D">
                <wp:simplePos x="0" y="0"/>
                <wp:positionH relativeFrom="column">
                  <wp:posOffset>50800</wp:posOffset>
                </wp:positionH>
                <wp:positionV relativeFrom="page">
                  <wp:posOffset>593090</wp:posOffset>
                </wp:positionV>
                <wp:extent cx="5960110" cy="1959610"/>
                <wp:effectExtent l="3175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D9651" w14:textId="77777777" w:rsidR="009B2722" w:rsidRDefault="009B2722" w:rsidP="009B2722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2AC5D88A" wp14:editId="0310E933">
                                  <wp:extent cx="2240280" cy="1299845"/>
                                  <wp:effectExtent l="19050" t="0" r="7620" b="0"/>
                                  <wp:docPr id="4" name="Picture 4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7C3C94AA" w14:textId="77777777" w:rsidR="009B2722" w:rsidRDefault="009B2722" w:rsidP="009B2722">
                            <w:pPr>
                              <w:ind w:left="5760" w:firstLine="7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202589" w14:textId="77777777" w:rsidR="009B2722" w:rsidRDefault="009B2722" w:rsidP="009B2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09481" id="_x0000_s1028" type="#_x0000_t202" style="position:absolute;left:0;text-align:left;margin-left:4pt;margin-top:46.7pt;width:469.3pt;height:1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" filled="f" stroked="f">
                <v:textbox>
                  <w:txbxContent>
                    <w:p w14:paraId="58BD9651" w14:textId="77777777" w:rsidR="009B2722" w:rsidRDefault="009B2722" w:rsidP="009B2722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2AC5D88A" wp14:editId="0310E933">
                            <wp:extent cx="2240280" cy="1299845"/>
                            <wp:effectExtent l="19050" t="0" r="7620" b="0"/>
                            <wp:docPr id="4" name="Picture 4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7C3C94AA" w14:textId="77777777" w:rsidR="009B2722" w:rsidRDefault="009B2722" w:rsidP="009B2722">
                      <w:pPr>
                        <w:ind w:left="5760" w:firstLine="7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202589" w14:textId="77777777" w:rsidR="009B2722" w:rsidRDefault="009B2722" w:rsidP="009B2722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Frutiger 45 Light" w:hAnsi="Frutiger 45 Light"/>
        </w:rPr>
        <w:t xml:space="preserve"> </w:t>
      </w:r>
    </w:p>
    <w:p w14:paraId="7A855C36" w14:textId="77777777" w:rsidR="009B2722" w:rsidRDefault="009B2722" w:rsidP="009B2722">
      <w:pPr>
        <w:rPr>
          <w:sz w:val="20"/>
          <w:szCs w:val="20"/>
        </w:rPr>
      </w:pPr>
    </w:p>
    <w:p w14:paraId="692F77D4" w14:textId="77777777" w:rsidR="009B2722" w:rsidRDefault="009B2722" w:rsidP="009B2722">
      <w:pPr>
        <w:rPr>
          <w:sz w:val="20"/>
          <w:szCs w:val="20"/>
        </w:rPr>
      </w:pPr>
    </w:p>
    <w:p w14:paraId="61B1E706" w14:textId="77777777" w:rsidR="00226FF7" w:rsidRPr="005F52A8" w:rsidRDefault="009B2722" w:rsidP="009B2722">
      <w:pPr>
        <w:jc w:val="center"/>
        <w:rPr>
          <w:b/>
          <w:sz w:val="22"/>
          <w:szCs w:val="22"/>
        </w:rPr>
      </w:pPr>
      <w:r w:rsidRPr="005F52A8">
        <w:rPr>
          <w:b/>
          <w:sz w:val="22"/>
          <w:szCs w:val="22"/>
        </w:rPr>
        <w:t xml:space="preserve">Note of the UCET </w:t>
      </w:r>
      <w:r w:rsidR="00C74273" w:rsidRPr="005F52A8">
        <w:rPr>
          <w:b/>
          <w:sz w:val="22"/>
          <w:szCs w:val="22"/>
        </w:rPr>
        <w:t xml:space="preserve">Research and International Forum </w:t>
      </w:r>
      <w:r w:rsidRPr="005F52A8">
        <w:rPr>
          <w:b/>
          <w:sz w:val="22"/>
          <w:szCs w:val="22"/>
        </w:rPr>
        <w:t xml:space="preserve">meeting held on </w:t>
      </w:r>
      <w:r w:rsidR="00C74273" w:rsidRPr="005F52A8">
        <w:rPr>
          <w:b/>
          <w:sz w:val="22"/>
          <w:szCs w:val="22"/>
        </w:rPr>
        <w:t>1</w:t>
      </w:r>
      <w:r w:rsidR="00226FF7" w:rsidRPr="005F52A8">
        <w:rPr>
          <w:b/>
          <w:sz w:val="22"/>
          <w:szCs w:val="22"/>
        </w:rPr>
        <w:t>7 January 2023 via Zoom</w:t>
      </w:r>
    </w:p>
    <w:p w14:paraId="63A2587D" w14:textId="77777777" w:rsidR="00226FF7" w:rsidRPr="005F52A8" w:rsidRDefault="00226FF7" w:rsidP="009B2722">
      <w:pPr>
        <w:jc w:val="center"/>
        <w:rPr>
          <w:b/>
          <w:sz w:val="22"/>
          <w:szCs w:val="22"/>
        </w:rPr>
      </w:pPr>
    </w:p>
    <w:p w14:paraId="0E1C3456" w14:textId="77777777" w:rsidR="00226FF7" w:rsidRPr="005F52A8" w:rsidRDefault="00226FF7" w:rsidP="00226FF7">
      <w:pPr>
        <w:rPr>
          <w:bCs/>
          <w:sz w:val="22"/>
          <w:szCs w:val="22"/>
        </w:rPr>
      </w:pPr>
      <w:r w:rsidRPr="005F52A8">
        <w:rPr>
          <w:bCs/>
          <w:sz w:val="22"/>
          <w:szCs w:val="22"/>
          <w:u w:val="single"/>
        </w:rPr>
        <w:t>Welcome &amp; introductions</w:t>
      </w:r>
    </w:p>
    <w:p w14:paraId="74D01907" w14:textId="77777777" w:rsidR="00226FF7" w:rsidRPr="005F52A8" w:rsidRDefault="00226FF7" w:rsidP="00226FF7">
      <w:pPr>
        <w:rPr>
          <w:bCs/>
          <w:sz w:val="22"/>
          <w:szCs w:val="22"/>
        </w:rPr>
      </w:pPr>
    </w:p>
    <w:p w14:paraId="3EA0D336" w14:textId="48970211" w:rsidR="00DE3C6F" w:rsidRPr="005F52A8" w:rsidRDefault="00226FF7" w:rsidP="00226FF7">
      <w:pPr>
        <w:rPr>
          <w:bCs/>
          <w:sz w:val="22"/>
          <w:szCs w:val="22"/>
        </w:rPr>
      </w:pPr>
      <w:r w:rsidRPr="005F52A8">
        <w:rPr>
          <w:bCs/>
          <w:sz w:val="22"/>
          <w:szCs w:val="22"/>
        </w:rPr>
        <w:t>Colleagues were welcomed to the 2</w:t>
      </w:r>
      <w:r w:rsidRPr="005F52A8">
        <w:rPr>
          <w:bCs/>
          <w:sz w:val="22"/>
          <w:szCs w:val="22"/>
          <w:vertAlign w:val="superscript"/>
        </w:rPr>
        <w:t>nd</w:t>
      </w:r>
      <w:r w:rsidRPr="005F52A8">
        <w:rPr>
          <w:bCs/>
          <w:sz w:val="22"/>
          <w:szCs w:val="22"/>
        </w:rPr>
        <w:t xml:space="preserve"> meeting </w:t>
      </w:r>
      <w:r w:rsidR="000478B7" w:rsidRPr="005F52A8">
        <w:rPr>
          <w:bCs/>
          <w:sz w:val="22"/>
          <w:szCs w:val="22"/>
        </w:rPr>
        <w:t>of the academic year. The note</w:t>
      </w:r>
      <w:r w:rsidR="00AD6631">
        <w:rPr>
          <w:bCs/>
          <w:sz w:val="22"/>
          <w:szCs w:val="22"/>
        </w:rPr>
        <w:t>s</w:t>
      </w:r>
      <w:r w:rsidR="000478B7" w:rsidRPr="005F52A8">
        <w:rPr>
          <w:bCs/>
          <w:sz w:val="22"/>
          <w:szCs w:val="22"/>
        </w:rPr>
        <w:t xml:space="preserve"> of the meeting held on </w:t>
      </w:r>
      <w:r w:rsidR="00DE3C6F" w:rsidRPr="005F52A8">
        <w:rPr>
          <w:bCs/>
          <w:sz w:val="22"/>
          <w:szCs w:val="22"/>
        </w:rPr>
        <w:t>11 October 2022 w</w:t>
      </w:r>
      <w:r w:rsidR="00AD6631">
        <w:rPr>
          <w:bCs/>
          <w:sz w:val="22"/>
          <w:szCs w:val="22"/>
        </w:rPr>
        <w:t>ere</w:t>
      </w:r>
      <w:r w:rsidR="00993370">
        <w:rPr>
          <w:bCs/>
          <w:sz w:val="22"/>
          <w:szCs w:val="22"/>
        </w:rPr>
        <w:t xml:space="preserve"> </w:t>
      </w:r>
      <w:r w:rsidR="00DE3C6F" w:rsidRPr="005F52A8">
        <w:rPr>
          <w:bCs/>
          <w:sz w:val="22"/>
          <w:szCs w:val="22"/>
        </w:rPr>
        <w:t>agreed. There were no matters arising not included elsewhere on the agenda.</w:t>
      </w:r>
    </w:p>
    <w:p w14:paraId="60398CF2" w14:textId="77777777" w:rsidR="00DE3C6F" w:rsidRPr="005F52A8" w:rsidRDefault="00DE3C6F" w:rsidP="00226FF7">
      <w:pPr>
        <w:rPr>
          <w:bCs/>
          <w:sz w:val="22"/>
          <w:szCs w:val="22"/>
        </w:rPr>
      </w:pPr>
    </w:p>
    <w:p w14:paraId="1973B34B" w14:textId="77777777" w:rsidR="00DE3C6F" w:rsidRPr="005F52A8" w:rsidRDefault="00DE3C6F" w:rsidP="00226FF7">
      <w:pPr>
        <w:rPr>
          <w:bCs/>
          <w:sz w:val="22"/>
          <w:szCs w:val="22"/>
        </w:rPr>
      </w:pPr>
      <w:r w:rsidRPr="005F52A8">
        <w:rPr>
          <w:bCs/>
          <w:sz w:val="22"/>
          <w:szCs w:val="22"/>
          <w:u w:val="single"/>
        </w:rPr>
        <w:t>Discussions</w:t>
      </w:r>
    </w:p>
    <w:p w14:paraId="742E893D" w14:textId="77777777" w:rsidR="00DE3C6F" w:rsidRPr="005F52A8" w:rsidRDefault="00DE3C6F" w:rsidP="00226FF7">
      <w:pPr>
        <w:rPr>
          <w:bCs/>
          <w:sz w:val="22"/>
          <w:szCs w:val="22"/>
        </w:rPr>
      </w:pPr>
    </w:p>
    <w:p w14:paraId="5AF25207" w14:textId="77777777" w:rsidR="00DE3C6F" w:rsidRPr="005F52A8" w:rsidRDefault="00DE3C6F" w:rsidP="00226FF7">
      <w:pPr>
        <w:rPr>
          <w:bCs/>
          <w:sz w:val="22"/>
          <w:szCs w:val="22"/>
        </w:rPr>
      </w:pPr>
      <w:r w:rsidRPr="005F52A8">
        <w:rPr>
          <w:bCs/>
          <w:sz w:val="22"/>
          <w:szCs w:val="22"/>
        </w:rPr>
        <w:t>A range of issues were discussed, including:</w:t>
      </w:r>
    </w:p>
    <w:p w14:paraId="7F7C8A37" w14:textId="77777777" w:rsidR="00DE3C6F" w:rsidRPr="005F52A8" w:rsidRDefault="00DE3C6F" w:rsidP="00226FF7">
      <w:pPr>
        <w:rPr>
          <w:bCs/>
          <w:sz w:val="22"/>
          <w:szCs w:val="22"/>
        </w:rPr>
      </w:pPr>
    </w:p>
    <w:p w14:paraId="0823C820" w14:textId="41D5B839" w:rsidR="009B2722" w:rsidRPr="005F52A8" w:rsidRDefault="00A5271D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 w:rsidRPr="005F52A8">
        <w:rPr>
          <w:rFonts w:ascii="Arial" w:hAnsi="Arial"/>
          <w:bCs/>
        </w:rPr>
        <w:t>An update from JNR on non</w:t>
      </w:r>
      <w:r w:rsidR="00166AD1" w:rsidRPr="005F52A8">
        <w:rPr>
          <w:rFonts w:ascii="Arial" w:hAnsi="Arial"/>
          <w:bCs/>
        </w:rPr>
        <w:t xml:space="preserve">-R&amp;I related issues, including: </w:t>
      </w:r>
      <w:r w:rsidR="00E36280" w:rsidRPr="005F52A8">
        <w:rPr>
          <w:rFonts w:ascii="Arial" w:hAnsi="Arial"/>
          <w:bCs/>
        </w:rPr>
        <w:t>the issuing of updated UCET/NASBTT guidance on DBS a</w:t>
      </w:r>
      <w:r w:rsidR="00C41B76">
        <w:rPr>
          <w:rFonts w:ascii="Arial" w:hAnsi="Arial"/>
          <w:bCs/>
        </w:rPr>
        <w:t>n</w:t>
      </w:r>
      <w:r w:rsidR="00E36280" w:rsidRPr="005F52A8">
        <w:rPr>
          <w:rFonts w:ascii="Arial" w:hAnsi="Arial"/>
          <w:bCs/>
        </w:rPr>
        <w:t>d child-protection related issues; feedback from the November 2022 UCET conference</w:t>
      </w:r>
      <w:r w:rsidR="00C90F18" w:rsidRPr="005F52A8">
        <w:rPr>
          <w:rFonts w:ascii="Arial" w:hAnsi="Arial"/>
          <w:bCs/>
        </w:rPr>
        <w:t>; and developments in Northern Ireland and Wales.</w:t>
      </w:r>
    </w:p>
    <w:p w14:paraId="59020EDB" w14:textId="427B0F25" w:rsidR="00C90F18" w:rsidRPr="005F52A8" w:rsidRDefault="00C90F18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 w:rsidRPr="005F52A8">
        <w:rPr>
          <w:rFonts w:ascii="Arial" w:hAnsi="Arial"/>
          <w:bCs/>
        </w:rPr>
        <w:t xml:space="preserve">Feedback from that morning’s symposia, a recording of which would be circulated. Key points included: </w:t>
      </w:r>
      <w:r w:rsidR="00993370" w:rsidRPr="005F52A8">
        <w:rPr>
          <w:rFonts w:ascii="Arial" w:hAnsi="Arial"/>
          <w:bCs/>
        </w:rPr>
        <w:t>the</w:t>
      </w:r>
      <w:r w:rsidR="00F74A57" w:rsidRPr="005F52A8">
        <w:rPr>
          <w:rFonts w:ascii="Arial" w:hAnsi="Arial"/>
          <w:bCs/>
        </w:rPr>
        <w:t xml:space="preserve"> taking forward of the UCET </w:t>
      </w:r>
      <w:r w:rsidR="00434598" w:rsidRPr="005F52A8">
        <w:rPr>
          <w:rFonts w:ascii="Arial" w:hAnsi="Arial"/>
          <w:bCs/>
        </w:rPr>
        <w:t>Intellectual</w:t>
      </w:r>
      <w:r w:rsidR="00F74A57" w:rsidRPr="005F52A8">
        <w:rPr>
          <w:rFonts w:ascii="Arial" w:hAnsi="Arial"/>
          <w:bCs/>
        </w:rPr>
        <w:t xml:space="preserve"> Base of Teacher Education (IBTE)</w:t>
      </w:r>
      <w:r w:rsidR="00A11C47" w:rsidRPr="005F52A8">
        <w:rPr>
          <w:rFonts w:ascii="Arial" w:hAnsi="Arial"/>
          <w:bCs/>
        </w:rPr>
        <w:t xml:space="preserve"> </w:t>
      </w:r>
      <w:r w:rsidR="00C41B76">
        <w:rPr>
          <w:rFonts w:ascii="Arial" w:hAnsi="Arial"/>
          <w:bCs/>
        </w:rPr>
        <w:t>work</w:t>
      </w:r>
      <w:r w:rsidR="00A11C47" w:rsidRPr="005F52A8">
        <w:rPr>
          <w:rFonts w:ascii="Arial" w:hAnsi="Arial"/>
          <w:bCs/>
        </w:rPr>
        <w:t>, including the drafting of further briefing on each of the main themes</w:t>
      </w:r>
      <w:r w:rsidR="009B7150" w:rsidRPr="005F52A8">
        <w:rPr>
          <w:rFonts w:ascii="Arial" w:hAnsi="Arial"/>
          <w:bCs/>
        </w:rPr>
        <w:t xml:space="preserve">, and for which volunteers to contribute were </w:t>
      </w:r>
      <w:r w:rsidR="00B7145E">
        <w:rPr>
          <w:rFonts w:ascii="Arial" w:hAnsi="Arial"/>
          <w:bCs/>
        </w:rPr>
        <w:t>requested</w:t>
      </w:r>
      <w:r w:rsidR="009B7150" w:rsidRPr="005F52A8">
        <w:rPr>
          <w:rFonts w:ascii="Arial" w:hAnsi="Arial"/>
          <w:bCs/>
        </w:rPr>
        <w:t xml:space="preserve">; </w:t>
      </w:r>
      <w:r w:rsidR="00815CB4" w:rsidRPr="00815CB4">
        <w:rPr>
          <w:rFonts w:ascii="Arial" w:hAnsi="Arial"/>
          <w:bCs/>
        </w:rPr>
        <w:t xml:space="preserve">a planned analysis of the journey </w:t>
      </w:r>
      <w:r w:rsidR="00815CB4">
        <w:rPr>
          <w:rFonts w:ascii="Arial" w:hAnsi="Arial"/>
          <w:bCs/>
        </w:rPr>
        <w:t xml:space="preserve">that had led to </w:t>
      </w:r>
      <w:r w:rsidR="00815CB4" w:rsidRPr="00815CB4">
        <w:rPr>
          <w:rFonts w:ascii="Arial" w:hAnsi="Arial"/>
          <w:bCs/>
        </w:rPr>
        <w:t>the current teacher education policy context;</w:t>
      </w:r>
      <w:r w:rsidR="00884F10" w:rsidRPr="005F52A8">
        <w:rPr>
          <w:rFonts w:ascii="Arial" w:hAnsi="Arial"/>
          <w:bCs/>
        </w:rPr>
        <w:t xml:space="preserve"> and an opportunity to contribute on teacher education policy and content to the BERA blog and other BERA publications. A </w:t>
      </w:r>
      <w:r w:rsidR="00D61614">
        <w:rPr>
          <w:rFonts w:ascii="Arial" w:hAnsi="Arial"/>
          <w:bCs/>
        </w:rPr>
        <w:t xml:space="preserve">suggestion </w:t>
      </w:r>
      <w:r w:rsidR="00884F10" w:rsidRPr="005F52A8">
        <w:rPr>
          <w:rFonts w:ascii="Arial" w:hAnsi="Arial"/>
          <w:bCs/>
        </w:rPr>
        <w:t>for the next morning symposi</w:t>
      </w:r>
      <w:r w:rsidR="00991C6D" w:rsidRPr="005F52A8">
        <w:rPr>
          <w:rFonts w:ascii="Arial" w:hAnsi="Arial"/>
          <w:bCs/>
        </w:rPr>
        <w:t xml:space="preserve">um included updates in relation to the </w:t>
      </w:r>
      <w:r w:rsidR="00434598" w:rsidRPr="005F52A8">
        <w:rPr>
          <w:rFonts w:ascii="Arial" w:hAnsi="Arial"/>
          <w:bCs/>
        </w:rPr>
        <w:t>aforementioned</w:t>
      </w:r>
      <w:r w:rsidR="00991C6D" w:rsidRPr="005F52A8">
        <w:rPr>
          <w:rFonts w:ascii="Arial" w:hAnsi="Arial"/>
          <w:bCs/>
        </w:rPr>
        <w:t xml:space="preserve"> work. Other </w:t>
      </w:r>
      <w:r w:rsidR="00D61614">
        <w:rPr>
          <w:rFonts w:ascii="Arial" w:hAnsi="Arial"/>
          <w:bCs/>
        </w:rPr>
        <w:t xml:space="preserve">ideas </w:t>
      </w:r>
      <w:r w:rsidR="00991C6D" w:rsidRPr="005F52A8">
        <w:rPr>
          <w:rFonts w:ascii="Arial" w:hAnsi="Arial"/>
          <w:bCs/>
        </w:rPr>
        <w:t xml:space="preserve">were also invited. </w:t>
      </w:r>
    </w:p>
    <w:p w14:paraId="2B580504" w14:textId="4FD16DE1" w:rsidR="00434598" w:rsidRPr="005F52A8" w:rsidRDefault="00434598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 w:rsidRPr="005F52A8">
        <w:rPr>
          <w:rFonts w:ascii="Arial" w:hAnsi="Arial"/>
          <w:bCs/>
        </w:rPr>
        <w:t xml:space="preserve">An update on the work of the UCET Equalities sub-group. The December meeting had </w:t>
      </w:r>
      <w:r w:rsidR="00D61614">
        <w:rPr>
          <w:rFonts w:ascii="Arial" w:hAnsi="Arial"/>
          <w:bCs/>
        </w:rPr>
        <w:t>covered</w:t>
      </w:r>
      <w:r w:rsidRPr="005F52A8">
        <w:rPr>
          <w:rFonts w:ascii="Arial" w:hAnsi="Arial"/>
          <w:bCs/>
        </w:rPr>
        <w:t xml:space="preserve">: </w:t>
      </w:r>
      <w:r w:rsidR="005C15E9" w:rsidRPr="005F52A8">
        <w:rPr>
          <w:rFonts w:ascii="Arial" w:hAnsi="Arial"/>
          <w:bCs/>
        </w:rPr>
        <w:t>a report from colleagues in Wales</w:t>
      </w:r>
      <w:r w:rsidR="00A23913" w:rsidRPr="005F52A8">
        <w:rPr>
          <w:rFonts w:ascii="Arial" w:hAnsi="Arial"/>
          <w:bCs/>
        </w:rPr>
        <w:t xml:space="preserve"> on embedding anti-racism in teacher education curricula and cross sector collaboration on anti-racism in the context of the Welsh Governments anti</w:t>
      </w:r>
      <w:r w:rsidR="00651427">
        <w:rPr>
          <w:rFonts w:ascii="Arial" w:hAnsi="Arial"/>
          <w:bCs/>
        </w:rPr>
        <w:t>-</w:t>
      </w:r>
      <w:r w:rsidR="00A23913" w:rsidRPr="005F52A8">
        <w:rPr>
          <w:rFonts w:ascii="Arial" w:hAnsi="Arial"/>
          <w:bCs/>
        </w:rPr>
        <w:t>racism strategy and its intention to become an ant</w:t>
      </w:r>
      <w:r w:rsidR="0058206D" w:rsidRPr="005F52A8">
        <w:rPr>
          <w:rFonts w:ascii="Arial" w:hAnsi="Arial"/>
          <w:bCs/>
        </w:rPr>
        <w:t xml:space="preserve">i-racist country by 2030; </w:t>
      </w:r>
      <w:r w:rsidR="00652FF8" w:rsidRPr="005F52A8">
        <w:rPr>
          <w:rFonts w:ascii="Arial" w:hAnsi="Arial"/>
          <w:bCs/>
        </w:rPr>
        <w:t xml:space="preserve">updates on ongoing Equalities Group </w:t>
      </w:r>
      <w:r w:rsidR="00816D56" w:rsidRPr="005F52A8">
        <w:rPr>
          <w:rFonts w:ascii="Arial" w:hAnsi="Arial"/>
          <w:bCs/>
        </w:rPr>
        <w:t>projects</w:t>
      </w:r>
      <w:r w:rsidR="00652FF8" w:rsidRPr="005F52A8">
        <w:rPr>
          <w:rFonts w:ascii="Arial" w:hAnsi="Arial"/>
          <w:bCs/>
        </w:rPr>
        <w:t xml:space="preserve"> in relation to </w:t>
      </w:r>
      <w:r w:rsidR="0024167E" w:rsidRPr="005F52A8">
        <w:rPr>
          <w:rFonts w:ascii="Arial" w:hAnsi="Arial"/>
          <w:bCs/>
        </w:rPr>
        <w:t xml:space="preserve">the </w:t>
      </w:r>
      <w:r w:rsidR="00816D56" w:rsidRPr="005F52A8">
        <w:rPr>
          <w:rFonts w:ascii="Arial" w:hAnsi="Arial"/>
          <w:bCs/>
        </w:rPr>
        <w:t>survey</w:t>
      </w:r>
      <w:r w:rsidR="0024167E" w:rsidRPr="005F52A8">
        <w:rPr>
          <w:rFonts w:ascii="Arial" w:hAnsi="Arial"/>
          <w:bCs/>
        </w:rPr>
        <w:t xml:space="preserve"> of recruitment to ITE (to which all UC</w:t>
      </w:r>
      <w:r w:rsidR="00651427">
        <w:rPr>
          <w:rFonts w:ascii="Arial" w:hAnsi="Arial"/>
          <w:bCs/>
        </w:rPr>
        <w:t>E</w:t>
      </w:r>
      <w:r w:rsidR="0024167E" w:rsidRPr="005F52A8">
        <w:rPr>
          <w:rFonts w:ascii="Arial" w:hAnsi="Arial"/>
          <w:bCs/>
        </w:rPr>
        <w:t xml:space="preserve">T members were encouraged to contribute, and would take place every three years and might be extended to cover the wider school workforce and the ITE workforce); </w:t>
      </w:r>
      <w:r w:rsidR="00816D56" w:rsidRPr="005F52A8">
        <w:rPr>
          <w:rFonts w:ascii="Arial" w:hAnsi="Arial"/>
          <w:bCs/>
        </w:rPr>
        <w:t>the</w:t>
      </w:r>
      <w:r w:rsidR="002752F6" w:rsidRPr="005F52A8">
        <w:rPr>
          <w:rFonts w:ascii="Arial" w:hAnsi="Arial"/>
          <w:bCs/>
        </w:rPr>
        <w:t xml:space="preserve"> development of an </w:t>
      </w:r>
      <w:r w:rsidR="00816D56" w:rsidRPr="005F52A8">
        <w:rPr>
          <w:rFonts w:ascii="Arial" w:hAnsi="Arial"/>
          <w:bCs/>
        </w:rPr>
        <w:t>online</w:t>
      </w:r>
      <w:r w:rsidR="002752F6" w:rsidRPr="005F52A8">
        <w:rPr>
          <w:rFonts w:ascii="Arial" w:hAnsi="Arial"/>
          <w:bCs/>
        </w:rPr>
        <w:t xml:space="preserve"> course for people from u</w:t>
      </w:r>
      <w:r w:rsidR="00DA2E6C" w:rsidRPr="005F52A8">
        <w:rPr>
          <w:rFonts w:ascii="Arial" w:hAnsi="Arial"/>
          <w:bCs/>
        </w:rPr>
        <w:t>n</w:t>
      </w:r>
      <w:r w:rsidR="002752F6" w:rsidRPr="005F52A8">
        <w:rPr>
          <w:rFonts w:ascii="Arial" w:hAnsi="Arial"/>
          <w:bCs/>
        </w:rPr>
        <w:t xml:space="preserve">der-represented groups who might be interested in applying for ITE and which it was hoped would be hosted </w:t>
      </w:r>
      <w:r w:rsidR="00DA2E6C" w:rsidRPr="005F52A8">
        <w:rPr>
          <w:rFonts w:ascii="Arial" w:hAnsi="Arial"/>
          <w:bCs/>
        </w:rPr>
        <w:t xml:space="preserve">from 2024 </w:t>
      </w:r>
      <w:r w:rsidR="002752F6" w:rsidRPr="005F52A8">
        <w:rPr>
          <w:rFonts w:ascii="Arial" w:hAnsi="Arial"/>
          <w:bCs/>
        </w:rPr>
        <w:t xml:space="preserve">on the OU’s </w:t>
      </w:r>
      <w:r w:rsidR="00DA2E6C" w:rsidRPr="005F52A8">
        <w:rPr>
          <w:rFonts w:ascii="Arial" w:hAnsi="Arial"/>
          <w:bCs/>
        </w:rPr>
        <w:t>Create platform</w:t>
      </w:r>
      <w:r w:rsidR="00041F5D" w:rsidRPr="005F52A8">
        <w:rPr>
          <w:rFonts w:ascii="Arial" w:hAnsi="Arial"/>
          <w:bCs/>
        </w:rPr>
        <w:t xml:space="preserve">; the need for greater coverage of equalities issues at the UCET conference; </w:t>
      </w:r>
      <w:r w:rsidR="00422076" w:rsidRPr="005F52A8">
        <w:rPr>
          <w:rFonts w:ascii="Arial" w:hAnsi="Arial"/>
          <w:bCs/>
        </w:rPr>
        <w:t xml:space="preserve">and the production of </w:t>
      </w:r>
      <w:r w:rsidR="00417282">
        <w:rPr>
          <w:rFonts w:ascii="Arial" w:hAnsi="Arial"/>
          <w:bCs/>
        </w:rPr>
        <w:t xml:space="preserve">ITE </w:t>
      </w:r>
      <w:r w:rsidR="006571E1" w:rsidRPr="005F52A8">
        <w:rPr>
          <w:rFonts w:ascii="Arial" w:hAnsi="Arial"/>
          <w:bCs/>
        </w:rPr>
        <w:t>materials for those seeking sanctuary. The new Ant</w:t>
      </w:r>
      <w:r w:rsidR="007D52B0" w:rsidRPr="005F52A8">
        <w:rPr>
          <w:rFonts w:ascii="Arial" w:hAnsi="Arial"/>
          <w:bCs/>
        </w:rPr>
        <w:t>i-racism framework for ITE</w:t>
      </w:r>
      <w:r w:rsidR="00E149FD" w:rsidRPr="005F52A8">
        <w:rPr>
          <w:rFonts w:ascii="Arial" w:hAnsi="Arial"/>
          <w:bCs/>
        </w:rPr>
        <w:t xml:space="preserve"> (</w:t>
      </w:r>
      <w:hyperlink r:id="rId13" w:history="1">
        <w:r w:rsidR="003616CB" w:rsidRPr="005F52A8">
          <w:rPr>
            <w:rStyle w:val="Hyperlink"/>
            <w:rFonts w:ascii="Arial" w:hAnsi="Arial"/>
            <w:bCs/>
          </w:rPr>
          <w:t>https://www.ucet.ac.uk/14635/anti-racism-itet-framework</w:t>
        </w:r>
      </w:hyperlink>
      <w:r w:rsidR="003616CB" w:rsidRPr="005F52A8">
        <w:rPr>
          <w:rFonts w:ascii="Arial" w:hAnsi="Arial"/>
          <w:bCs/>
        </w:rPr>
        <w:t xml:space="preserve">) developed by the equalities sub-group which had been funded by the NEU </w:t>
      </w:r>
      <w:r w:rsidR="00CF7B65">
        <w:rPr>
          <w:rFonts w:ascii="Arial" w:hAnsi="Arial"/>
          <w:bCs/>
        </w:rPr>
        <w:t>a</w:t>
      </w:r>
      <w:r w:rsidR="005A62FE">
        <w:rPr>
          <w:rFonts w:ascii="Arial" w:hAnsi="Arial"/>
          <w:bCs/>
        </w:rPr>
        <w:t>n</w:t>
      </w:r>
      <w:r w:rsidR="00CF7B65">
        <w:rPr>
          <w:rFonts w:ascii="Arial" w:hAnsi="Arial"/>
          <w:bCs/>
        </w:rPr>
        <w:t xml:space="preserve">d Newcastle University </w:t>
      </w:r>
      <w:r w:rsidR="003616CB" w:rsidRPr="005F52A8">
        <w:rPr>
          <w:rFonts w:ascii="Arial" w:hAnsi="Arial"/>
          <w:bCs/>
        </w:rPr>
        <w:t xml:space="preserve">and which, amongst other things, </w:t>
      </w:r>
      <w:r w:rsidR="004858F2" w:rsidRPr="005F52A8">
        <w:rPr>
          <w:rFonts w:ascii="Arial" w:hAnsi="Arial"/>
          <w:bCs/>
        </w:rPr>
        <w:t>address</w:t>
      </w:r>
      <w:r w:rsidR="006C1CEC">
        <w:rPr>
          <w:rFonts w:ascii="Arial" w:hAnsi="Arial"/>
          <w:bCs/>
        </w:rPr>
        <w:t>ed</w:t>
      </w:r>
      <w:r w:rsidR="004858F2" w:rsidRPr="005F52A8">
        <w:rPr>
          <w:rFonts w:ascii="Arial" w:hAnsi="Arial"/>
          <w:bCs/>
        </w:rPr>
        <w:t xml:space="preserve"> the de-</w:t>
      </w:r>
      <w:r w:rsidR="00816D56" w:rsidRPr="005F52A8">
        <w:rPr>
          <w:rFonts w:ascii="Arial" w:hAnsi="Arial"/>
          <w:bCs/>
        </w:rPr>
        <w:t>raciali</w:t>
      </w:r>
      <w:r w:rsidR="006C1CEC">
        <w:rPr>
          <w:rFonts w:ascii="Arial" w:hAnsi="Arial"/>
          <w:bCs/>
        </w:rPr>
        <w:t>s</w:t>
      </w:r>
      <w:r w:rsidR="00816D56" w:rsidRPr="005F52A8">
        <w:rPr>
          <w:rFonts w:ascii="Arial" w:hAnsi="Arial"/>
          <w:bCs/>
        </w:rPr>
        <w:t>ation</w:t>
      </w:r>
      <w:r w:rsidR="004858F2" w:rsidRPr="005F52A8">
        <w:rPr>
          <w:rFonts w:ascii="Arial" w:hAnsi="Arial"/>
          <w:bCs/>
        </w:rPr>
        <w:t xml:space="preserve"> of ITE and the absence of any race</w:t>
      </w:r>
      <w:r w:rsidR="00184541">
        <w:rPr>
          <w:rFonts w:ascii="Arial" w:hAnsi="Arial"/>
          <w:bCs/>
        </w:rPr>
        <w:t>-</w:t>
      </w:r>
      <w:r w:rsidR="004858F2" w:rsidRPr="005F52A8">
        <w:rPr>
          <w:rFonts w:ascii="Arial" w:hAnsi="Arial"/>
          <w:bCs/>
        </w:rPr>
        <w:t xml:space="preserve">related issues in either the ECF </w:t>
      </w:r>
      <w:r w:rsidR="00816D56">
        <w:rPr>
          <w:rFonts w:ascii="Arial" w:hAnsi="Arial"/>
          <w:bCs/>
        </w:rPr>
        <w:t xml:space="preserve">or the </w:t>
      </w:r>
      <w:r w:rsidR="004858F2" w:rsidRPr="005F52A8">
        <w:rPr>
          <w:rFonts w:ascii="Arial" w:hAnsi="Arial"/>
          <w:bCs/>
        </w:rPr>
        <w:t xml:space="preserve">CCF, and which would be the subject of a conference at Leeds Becket University </w:t>
      </w:r>
      <w:r w:rsidR="00810A38" w:rsidRPr="005F52A8">
        <w:rPr>
          <w:rFonts w:ascii="Arial" w:hAnsi="Arial"/>
          <w:bCs/>
        </w:rPr>
        <w:t xml:space="preserve">on 29 March </w:t>
      </w:r>
      <w:r w:rsidR="00870609" w:rsidRPr="005F52A8">
        <w:rPr>
          <w:rFonts w:ascii="Arial" w:hAnsi="Arial"/>
          <w:bCs/>
        </w:rPr>
        <w:t xml:space="preserve">- </w:t>
      </w:r>
      <w:hyperlink r:id="rId14" w:history="1">
        <w:r w:rsidR="00870609" w:rsidRPr="005F52A8">
          <w:rPr>
            <w:rStyle w:val="Hyperlink"/>
            <w:rFonts w:ascii="Arial" w:hAnsi="Arial"/>
            <w:bCs/>
          </w:rPr>
          <w:t>https://www.leedsbeckett.ac.uk/blogs/carnegie-education/2022/11/anti-racism-framework</w:t>
        </w:r>
      </w:hyperlink>
      <w:r w:rsidR="00870609" w:rsidRPr="005F52A8">
        <w:rPr>
          <w:rFonts w:ascii="Arial" w:hAnsi="Arial"/>
          <w:bCs/>
        </w:rPr>
        <w:t xml:space="preserve"> - and which would also be the subject of a future UCET event. </w:t>
      </w:r>
    </w:p>
    <w:p w14:paraId="0BC1E794" w14:textId="3301108C" w:rsidR="00F03496" w:rsidRPr="005F52A8" w:rsidRDefault="00F03496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 w:rsidRPr="005F52A8">
        <w:rPr>
          <w:rFonts w:ascii="Arial" w:hAnsi="Arial"/>
          <w:bCs/>
        </w:rPr>
        <w:lastRenderedPageBreak/>
        <w:t xml:space="preserve">An update on the ITE Market Review in England, including: the </w:t>
      </w:r>
      <w:r w:rsidR="00816D56" w:rsidRPr="005F52A8">
        <w:rPr>
          <w:rFonts w:ascii="Arial" w:hAnsi="Arial"/>
          <w:bCs/>
        </w:rPr>
        <w:t>unsuccessful</w:t>
      </w:r>
      <w:r w:rsidR="00050DAD" w:rsidRPr="005F52A8">
        <w:rPr>
          <w:rFonts w:ascii="Arial" w:hAnsi="Arial"/>
          <w:bCs/>
        </w:rPr>
        <w:t xml:space="preserve"> appeals by ITE providers against non-accreditation; </w:t>
      </w:r>
      <w:r w:rsidR="009F2041" w:rsidRPr="005F52A8">
        <w:rPr>
          <w:rFonts w:ascii="Arial" w:hAnsi="Arial"/>
          <w:bCs/>
        </w:rPr>
        <w:t xml:space="preserve">the support given by UCET to non-accredited providers; </w:t>
      </w:r>
      <w:r w:rsidR="00050DAD" w:rsidRPr="005F52A8">
        <w:rPr>
          <w:rFonts w:ascii="Arial" w:hAnsi="Arial"/>
          <w:bCs/>
        </w:rPr>
        <w:t xml:space="preserve">forthcoming UCET workshops on </w:t>
      </w:r>
      <w:r w:rsidR="00816D56" w:rsidRPr="005F52A8">
        <w:rPr>
          <w:rFonts w:ascii="Arial" w:hAnsi="Arial"/>
          <w:bCs/>
        </w:rPr>
        <w:t>curriculum</w:t>
      </w:r>
      <w:r w:rsidR="00050DAD" w:rsidRPr="005F52A8">
        <w:rPr>
          <w:rFonts w:ascii="Arial" w:hAnsi="Arial"/>
          <w:bCs/>
        </w:rPr>
        <w:t xml:space="preserve"> design, mentoring, ITAP and partnership </w:t>
      </w:r>
      <w:r w:rsidR="009F2041" w:rsidRPr="005F52A8">
        <w:rPr>
          <w:rFonts w:ascii="Arial" w:hAnsi="Arial"/>
          <w:bCs/>
        </w:rPr>
        <w:t xml:space="preserve">to support UCET members through Stage 2 of the accreditation process; </w:t>
      </w:r>
      <w:r w:rsidR="00E24AD1" w:rsidRPr="005F52A8">
        <w:rPr>
          <w:rFonts w:ascii="Arial" w:hAnsi="Arial"/>
          <w:bCs/>
        </w:rPr>
        <w:t xml:space="preserve">and </w:t>
      </w:r>
      <w:r w:rsidR="005F65D1" w:rsidRPr="005F52A8">
        <w:rPr>
          <w:rFonts w:ascii="Arial" w:hAnsi="Arial"/>
          <w:bCs/>
        </w:rPr>
        <w:t>the</w:t>
      </w:r>
      <w:r w:rsidR="00E24AD1" w:rsidRPr="005F52A8">
        <w:rPr>
          <w:rFonts w:ascii="Arial" w:hAnsi="Arial"/>
          <w:bCs/>
        </w:rPr>
        <w:t xml:space="preserve"> publication in December by DfE on guidance on the</w:t>
      </w:r>
      <w:r w:rsidR="005F65D1">
        <w:rPr>
          <w:rFonts w:ascii="Arial" w:hAnsi="Arial"/>
          <w:bCs/>
        </w:rPr>
        <w:t xml:space="preserve"> </w:t>
      </w:r>
      <w:r w:rsidR="00E24AD1" w:rsidRPr="005F52A8">
        <w:rPr>
          <w:rFonts w:ascii="Arial" w:hAnsi="Arial"/>
          <w:bCs/>
        </w:rPr>
        <w:t>dev</w:t>
      </w:r>
      <w:r w:rsidR="005F65D1">
        <w:rPr>
          <w:rFonts w:ascii="Arial" w:hAnsi="Arial"/>
          <w:bCs/>
        </w:rPr>
        <w:t>e</w:t>
      </w:r>
      <w:r w:rsidR="00E24AD1" w:rsidRPr="005F52A8">
        <w:rPr>
          <w:rFonts w:ascii="Arial" w:hAnsi="Arial"/>
          <w:bCs/>
        </w:rPr>
        <w:t xml:space="preserve">lopment of new ITE </w:t>
      </w:r>
      <w:r w:rsidR="005F65D1" w:rsidRPr="005F52A8">
        <w:rPr>
          <w:rFonts w:ascii="Arial" w:hAnsi="Arial"/>
          <w:bCs/>
        </w:rPr>
        <w:t>partnerships</w:t>
      </w:r>
      <w:r w:rsidR="00E24AD1" w:rsidRPr="005F52A8">
        <w:rPr>
          <w:rFonts w:ascii="Arial" w:hAnsi="Arial"/>
          <w:bCs/>
        </w:rPr>
        <w:t xml:space="preserve">, and the identification by UCET of a  </w:t>
      </w:r>
      <w:r w:rsidR="007C4765">
        <w:rPr>
          <w:rFonts w:ascii="Arial" w:hAnsi="Arial"/>
          <w:bCs/>
        </w:rPr>
        <w:t>n</w:t>
      </w:r>
      <w:r w:rsidR="00E24AD1" w:rsidRPr="005F52A8">
        <w:rPr>
          <w:rFonts w:ascii="Arial" w:hAnsi="Arial"/>
          <w:bCs/>
        </w:rPr>
        <w:t xml:space="preserve">umber of issues that had to be addressed (e.g. the scope for </w:t>
      </w:r>
      <w:r w:rsidR="00A114F9" w:rsidRPr="005F52A8">
        <w:rPr>
          <w:rFonts w:ascii="Arial" w:hAnsi="Arial"/>
          <w:bCs/>
        </w:rPr>
        <w:t xml:space="preserve">lead delivery partners to </w:t>
      </w:r>
      <w:r w:rsidR="005F65D1" w:rsidRPr="005F52A8">
        <w:rPr>
          <w:rFonts w:ascii="Arial" w:hAnsi="Arial"/>
          <w:bCs/>
        </w:rPr>
        <w:t>contextualize</w:t>
      </w:r>
      <w:r w:rsidR="00A114F9" w:rsidRPr="005F52A8">
        <w:rPr>
          <w:rFonts w:ascii="Arial" w:hAnsi="Arial"/>
          <w:bCs/>
        </w:rPr>
        <w:t xml:space="preserve"> ITE curricula, regulatory and accountability issues surrounding </w:t>
      </w:r>
      <w:r w:rsidR="005F65D1" w:rsidRPr="005F52A8">
        <w:rPr>
          <w:rFonts w:ascii="Arial" w:hAnsi="Arial"/>
          <w:bCs/>
        </w:rPr>
        <w:t>partnerships</w:t>
      </w:r>
      <w:r w:rsidR="00A114F9" w:rsidRPr="005F52A8">
        <w:rPr>
          <w:rFonts w:ascii="Arial" w:hAnsi="Arial"/>
          <w:bCs/>
        </w:rPr>
        <w:t xml:space="preserve">; and the scope for lead partners to retain pre-existing brand identities </w:t>
      </w:r>
      <w:r w:rsidR="00860C41" w:rsidRPr="005F52A8">
        <w:rPr>
          <w:rFonts w:ascii="Arial" w:hAnsi="Arial"/>
          <w:bCs/>
        </w:rPr>
        <w:t>and continue to have a role in the recruitment of student teachers</w:t>
      </w:r>
      <w:r w:rsidR="00184541">
        <w:rPr>
          <w:rFonts w:ascii="Arial" w:hAnsi="Arial"/>
          <w:bCs/>
        </w:rPr>
        <w:t>)</w:t>
      </w:r>
      <w:r w:rsidR="00860C41" w:rsidRPr="005F52A8">
        <w:rPr>
          <w:rFonts w:ascii="Arial" w:hAnsi="Arial"/>
          <w:bCs/>
        </w:rPr>
        <w:t xml:space="preserve">. </w:t>
      </w:r>
    </w:p>
    <w:p w14:paraId="20F9DD54" w14:textId="0EFD8B2B" w:rsidR="00860C41" w:rsidRPr="005F52A8" w:rsidRDefault="00860C41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 w:rsidRPr="005F52A8">
        <w:rPr>
          <w:rFonts w:ascii="Arial" w:hAnsi="Arial"/>
          <w:bCs/>
        </w:rPr>
        <w:t xml:space="preserve">The recent UCET paper on CPD, </w:t>
      </w:r>
      <w:r w:rsidRPr="005F52A8">
        <w:rPr>
          <w:rFonts w:ascii="Arial" w:hAnsi="Arial"/>
          <w:bCs/>
          <w:i/>
          <w:iCs/>
        </w:rPr>
        <w:t>(‘golden Thread or Gilded Cage’)</w:t>
      </w:r>
      <w:r w:rsidRPr="005F52A8">
        <w:rPr>
          <w:rFonts w:ascii="Arial" w:hAnsi="Arial"/>
          <w:bCs/>
        </w:rPr>
        <w:t xml:space="preserve"> which amongst other thi</w:t>
      </w:r>
      <w:r w:rsidR="00FB602B">
        <w:rPr>
          <w:rFonts w:ascii="Arial" w:hAnsi="Arial"/>
          <w:bCs/>
        </w:rPr>
        <w:t>n</w:t>
      </w:r>
      <w:r w:rsidRPr="005F52A8">
        <w:rPr>
          <w:rFonts w:ascii="Arial" w:hAnsi="Arial"/>
          <w:bCs/>
        </w:rPr>
        <w:t xml:space="preserve">gs identified </w:t>
      </w:r>
      <w:r w:rsidR="00780DDC" w:rsidRPr="005F52A8">
        <w:rPr>
          <w:rFonts w:ascii="Arial" w:hAnsi="Arial"/>
          <w:bCs/>
        </w:rPr>
        <w:t>important</w:t>
      </w:r>
      <w:r w:rsidR="00B34708" w:rsidRPr="005F52A8">
        <w:rPr>
          <w:rFonts w:ascii="Arial" w:hAnsi="Arial"/>
          <w:bCs/>
        </w:rPr>
        <w:t xml:space="preserve"> areas of teacher development (</w:t>
      </w:r>
      <w:r w:rsidR="00780DDC" w:rsidRPr="005F52A8">
        <w:rPr>
          <w:rFonts w:ascii="Arial" w:hAnsi="Arial"/>
          <w:bCs/>
        </w:rPr>
        <w:t>including</w:t>
      </w:r>
      <w:r w:rsidR="00B34708" w:rsidRPr="005F52A8">
        <w:rPr>
          <w:rFonts w:ascii="Arial" w:hAnsi="Arial"/>
          <w:bCs/>
        </w:rPr>
        <w:t xml:space="preserve"> those relating to  </w:t>
      </w:r>
      <w:r w:rsidR="00982B4E">
        <w:rPr>
          <w:rFonts w:ascii="Arial" w:hAnsi="Arial"/>
          <w:bCs/>
        </w:rPr>
        <w:t>in</w:t>
      </w:r>
      <w:r w:rsidR="00B34708" w:rsidRPr="005F52A8">
        <w:rPr>
          <w:rFonts w:ascii="Arial" w:hAnsi="Arial"/>
          <w:bCs/>
        </w:rPr>
        <w:t>equalities) not covered by the ECF and NPQs, and about which DfE had invited UCET to discuss the following week.</w:t>
      </w:r>
    </w:p>
    <w:p w14:paraId="5B2448E3" w14:textId="1FEA8FD5" w:rsidR="00B34708" w:rsidRPr="005F52A8" w:rsidRDefault="00B34708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 w:rsidRPr="005F52A8">
        <w:rPr>
          <w:rFonts w:ascii="Arial" w:hAnsi="Arial"/>
          <w:bCs/>
        </w:rPr>
        <w:t xml:space="preserve">International issues, including the </w:t>
      </w:r>
      <w:r w:rsidR="00780DDC" w:rsidRPr="005F52A8">
        <w:rPr>
          <w:rFonts w:ascii="Arial" w:hAnsi="Arial"/>
          <w:bCs/>
        </w:rPr>
        <w:t>forthcoming</w:t>
      </w:r>
      <w:r w:rsidRPr="005F52A8">
        <w:rPr>
          <w:rFonts w:ascii="Arial" w:hAnsi="Arial"/>
          <w:bCs/>
        </w:rPr>
        <w:t xml:space="preserve"> invitation by UCET for applications for 2023 travel </w:t>
      </w:r>
      <w:r w:rsidR="00780DDC" w:rsidRPr="005F52A8">
        <w:rPr>
          <w:rFonts w:ascii="Arial" w:hAnsi="Arial"/>
          <w:bCs/>
        </w:rPr>
        <w:t>scholarships</w:t>
      </w:r>
      <w:r w:rsidRPr="005F52A8">
        <w:rPr>
          <w:rFonts w:ascii="Arial" w:hAnsi="Arial"/>
          <w:bCs/>
        </w:rPr>
        <w:t xml:space="preserve">, and an </w:t>
      </w:r>
      <w:r w:rsidR="00780DDC" w:rsidRPr="005F52A8">
        <w:rPr>
          <w:rFonts w:ascii="Arial" w:hAnsi="Arial"/>
          <w:bCs/>
        </w:rPr>
        <w:t>update</w:t>
      </w:r>
      <w:r w:rsidRPr="005F52A8">
        <w:rPr>
          <w:rFonts w:ascii="Arial" w:hAnsi="Arial"/>
          <w:bCs/>
        </w:rPr>
        <w:t xml:space="preserve"> on the work of ICET, whose next World Assembly would take place </w:t>
      </w:r>
      <w:r w:rsidR="000F35AA" w:rsidRPr="005F52A8">
        <w:rPr>
          <w:rFonts w:ascii="Arial" w:hAnsi="Arial"/>
          <w:bCs/>
        </w:rPr>
        <w:t>in Melbourne in January 2024, with an international on-line sym</w:t>
      </w:r>
      <w:r w:rsidR="00780DDC">
        <w:rPr>
          <w:rFonts w:ascii="Arial" w:hAnsi="Arial"/>
          <w:bCs/>
        </w:rPr>
        <w:t>posium</w:t>
      </w:r>
      <w:r w:rsidR="000F35AA" w:rsidRPr="005F52A8">
        <w:rPr>
          <w:rFonts w:ascii="Arial" w:hAnsi="Arial"/>
          <w:bCs/>
        </w:rPr>
        <w:t xml:space="preserve"> taking place in September 2023. </w:t>
      </w:r>
    </w:p>
    <w:p w14:paraId="36CF0E67" w14:textId="5434490A" w:rsidR="00886DCC" w:rsidRPr="005F52A8" w:rsidRDefault="00886DCC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 w:rsidRPr="005F52A8">
        <w:rPr>
          <w:rFonts w:ascii="Arial" w:hAnsi="Arial"/>
          <w:bCs/>
        </w:rPr>
        <w:t xml:space="preserve">The </w:t>
      </w:r>
      <w:r w:rsidR="00780DDC" w:rsidRPr="005F52A8">
        <w:rPr>
          <w:rFonts w:ascii="Arial" w:hAnsi="Arial"/>
          <w:bCs/>
        </w:rPr>
        <w:t>forthcoming</w:t>
      </w:r>
      <w:r w:rsidRPr="005F52A8">
        <w:rPr>
          <w:rFonts w:ascii="Arial" w:hAnsi="Arial"/>
          <w:bCs/>
        </w:rPr>
        <w:t xml:space="preserve"> review by UCET of its strategy, ways of working, </w:t>
      </w:r>
      <w:r w:rsidR="00780DDC" w:rsidRPr="005F52A8">
        <w:rPr>
          <w:rFonts w:ascii="Arial" w:hAnsi="Arial"/>
          <w:bCs/>
        </w:rPr>
        <w:t>governance</w:t>
      </w:r>
      <w:r w:rsidRPr="005F52A8">
        <w:rPr>
          <w:rFonts w:ascii="Arial" w:hAnsi="Arial"/>
          <w:bCs/>
        </w:rPr>
        <w:t xml:space="preserve"> and </w:t>
      </w:r>
      <w:r w:rsidR="00780DDC" w:rsidRPr="005F52A8">
        <w:rPr>
          <w:rFonts w:ascii="Arial" w:hAnsi="Arial"/>
          <w:bCs/>
        </w:rPr>
        <w:t>organizational</w:t>
      </w:r>
      <w:r w:rsidRPr="005F52A8">
        <w:rPr>
          <w:rFonts w:ascii="Arial" w:hAnsi="Arial"/>
          <w:bCs/>
        </w:rPr>
        <w:t xml:space="preserve"> structure.</w:t>
      </w:r>
      <w:r w:rsidR="005F52A8">
        <w:rPr>
          <w:rFonts w:ascii="Arial" w:hAnsi="Arial"/>
          <w:bCs/>
        </w:rPr>
        <w:t xml:space="preserve"> The December 2022 UCET newsletter was also noted. </w:t>
      </w:r>
    </w:p>
    <w:p w14:paraId="10CD2CCA" w14:textId="77777777" w:rsidR="00861188" w:rsidRPr="005F52A8" w:rsidRDefault="00861188" w:rsidP="00861188">
      <w:pPr>
        <w:rPr>
          <w:bCs/>
          <w:sz w:val="22"/>
          <w:szCs w:val="22"/>
        </w:rPr>
      </w:pPr>
    </w:p>
    <w:p w14:paraId="1DC85D4A" w14:textId="578DA9B3" w:rsidR="00861188" w:rsidRPr="005F52A8" w:rsidRDefault="00861188" w:rsidP="00861188">
      <w:pPr>
        <w:rPr>
          <w:bCs/>
          <w:sz w:val="22"/>
          <w:szCs w:val="22"/>
        </w:rPr>
      </w:pPr>
      <w:r w:rsidRPr="005F52A8">
        <w:rPr>
          <w:bCs/>
          <w:sz w:val="22"/>
          <w:szCs w:val="22"/>
          <w:u w:val="single"/>
        </w:rPr>
        <w:t>Any other business</w:t>
      </w:r>
    </w:p>
    <w:p w14:paraId="45ED9107" w14:textId="77777777" w:rsidR="00861188" w:rsidRPr="005F52A8" w:rsidRDefault="00861188" w:rsidP="00861188">
      <w:pPr>
        <w:rPr>
          <w:bCs/>
          <w:sz w:val="22"/>
          <w:szCs w:val="22"/>
        </w:rPr>
      </w:pPr>
    </w:p>
    <w:p w14:paraId="7C07CF71" w14:textId="2786636B" w:rsidR="00861188" w:rsidRPr="005F52A8" w:rsidRDefault="00861188" w:rsidP="00861188">
      <w:pPr>
        <w:rPr>
          <w:bCs/>
          <w:sz w:val="22"/>
          <w:szCs w:val="22"/>
        </w:rPr>
      </w:pPr>
      <w:r w:rsidRPr="005F52A8">
        <w:rPr>
          <w:bCs/>
          <w:sz w:val="22"/>
          <w:szCs w:val="22"/>
        </w:rPr>
        <w:t>The following issues were raised:</w:t>
      </w:r>
    </w:p>
    <w:p w14:paraId="57D32F0F" w14:textId="77777777" w:rsidR="00861188" w:rsidRPr="005F52A8" w:rsidRDefault="00861188" w:rsidP="00861188">
      <w:pPr>
        <w:rPr>
          <w:bCs/>
          <w:sz w:val="22"/>
          <w:szCs w:val="22"/>
        </w:rPr>
      </w:pPr>
    </w:p>
    <w:p w14:paraId="1F6AA66D" w14:textId="43FECEBA" w:rsidR="00861188" w:rsidRPr="005F52A8" w:rsidRDefault="0027401B">
      <w:pPr>
        <w:pStyle w:val="ListParagraph"/>
        <w:numPr>
          <w:ilvl w:val="0"/>
          <w:numId w:val="2"/>
        </w:numPr>
        <w:rPr>
          <w:rFonts w:ascii="Arial" w:hAnsi="Arial"/>
          <w:bCs/>
        </w:rPr>
      </w:pPr>
      <w:r w:rsidRPr="005F52A8">
        <w:rPr>
          <w:rFonts w:ascii="Arial" w:hAnsi="Arial"/>
          <w:bCs/>
        </w:rPr>
        <w:t xml:space="preserve">Concern about the lack of ESRC funding for research projects relating to teacher education following the recent bidding exercise, which meant that there would not have been any </w:t>
      </w:r>
      <w:r w:rsidR="009860AB">
        <w:rPr>
          <w:rFonts w:ascii="Arial" w:hAnsi="Arial"/>
          <w:bCs/>
        </w:rPr>
        <w:t xml:space="preserve">large-scale </w:t>
      </w:r>
      <w:r w:rsidR="00C65AC2">
        <w:rPr>
          <w:rFonts w:ascii="Arial" w:hAnsi="Arial"/>
          <w:bCs/>
        </w:rPr>
        <w:t xml:space="preserve">and </w:t>
      </w:r>
      <w:r w:rsidRPr="005F52A8">
        <w:rPr>
          <w:rFonts w:ascii="Arial" w:hAnsi="Arial"/>
          <w:bCs/>
        </w:rPr>
        <w:t xml:space="preserve">independently </w:t>
      </w:r>
      <w:r w:rsidR="00780DDC" w:rsidRPr="005F52A8">
        <w:rPr>
          <w:rFonts w:ascii="Arial" w:hAnsi="Arial"/>
          <w:bCs/>
        </w:rPr>
        <w:t>funded</w:t>
      </w:r>
      <w:r w:rsidRPr="005F52A8">
        <w:rPr>
          <w:rFonts w:ascii="Arial" w:hAnsi="Arial"/>
          <w:bCs/>
        </w:rPr>
        <w:t xml:space="preserve"> research into teacher education for some 20 years</w:t>
      </w:r>
      <w:r w:rsidR="00FA67A1" w:rsidRPr="005F52A8">
        <w:rPr>
          <w:rFonts w:ascii="Arial" w:hAnsi="Arial"/>
          <w:bCs/>
        </w:rPr>
        <w:t>.</w:t>
      </w:r>
    </w:p>
    <w:p w14:paraId="300DB0A2" w14:textId="4EB90518" w:rsidR="00FA67A1" w:rsidRPr="005F52A8" w:rsidRDefault="00FA67A1">
      <w:pPr>
        <w:pStyle w:val="ListParagraph"/>
        <w:numPr>
          <w:ilvl w:val="0"/>
          <w:numId w:val="2"/>
        </w:numPr>
        <w:rPr>
          <w:rFonts w:ascii="Arial" w:hAnsi="Arial"/>
          <w:bCs/>
        </w:rPr>
      </w:pPr>
      <w:r w:rsidRPr="005F52A8">
        <w:rPr>
          <w:rFonts w:ascii="Arial" w:hAnsi="Arial"/>
          <w:bCs/>
        </w:rPr>
        <w:t>The 50</w:t>
      </w:r>
      <w:r w:rsidRPr="005F52A8">
        <w:rPr>
          <w:rFonts w:ascii="Arial" w:hAnsi="Arial"/>
          <w:bCs/>
          <w:vertAlign w:val="superscript"/>
        </w:rPr>
        <w:t>th</w:t>
      </w:r>
      <w:r w:rsidRPr="005F52A8">
        <w:rPr>
          <w:rFonts w:ascii="Arial" w:hAnsi="Arial"/>
          <w:bCs/>
        </w:rPr>
        <w:t xml:space="preserve"> anniversary of the Journal for Teacher Education (JET) in 2024, which would include a special issue (for which </w:t>
      </w:r>
      <w:r w:rsidR="00780DDC" w:rsidRPr="005F52A8">
        <w:rPr>
          <w:rFonts w:ascii="Arial" w:hAnsi="Arial"/>
          <w:bCs/>
        </w:rPr>
        <w:t>contributions</w:t>
      </w:r>
      <w:r w:rsidR="006B0C43" w:rsidRPr="005F52A8">
        <w:rPr>
          <w:rFonts w:ascii="Arial" w:hAnsi="Arial"/>
          <w:bCs/>
        </w:rPr>
        <w:t xml:space="preserve"> and gu</w:t>
      </w:r>
      <w:r w:rsidR="00802403">
        <w:rPr>
          <w:rFonts w:ascii="Arial" w:hAnsi="Arial"/>
          <w:bCs/>
        </w:rPr>
        <w:t>est e</w:t>
      </w:r>
      <w:r w:rsidR="006B0C43" w:rsidRPr="005F52A8">
        <w:rPr>
          <w:rFonts w:ascii="Arial" w:hAnsi="Arial"/>
          <w:bCs/>
        </w:rPr>
        <w:t xml:space="preserve">ditors were invited) on </w:t>
      </w:r>
      <w:r w:rsidR="00C65AC2">
        <w:rPr>
          <w:rFonts w:ascii="Arial" w:hAnsi="Arial"/>
          <w:bCs/>
        </w:rPr>
        <w:t xml:space="preserve">international </w:t>
      </w:r>
      <w:r w:rsidR="006B0C43" w:rsidRPr="005F52A8">
        <w:rPr>
          <w:rFonts w:ascii="Arial" w:hAnsi="Arial"/>
          <w:bCs/>
        </w:rPr>
        <w:t>teacher education policy.</w:t>
      </w:r>
    </w:p>
    <w:p w14:paraId="6EF76FA4" w14:textId="77777777" w:rsidR="006B0C43" w:rsidRPr="005F52A8" w:rsidRDefault="006B0C43" w:rsidP="006B0C43">
      <w:pPr>
        <w:rPr>
          <w:bCs/>
          <w:sz w:val="22"/>
          <w:szCs w:val="22"/>
        </w:rPr>
      </w:pPr>
    </w:p>
    <w:p w14:paraId="25CA641D" w14:textId="1FE8EE67" w:rsidR="006B0C43" w:rsidRPr="005F52A8" w:rsidRDefault="006B0C43" w:rsidP="006B0C43">
      <w:pPr>
        <w:rPr>
          <w:bCs/>
          <w:sz w:val="22"/>
          <w:szCs w:val="22"/>
        </w:rPr>
      </w:pPr>
      <w:r w:rsidRPr="005F52A8">
        <w:rPr>
          <w:bCs/>
          <w:sz w:val="22"/>
          <w:szCs w:val="22"/>
          <w:u w:val="single"/>
        </w:rPr>
        <w:t>Date of next meeting</w:t>
      </w:r>
    </w:p>
    <w:p w14:paraId="3CA1519C" w14:textId="77777777" w:rsidR="006B0C43" w:rsidRPr="005F52A8" w:rsidRDefault="006B0C43" w:rsidP="006B0C43">
      <w:pPr>
        <w:rPr>
          <w:bCs/>
          <w:sz w:val="22"/>
          <w:szCs w:val="22"/>
        </w:rPr>
      </w:pPr>
    </w:p>
    <w:p w14:paraId="78C010C1" w14:textId="113ABFFF" w:rsidR="006B0C43" w:rsidRPr="005F52A8" w:rsidRDefault="00FC71A8" w:rsidP="006B0C43">
      <w:pPr>
        <w:rPr>
          <w:bCs/>
          <w:sz w:val="22"/>
          <w:szCs w:val="22"/>
        </w:rPr>
      </w:pPr>
      <w:r w:rsidRPr="005F52A8">
        <w:rPr>
          <w:bCs/>
          <w:sz w:val="22"/>
          <w:szCs w:val="22"/>
        </w:rPr>
        <w:t>9 May 2023 via Zoom</w:t>
      </w:r>
    </w:p>
    <w:p w14:paraId="102E204F" w14:textId="77777777" w:rsidR="009B2722" w:rsidRPr="005F52A8" w:rsidRDefault="009B2722" w:rsidP="009B2722">
      <w:pPr>
        <w:rPr>
          <w:b/>
          <w:sz w:val="22"/>
          <w:szCs w:val="22"/>
        </w:rPr>
      </w:pPr>
    </w:p>
    <w:p w14:paraId="549A3CC2" w14:textId="77777777" w:rsidR="009B2722" w:rsidRPr="005F52A8" w:rsidRDefault="009B2722" w:rsidP="009B2722">
      <w:pPr>
        <w:jc w:val="center"/>
        <w:rPr>
          <w:b/>
          <w:sz w:val="22"/>
          <w:szCs w:val="22"/>
        </w:rPr>
      </w:pPr>
    </w:p>
    <w:p w14:paraId="5DC3CACC" w14:textId="77777777" w:rsidR="009B2722" w:rsidRPr="005F52A8" w:rsidRDefault="009B2722" w:rsidP="009B2722">
      <w:pPr>
        <w:rPr>
          <w:sz w:val="22"/>
          <w:szCs w:val="22"/>
        </w:rPr>
      </w:pPr>
    </w:p>
    <w:p w14:paraId="0280AB3F" w14:textId="77777777" w:rsidR="003B0813" w:rsidRPr="00937631" w:rsidRDefault="003B0813" w:rsidP="00161CA4">
      <w:pPr>
        <w:pStyle w:val="ListParagraph"/>
        <w:ind w:left="1800"/>
        <w:rPr>
          <w:rFonts w:ascii="Arial" w:hAnsi="Arial"/>
        </w:rPr>
      </w:pPr>
    </w:p>
    <w:p w14:paraId="4FC6C2C1" w14:textId="51953FE3" w:rsidR="003B0813" w:rsidRPr="00937631" w:rsidRDefault="003B0813" w:rsidP="003B0813">
      <w:pPr>
        <w:rPr>
          <w:sz w:val="22"/>
          <w:szCs w:val="22"/>
        </w:rPr>
      </w:pPr>
    </w:p>
    <w:p w14:paraId="65C0D8D4" w14:textId="324B3667" w:rsidR="003B0813" w:rsidRDefault="003B0813" w:rsidP="003B0813"/>
    <w:p w14:paraId="4ADCDE19" w14:textId="15E46338" w:rsidR="009568C1" w:rsidRPr="00A302F6" w:rsidRDefault="00802403" w:rsidP="00802403">
      <w:pPr>
        <w:pStyle w:val="ListParagraph"/>
        <w:tabs>
          <w:tab w:val="left" w:pos="5890"/>
        </w:tabs>
        <w:ind w:left="1080"/>
        <w:rPr>
          <w:rFonts w:ascii="Arial" w:hAnsi="Arial"/>
        </w:rPr>
      </w:pPr>
      <w:r>
        <w:rPr>
          <w:rFonts w:ascii="Arial" w:hAnsi="Arial"/>
        </w:rPr>
        <w:tab/>
      </w:r>
    </w:p>
    <w:p w14:paraId="60A62685" w14:textId="77777777" w:rsidR="009B2722" w:rsidRPr="00C83984" w:rsidRDefault="009B2722" w:rsidP="009B2722"/>
    <w:p w14:paraId="6009A876" w14:textId="77777777" w:rsidR="008861D5" w:rsidRDefault="008861D5" w:rsidP="008861D5">
      <w:pPr>
        <w:jc w:val="center"/>
        <w:rPr>
          <w:b/>
          <w:sz w:val="20"/>
          <w:szCs w:val="20"/>
        </w:rPr>
      </w:pPr>
    </w:p>
    <w:sectPr w:rsidR="008861D5" w:rsidSect="002B5874">
      <w:pgSz w:w="11907" w:h="16840" w:code="9"/>
      <w:pgMar w:top="1440" w:right="1080" w:bottom="1440" w:left="108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BCB1" w14:textId="77777777" w:rsidR="005355B6" w:rsidRDefault="005355B6">
      <w:r>
        <w:separator/>
      </w:r>
    </w:p>
  </w:endnote>
  <w:endnote w:type="continuationSeparator" w:id="0">
    <w:p w14:paraId="603E672A" w14:textId="77777777" w:rsidR="005355B6" w:rsidRDefault="0053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DC75" w14:textId="77777777" w:rsidR="005355B6" w:rsidRDefault="005355B6">
      <w:r>
        <w:separator/>
      </w:r>
    </w:p>
  </w:footnote>
  <w:footnote w:type="continuationSeparator" w:id="0">
    <w:p w14:paraId="451B2505" w14:textId="77777777" w:rsidR="005355B6" w:rsidRDefault="0053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A63E3"/>
    <w:multiLevelType w:val="hybridMultilevel"/>
    <w:tmpl w:val="A9BAD1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765CE3"/>
    <w:multiLevelType w:val="hybridMultilevel"/>
    <w:tmpl w:val="5F76BB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2501764">
    <w:abstractNumId w:val="0"/>
  </w:num>
  <w:num w:numId="2" w16cid:durableId="75486500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D2"/>
    <w:rsid w:val="00004038"/>
    <w:rsid w:val="00004686"/>
    <w:rsid w:val="00006E75"/>
    <w:rsid w:val="00012BE8"/>
    <w:rsid w:val="000262BA"/>
    <w:rsid w:val="00026AC1"/>
    <w:rsid w:val="00041B71"/>
    <w:rsid w:val="00041F5D"/>
    <w:rsid w:val="000468D4"/>
    <w:rsid w:val="000478B7"/>
    <w:rsid w:val="00050DAD"/>
    <w:rsid w:val="000529A7"/>
    <w:rsid w:val="00056340"/>
    <w:rsid w:val="000663F4"/>
    <w:rsid w:val="00070E36"/>
    <w:rsid w:val="000757B0"/>
    <w:rsid w:val="00075E3A"/>
    <w:rsid w:val="000842BA"/>
    <w:rsid w:val="000871B3"/>
    <w:rsid w:val="000A55C8"/>
    <w:rsid w:val="000A5F7C"/>
    <w:rsid w:val="000B40B1"/>
    <w:rsid w:val="000C4426"/>
    <w:rsid w:val="000C7BC7"/>
    <w:rsid w:val="000D7CC8"/>
    <w:rsid w:val="000E0804"/>
    <w:rsid w:val="000E18B7"/>
    <w:rsid w:val="000E7311"/>
    <w:rsid w:val="000F1E16"/>
    <w:rsid w:val="000F1ECB"/>
    <w:rsid w:val="000F241C"/>
    <w:rsid w:val="000F35AA"/>
    <w:rsid w:val="000F5164"/>
    <w:rsid w:val="00100462"/>
    <w:rsid w:val="00102097"/>
    <w:rsid w:val="00103F9C"/>
    <w:rsid w:val="00125B89"/>
    <w:rsid w:val="001360A8"/>
    <w:rsid w:val="00137534"/>
    <w:rsid w:val="00141E80"/>
    <w:rsid w:val="00142180"/>
    <w:rsid w:val="0015164A"/>
    <w:rsid w:val="00160FA5"/>
    <w:rsid w:val="00161334"/>
    <w:rsid w:val="00161CA4"/>
    <w:rsid w:val="00162A1B"/>
    <w:rsid w:val="00163B98"/>
    <w:rsid w:val="00166AD1"/>
    <w:rsid w:val="0017272D"/>
    <w:rsid w:val="00176F16"/>
    <w:rsid w:val="0018435F"/>
    <w:rsid w:val="00184541"/>
    <w:rsid w:val="00187C64"/>
    <w:rsid w:val="00190E89"/>
    <w:rsid w:val="00192BBC"/>
    <w:rsid w:val="00195401"/>
    <w:rsid w:val="00197CB7"/>
    <w:rsid w:val="001A13A8"/>
    <w:rsid w:val="001A3DB2"/>
    <w:rsid w:val="001A58F8"/>
    <w:rsid w:val="001A6EF6"/>
    <w:rsid w:val="001C0DCA"/>
    <w:rsid w:val="001C3DC9"/>
    <w:rsid w:val="001E2AAF"/>
    <w:rsid w:val="001E59B4"/>
    <w:rsid w:val="002054D7"/>
    <w:rsid w:val="002171C3"/>
    <w:rsid w:val="0021742A"/>
    <w:rsid w:val="00224110"/>
    <w:rsid w:val="00226FF7"/>
    <w:rsid w:val="00235492"/>
    <w:rsid w:val="0024167E"/>
    <w:rsid w:val="00244C05"/>
    <w:rsid w:val="00251F93"/>
    <w:rsid w:val="00260D0E"/>
    <w:rsid w:val="00260EF6"/>
    <w:rsid w:val="002615BB"/>
    <w:rsid w:val="00263612"/>
    <w:rsid w:val="0027401B"/>
    <w:rsid w:val="002752F6"/>
    <w:rsid w:val="0028127B"/>
    <w:rsid w:val="002B18AF"/>
    <w:rsid w:val="002B5874"/>
    <w:rsid w:val="002B7ADD"/>
    <w:rsid w:val="002B7BE6"/>
    <w:rsid w:val="002C3720"/>
    <w:rsid w:val="002C504F"/>
    <w:rsid w:val="002D28F2"/>
    <w:rsid w:val="002E1C98"/>
    <w:rsid w:val="002E303C"/>
    <w:rsid w:val="002E31E4"/>
    <w:rsid w:val="002F2BB5"/>
    <w:rsid w:val="002F3920"/>
    <w:rsid w:val="00300442"/>
    <w:rsid w:val="003030E1"/>
    <w:rsid w:val="0030366E"/>
    <w:rsid w:val="0031355D"/>
    <w:rsid w:val="003266B4"/>
    <w:rsid w:val="003353A2"/>
    <w:rsid w:val="00335CAC"/>
    <w:rsid w:val="00337D1D"/>
    <w:rsid w:val="003466D1"/>
    <w:rsid w:val="00360F30"/>
    <w:rsid w:val="003616CB"/>
    <w:rsid w:val="003701A6"/>
    <w:rsid w:val="0037158A"/>
    <w:rsid w:val="00373FDA"/>
    <w:rsid w:val="00387E26"/>
    <w:rsid w:val="00390E8E"/>
    <w:rsid w:val="003A07AB"/>
    <w:rsid w:val="003B0242"/>
    <w:rsid w:val="003B0813"/>
    <w:rsid w:val="003B37DE"/>
    <w:rsid w:val="003B3FBB"/>
    <w:rsid w:val="003C6130"/>
    <w:rsid w:val="003C6289"/>
    <w:rsid w:val="003D1315"/>
    <w:rsid w:val="003D2336"/>
    <w:rsid w:val="003E2281"/>
    <w:rsid w:val="003E399F"/>
    <w:rsid w:val="003E6C64"/>
    <w:rsid w:val="003F0DA7"/>
    <w:rsid w:val="004020BF"/>
    <w:rsid w:val="00403AD7"/>
    <w:rsid w:val="00404BC9"/>
    <w:rsid w:val="00406E3F"/>
    <w:rsid w:val="00413DB6"/>
    <w:rsid w:val="00417282"/>
    <w:rsid w:val="00422076"/>
    <w:rsid w:val="0042605C"/>
    <w:rsid w:val="0042784C"/>
    <w:rsid w:val="00434598"/>
    <w:rsid w:val="00436376"/>
    <w:rsid w:val="004440EB"/>
    <w:rsid w:val="00460ADD"/>
    <w:rsid w:val="00464F31"/>
    <w:rsid w:val="00473DD9"/>
    <w:rsid w:val="004801B4"/>
    <w:rsid w:val="00482A20"/>
    <w:rsid w:val="00484DDC"/>
    <w:rsid w:val="004858F2"/>
    <w:rsid w:val="00490CCA"/>
    <w:rsid w:val="00491892"/>
    <w:rsid w:val="004919CD"/>
    <w:rsid w:val="00497915"/>
    <w:rsid w:val="004A1F1A"/>
    <w:rsid w:val="004B07EA"/>
    <w:rsid w:val="004B564A"/>
    <w:rsid w:val="004C05B1"/>
    <w:rsid w:val="004C28AE"/>
    <w:rsid w:val="004C357B"/>
    <w:rsid w:val="004C3FBC"/>
    <w:rsid w:val="004C6301"/>
    <w:rsid w:val="004D1965"/>
    <w:rsid w:val="004D22CE"/>
    <w:rsid w:val="004D4E96"/>
    <w:rsid w:val="004E424F"/>
    <w:rsid w:val="004E50ED"/>
    <w:rsid w:val="004F3C3F"/>
    <w:rsid w:val="0050585C"/>
    <w:rsid w:val="00510CD9"/>
    <w:rsid w:val="005203B7"/>
    <w:rsid w:val="00523995"/>
    <w:rsid w:val="005241D6"/>
    <w:rsid w:val="005260A2"/>
    <w:rsid w:val="00531382"/>
    <w:rsid w:val="0053277D"/>
    <w:rsid w:val="00535066"/>
    <w:rsid w:val="005355B6"/>
    <w:rsid w:val="00537360"/>
    <w:rsid w:val="0054044C"/>
    <w:rsid w:val="00553A66"/>
    <w:rsid w:val="00554D91"/>
    <w:rsid w:val="00555CF9"/>
    <w:rsid w:val="00561202"/>
    <w:rsid w:val="00561732"/>
    <w:rsid w:val="005703D2"/>
    <w:rsid w:val="00574F09"/>
    <w:rsid w:val="0057569F"/>
    <w:rsid w:val="0058206D"/>
    <w:rsid w:val="00585325"/>
    <w:rsid w:val="00585DB9"/>
    <w:rsid w:val="00587A14"/>
    <w:rsid w:val="005A62FE"/>
    <w:rsid w:val="005A783A"/>
    <w:rsid w:val="005C0D5F"/>
    <w:rsid w:val="005C15E9"/>
    <w:rsid w:val="005C3A52"/>
    <w:rsid w:val="005C5B9E"/>
    <w:rsid w:val="005D5E9F"/>
    <w:rsid w:val="005E286B"/>
    <w:rsid w:val="005F20EB"/>
    <w:rsid w:val="005F3C91"/>
    <w:rsid w:val="005F52A8"/>
    <w:rsid w:val="005F65D1"/>
    <w:rsid w:val="005F6649"/>
    <w:rsid w:val="00601243"/>
    <w:rsid w:val="00602D10"/>
    <w:rsid w:val="0061167A"/>
    <w:rsid w:val="00613554"/>
    <w:rsid w:val="00617115"/>
    <w:rsid w:val="00643C7B"/>
    <w:rsid w:val="00645B43"/>
    <w:rsid w:val="006478D6"/>
    <w:rsid w:val="00651427"/>
    <w:rsid w:val="00652FF8"/>
    <w:rsid w:val="00653F42"/>
    <w:rsid w:val="00656811"/>
    <w:rsid w:val="006571E1"/>
    <w:rsid w:val="00657BE6"/>
    <w:rsid w:val="00663708"/>
    <w:rsid w:val="0066423B"/>
    <w:rsid w:val="006713D1"/>
    <w:rsid w:val="006714C2"/>
    <w:rsid w:val="0067191E"/>
    <w:rsid w:val="00672159"/>
    <w:rsid w:val="00672580"/>
    <w:rsid w:val="00672C64"/>
    <w:rsid w:val="006737CA"/>
    <w:rsid w:val="006821DB"/>
    <w:rsid w:val="00687CFB"/>
    <w:rsid w:val="0069062B"/>
    <w:rsid w:val="006909CA"/>
    <w:rsid w:val="00692AA1"/>
    <w:rsid w:val="00697ED9"/>
    <w:rsid w:val="006A7CA5"/>
    <w:rsid w:val="006B0C43"/>
    <w:rsid w:val="006B16E8"/>
    <w:rsid w:val="006B25B5"/>
    <w:rsid w:val="006C1A63"/>
    <w:rsid w:val="006C1CEC"/>
    <w:rsid w:val="006C7354"/>
    <w:rsid w:val="006D06E2"/>
    <w:rsid w:val="006D6714"/>
    <w:rsid w:val="006F0BBA"/>
    <w:rsid w:val="006F3B08"/>
    <w:rsid w:val="0071182F"/>
    <w:rsid w:val="00715788"/>
    <w:rsid w:val="007164C1"/>
    <w:rsid w:val="007208E8"/>
    <w:rsid w:val="007248F3"/>
    <w:rsid w:val="00724F3A"/>
    <w:rsid w:val="0073319F"/>
    <w:rsid w:val="00736FAE"/>
    <w:rsid w:val="00741DC7"/>
    <w:rsid w:val="00751E41"/>
    <w:rsid w:val="0075223C"/>
    <w:rsid w:val="00753806"/>
    <w:rsid w:val="00753921"/>
    <w:rsid w:val="007548D9"/>
    <w:rsid w:val="00764FB9"/>
    <w:rsid w:val="00767476"/>
    <w:rsid w:val="00770D24"/>
    <w:rsid w:val="0077432F"/>
    <w:rsid w:val="00780DDC"/>
    <w:rsid w:val="00783030"/>
    <w:rsid w:val="0078342E"/>
    <w:rsid w:val="007927F0"/>
    <w:rsid w:val="007A21CA"/>
    <w:rsid w:val="007A6ED6"/>
    <w:rsid w:val="007B1F7F"/>
    <w:rsid w:val="007B4139"/>
    <w:rsid w:val="007C4765"/>
    <w:rsid w:val="007C6582"/>
    <w:rsid w:val="007C72AE"/>
    <w:rsid w:val="007D01A5"/>
    <w:rsid w:val="007D240E"/>
    <w:rsid w:val="007D52B0"/>
    <w:rsid w:val="007D6F59"/>
    <w:rsid w:val="007D76C8"/>
    <w:rsid w:val="007E19B8"/>
    <w:rsid w:val="007E6E08"/>
    <w:rsid w:val="007F2866"/>
    <w:rsid w:val="007F2E15"/>
    <w:rsid w:val="007F6D07"/>
    <w:rsid w:val="007F7A39"/>
    <w:rsid w:val="00801AC2"/>
    <w:rsid w:val="00802403"/>
    <w:rsid w:val="00804370"/>
    <w:rsid w:val="00810198"/>
    <w:rsid w:val="00810A38"/>
    <w:rsid w:val="0081268B"/>
    <w:rsid w:val="00815CB4"/>
    <w:rsid w:val="00816D56"/>
    <w:rsid w:val="0082360B"/>
    <w:rsid w:val="0082362E"/>
    <w:rsid w:val="008252AB"/>
    <w:rsid w:val="00825F97"/>
    <w:rsid w:val="00830EB4"/>
    <w:rsid w:val="00834556"/>
    <w:rsid w:val="00836BAA"/>
    <w:rsid w:val="0085081E"/>
    <w:rsid w:val="00860C41"/>
    <w:rsid w:val="00861188"/>
    <w:rsid w:val="00864CCE"/>
    <w:rsid w:val="00865DC2"/>
    <w:rsid w:val="0086641B"/>
    <w:rsid w:val="00870145"/>
    <w:rsid w:val="00870609"/>
    <w:rsid w:val="008719E8"/>
    <w:rsid w:val="00874E4F"/>
    <w:rsid w:val="008818D3"/>
    <w:rsid w:val="00884F10"/>
    <w:rsid w:val="008861D5"/>
    <w:rsid w:val="00886DCC"/>
    <w:rsid w:val="00894273"/>
    <w:rsid w:val="008A0A18"/>
    <w:rsid w:val="008B157A"/>
    <w:rsid w:val="008B3638"/>
    <w:rsid w:val="008B419A"/>
    <w:rsid w:val="008D3556"/>
    <w:rsid w:val="008E24A4"/>
    <w:rsid w:val="008E27C6"/>
    <w:rsid w:val="008E4F80"/>
    <w:rsid w:val="008F68F5"/>
    <w:rsid w:val="008F6B52"/>
    <w:rsid w:val="00900283"/>
    <w:rsid w:val="00904226"/>
    <w:rsid w:val="00905830"/>
    <w:rsid w:val="00907492"/>
    <w:rsid w:val="00911D10"/>
    <w:rsid w:val="00920C0B"/>
    <w:rsid w:val="0092570F"/>
    <w:rsid w:val="00937631"/>
    <w:rsid w:val="00943CFC"/>
    <w:rsid w:val="0095447C"/>
    <w:rsid w:val="00956204"/>
    <w:rsid w:val="009568C1"/>
    <w:rsid w:val="00962DD0"/>
    <w:rsid w:val="009653A7"/>
    <w:rsid w:val="00965F94"/>
    <w:rsid w:val="00973C72"/>
    <w:rsid w:val="009758AD"/>
    <w:rsid w:val="009779C4"/>
    <w:rsid w:val="00982AA4"/>
    <w:rsid w:val="00982B4E"/>
    <w:rsid w:val="009860AB"/>
    <w:rsid w:val="00986160"/>
    <w:rsid w:val="00991C6D"/>
    <w:rsid w:val="00991D7C"/>
    <w:rsid w:val="009927E3"/>
    <w:rsid w:val="00993370"/>
    <w:rsid w:val="00995472"/>
    <w:rsid w:val="009B22F0"/>
    <w:rsid w:val="009B2722"/>
    <w:rsid w:val="009B4042"/>
    <w:rsid w:val="009B4455"/>
    <w:rsid w:val="009B7150"/>
    <w:rsid w:val="009D3E11"/>
    <w:rsid w:val="009D671A"/>
    <w:rsid w:val="009E22BE"/>
    <w:rsid w:val="009F2041"/>
    <w:rsid w:val="00A05DBC"/>
    <w:rsid w:val="00A114F9"/>
    <w:rsid w:val="00A11C47"/>
    <w:rsid w:val="00A12CB4"/>
    <w:rsid w:val="00A23913"/>
    <w:rsid w:val="00A2458C"/>
    <w:rsid w:val="00A251FD"/>
    <w:rsid w:val="00A2638B"/>
    <w:rsid w:val="00A302F6"/>
    <w:rsid w:val="00A32EC5"/>
    <w:rsid w:val="00A33125"/>
    <w:rsid w:val="00A42D60"/>
    <w:rsid w:val="00A45CCA"/>
    <w:rsid w:val="00A50C4E"/>
    <w:rsid w:val="00A51658"/>
    <w:rsid w:val="00A5271D"/>
    <w:rsid w:val="00A62726"/>
    <w:rsid w:val="00A65CFD"/>
    <w:rsid w:val="00A86DA2"/>
    <w:rsid w:val="00A900C8"/>
    <w:rsid w:val="00A952DE"/>
    <w:rsid w:val="00A96E24"/>
    <w:rsid w:val="00A971F9"/>
    <w:rsid w:val="00A97D3F"/>
    <w:rsid w:val="00AA07DD"/>
    <w:rsid w:val="00AA3673"/>
    <w:rsid w:val="00AA6202"/>
    <w:rsid w:val="00AA7485"/>
    <w:rsid w:val="00AB2C0C"/>
    <w:rsid w:val="00AB568E"/>
    <w:rsid w:val="00AC4CB4"/>
    <w:rsid w:val="00AD6631"/>
    <w:rsid w:val="00AD7290"/>
    <w:rsid w:val="00AE365F"/>
    <w:rsid w:val="00AE40D7"/>
    <w:rsid w:val="00AE4258"/>
    <w:rsid w:val="00AE79B4"/>
    <w:rsid w:val="00AF7C09"/>
    <w:rsid w:val="00B026B2"/>
    <w:rsid w:val="00B05DB3"/>
    <w:rsid w:val="00B10895"/>
    <w:rsid w:val="00B127D5"/>
    <w:rsid w:val="00B34708"/>
    <w:rsid w:val="00B353CD"/>
    <w:rsid w:val="00B6323C"/>
    <w:rsid w:val="00B6401E"/>
    <w:rsid w:val="00B65A82"/>
    <w:rsid w:val="00B7145E"/>
    <w:rsid w:val="00B73A50"/>
    <w:rsid w:val="00B74BAB"/>
    <w:rsid w:val="00B74E1D"/>
    <w:rsid w:val="00B80B29"/>
    <w:rsid w:val="00B843D5"/>
    <w:rsid w:val="00B876FA"/>
    <w:rsid w:val="00B93383"/>
    <w:rsid w:val="00B93FEB"/>
    <w:rsid w:val="00B963B2"/>
    <w:rsid w:val="00BA540B"/>
    <w:rsid w:val="00BB00DB"/>
    <w:rsid w:val="00BB1276"/>
    <w:rsid w:val="00BB4A19"/>
    <w:rsid w:val="00BB4FB1"/>
    <w:rsid w:val="00BB5992"/>
    <w:rsid w:val="00BC22A9"/>
    <w:rsid w:val="00BD37A0"/>
    <w:rsid w:val="00BE6BF1"/>
    <w:rsid w:val="00BF7089"/>
    <w:rsid w:val="00C0032E"/>
    <w:rsid w:val="00C02640"/>
    <w:rsid w:val="00C1023A"/>
    <w:rsid w:val="00C12B9C"/>
    <w:rsid w:val="00C13819"/>
    <w:rsid w:val="00C23A79"/>
    <w:rsid w:val="00C27B2F"/>
    <w:rsid w:val="00C30A75"/>
    <w:rsid w:val="00C4023E"/>
    <w:rsid w:val="00C41B76"/>
    <w:rsid w:val="00C51AF9"/>
    <w:rsid w:val="00C54884"/>
    <w:rsid w:val="00C549D3"/>
    <w:rsid w:val="00C56C09"/>
    <w:rsid w:val="00C65AC2"/>
    <w:rsid w:val="00C66882"/>
    <w:rsid w:val="00C72B85"/>
    <w:rsid w:val="00C73942"/>
    <w:rsid w:val="00C74273"/>
    <w:rsid w:val="00C75478"/>
    <w:rsid w:val="00C8626B"/>
    <w:rsid w:val="00C90F18"/>
    <w:rsid w:val="00CA04E9"/>
    <w:rsid w:val="00CB45A4"/>
    <w:rsid w:val="00CB5DA4"/>
    <w:rsid w:val="00CD5C9E"/>
    <w:rsid w:val="00CD6CDB"/>
    <w:rsid w:val="00CD6E6C"/>
    <w:rsid w:val="00CE03AE"/>
    <w:rsid w:val="00CE3D94"/>
    <w:rsid w:val="00CE6FA1"/>
    <w:rsid w:val="00CF1F99"/>
    <w:rsid w:val="00CF4AE3"/>
    <w:rsid w:val="00CF4EBB"/>
    <w:rsid w:val="00CF7B65"/>
    <w:rsid w:val="00D006E8"/>
    <w:rsid w:val="00D01DF5"/>
    <w:rsid w:val="00D0597D"/>
    <w:rsid w:val="00D077EC"/>
    <w:rsid w:val="00D1364B"/>
    <w:rsid w:val="00D2038F"/>
    <w:rsid w:val="00D3599D"/>
    <w:rsid w:val="00D45671"/>
    <w:rsid w:val="00D53B08"/>
    <w:rsid w:val="00D57E4C"/>
    <w:rsid w:val="00D61614"/>
    <w:rsid w:val="00D62116"/>
    <w:rsid w:val="00D71975"/>
    <w:rsid w:val="00D72CFF"/>
    <w:rsid w:val="00D77A6B"/>
    <w:rsid w:val="00D85225"/>
    <w:rsid w:val="00D91D76"/>
    <w:rsid w:val="00D920C1"/>
    <w:rsid w:val="00DA18ED"/>
    <w:rsid w:val="00DA2E6C"/>
    <w:rsid w:val="00DA549A"/>
    <w:rsid w:val="00DA5EA7"/>
    <w:rsid w:val="00DB0957"/>
    <w:rsid w:val="00DB1486"/>
    <w:rsid w:val="00DB47B9"/>
    <w:rsid w:val="00DB62C7"/>
    <w:rsid w:val="00DC2807"/>
    <w:rsid w:val="00DD466D"/>
    <w:rsid w:val="00DD58F6"/>
    <w:rsid w:val="00DE3C6F"/>
    <w:rsid w:val="00DE5AF2"/>
    <w:rsid w:val="00DE6687"/>
    <w:rsid w:val="00DF61DB"/>
    <w:rsid w:val="00E0078B"/>
    <w:rsid w:val="00E04418"/>
    <w:rsid w:val="00E06543"/>
    <w:rsid w:val="00E11CBF"/>
    <w:rsid w:val="00E134B6"/>
    <w:rsid w:val="00E13FB2"/>
    <w:rsid w:val="00E149FD"/>
    <w:rsid w:val="00E24AD1"/>
    <w:rsid w:val="00E265FE"/>
    <w:rsid w:val="00E27BA3"/>
    <w:rsid w:val="00E314BB"/>
    <w:rsid w:val="00E356FB"/>
    <w:rsid w:val="00E36280"/>
    <w:rsid w:val="00E3777B"/>
    <w:rsid w:val="00E37BAE"/>
    <w:rsid w:val="00E42403"/>
    <w:rsid w:val="00E44FE4"/>
    <w:rsid w:val="00E506A1"/>
    <w:rsid w:val="00E51368"/>
    <w:rsid w:val="00E64ED8"/>
    <w:rsid w:val="00E772EE"/>
    <w:rsid w:val="00E77717"/>
    <w:rsid w:val="00E81C89"/>
    <w:rsid w:val="00E81ECE"/>
    <w:rsid w:val="00E85A40"/>
    <w:rsid w:val="00E87797"/>
    <w:rsid w:val="00E91FB0"/>
    <w:rsid w:val="00E97E67"/>
    <w:rsid w:val="00EA228C"/>
    <w:rsid w:val="00EA3C29"/>
    <w:rsid w:val="00EB376D"/>
    <w:rsid w:val="00EC25DF"/>
    <w:rsid w:val="00EC2F40"/>
    <w:rsid w:val="00EE1946"/>
    <w:rsid w:val="00EE1C30"/>
    <w:rsid w:val="00EE4C65"/>
    <w:rsid w:val="00F03496"/>
    <w:rsid w:val="00F043C7"/>
    <w:rsid w:val="00F114FB"/>
    <w:rsid w:val="00F23D64"/>
    <w:rsid w:val="00F2600B"/>
    <w:rsid w:val="00F263AC"/>
    <w:rsid w:val="00F27355"/>
    <w:rsid w:val="00F325CB"/>
    <w:rsid w:val="00F32B1D"/>
    <w:rsid w:val="00F37A71"/>
    <w:rsid w:val="00F41BF4"/>
    <w:rsid w:val="00F532D7"/>
    <w:rsid w:val="00F60A3F"/>
    <w:rsid w:val="00F6662E"/>
    <w:rsid w:val="00F738CB"/>
    <w:rsid w:val="00F74A57"/>
    <w:rsid w:val="00F83A4C"/>
    <w:rsid w:val="00F90D1A"/>
    <w:rsid w:val="00F92622"/>
    <w:rsid w:val="00FA67A1"/>
    <w:rsid w:val="00FB077C"/>
    <w:rsid w:val="00FB602B"/>
    <w:rsid w:val="00FC0CFA"/>
    <w:rsid w:val="00FC2C2A"/>
    <w:rsid w:val="00FC4272"/>
    <w:rsid w:val="00FC71A8"/>
    <w:rsid w:val="00FD1346"/>
    <w:rsid w:val="00FD31E4"/>
    <w:rsid w:val="00FD5385"/>
    <w:rsid w:val="00FE6035"/>
    <w:rsid w:val="00FF275F"/>
    <w:rsid w:val="00FF62DC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9A86D"/>
  <w15:docId w15:val="{57B59DD8-0B3C-4B70-86FA-45F43FD3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B564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51F9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55"/>
    <w:pPr>
      <w:spacing w:after="0"/>
    </w:pPr>
    <w:rPr>
      <w:rFonts w:ascii="Arial" w:eastAsia="Times New Roman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455"/>
    <w:rPr>
      <w:rFonts w:ascii="Calibri" w:eastAsia="Calibri" w:hAnsi="Calibri"/>
      <w:b/>
      <w:bCs/>
      <w:sz w:val="20"/>
      <w:szCs w:val="20"/>
      <w:lang w:val="en-GB"/>
    </w:rPr>
  </w:style>
  <w:style w:type="paragraph" w:customStyle="1" w:styleId="xmsonormal">
    <w:name w:val="x_msonormal"/>
    <w:basedOn w:val="Normal"/>
    <w:rsid w:val="003D233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et.ac.uk/14635/anti-racism-itet-framewor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edsbeckett.ac.uk/blogs/carnegie-education/2022/11/anti-racism-framewor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incher.UCET\Desktop\Letterhead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001E5-CA24-42FE-8D47-D8A034B83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4298F-E44B-4BA2-9E2E-415C960367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03EF96-7ED5-4A28-BBE5-A1FE9DD561C4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4.xml><?xml version="1.0" encoding="utf-8"?>
<ds:datastoreItem xmlns:ds="http://schemas.openxmlformats.org/officeDocument/2006/customXml" ds:itemID="{F7169D4C-314E-46B3-A6D1-1A46738C2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Letterhead2017</Template>
  <TotalTime>58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Fincher</dc:creator>
  <cp:lastModifiedBy>James Noble-Rogers</cp:lastModifiedBy>
  <cp:revision>75</cp:revision>
  <cp:lastPrinted>2019-01-17T15:03:00Z</cp:lastPrinted>
  <dcterms:created xsi:type="dcterms:W3CDTF">2023-01-17T14:14:00Z</dcterms:created>
  <dcterms:modified xsi:type="dcterms:W3CDTF">2023-01-17T17:17:00Z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MediaServiceImageTags">
    <vt:lpwstr/>
  </property>
</Properties>
</file>