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3666" w14:textId="6A84CAA8" w:rsidR="007C0F34" w:rsidRDefault="00C743C6" w:rsidP="00A60F0D">
      <w:pPr>
        <w:jc w:val="center"/>
        <w:rPr>
          <w:rFonts w:ascii="Arial" w:hAnsi="Arial" w:cs="Arial"/>
          <w:b/>
          <w:bCs/>
          <w:sz w:val="24"/>
          <w:szCs w:val="24"/>
        </w:rPr>
      </w:pPr>
      <w:r>
        <w:rPr>
          <w:rFonts w:ascii="Arial" w:hAnsi="Arial" w:cs="Arial"/>
          <w:b/>
          <w:bCs/>
          <w:sz w:val="24"/>
          <w:szCs w:val="24"/>
        </w:rPr>
        <w:t xml:space="preserve">UCET strategy, membership, governance and </w:t>
      </w:r>
      <w:r w:rsidR="008C5D67">
        <w:rPr>
          <w:rFonts w:ascii="Arial" w:hAnsi="Arial" w:cs="Arial"/>
          <w:b/>
          <w:bCs/>
          <w:sz w:val="24"/>
          <w:szCs w:val="24"/>
        </w:rPr>
        <w:t>organisational structure review</w:t>
      </w:r>
    </w:p>
    <w:p w14:paraId="035F6DF8" w14:textId="7F0A7BE3" w:rsidR="009E3C68" w:rsidRDefault="009E3C68" w:rsidP="00A60F0D">
      <w:pPr>
        <w:jc w:val="center"/>
        <w:rPr>
          <w:rFonts w:ascii="Arial" w:hAnsi="Arial" w:cs="Arial"/>
          <w:b/>
          <w:bCs/>
          <w:sz w:val="24"/>
          <w:szCs w:val="24"/>
        </w:rPr>
      </w:pPr>
    </w:p>
    <w:p w14:paraId="503FA787" w14:textId="3F089D04" w:rsidR="009E3C68" w:rsidRDefault="005822C0" w:rsidP="00A60F0D">
      <w:pPr>
        <w:jc w:val="center"/>
        <w:rPr>
          <w:rFonts w:ascii="Arial" w:hAnsi="Arial" w:cs="Arial"/>
          <w:b/>
          <w:bCs/>
          <w:sz w:val="24"/>
          <w:szCs w:val="24"/>
        </w:rPr>
      </w:pPr>
      <w:r>
        <w:rPr>
          <w:rFonts w:ascii="Arial" w:hAnsi="Arial" w:cs="Arial"/>
          <w:b/>
          <w:bCs/>
          <w:sz w:val="24"/>
          <w:szCs w:val="24"/>
        </w:rPr>
        <w:t>Discussion paper for UCET forums and committees</w:t>
      </w:r>
    </w:p>
    <w:p w14:paraId="06666E67" w14:textId="77777777" w:rsidR="000C1A85" w:rsidRDefault="000C1A85" w:rsidP="00A60F0D">
      <w:pPr>
        <w:jc w:val="center"/>
        <w:rPr>
          <w:rFonts w:ascii="Arial" w:hAnsi="Arial" w:cs="Arial"/>
          <w:b/>
          <w:bCs/>
          <w:sz w:val="24"/>
          <w:szCs w:val="24"/>
        </w:rPr>
      </w:pPr>
    </w:p>
    <w:p w14:paraId="56E27436" w14:textId="768BCFC1" w:rsidR="000C1A85" w:rsidRDefault="000C1A85" w:rsidP="000C1A85">
      <w:pPr>
        <w:rPr>
          <w:rFonts w:ascii="Arial" w:hAnsi="Arial" w:cs="Arial"/>
          <w:sz w:val="24"/>
          <w:szCs w:val="24"/>
        </w:rPr>
      </w:pPr>
      <w:r>
        <w:rPr>
          <w:rFonts w:ascii="Arial" w:hAnsi="Arial" w:cs="Arial"/>
          <w:sz w:val="24"/>
          <w:szCs w:val="24"/>
          <w:u w:val="single"/>
        </w:rPr>
        <w:t>Background &amp; introduction</w:t>
      </w:r>
    </w:p>
    <w:p w14:paraId="4285788D" w14:textId="77777777" w:rsidR="000C1A85" w:rsidRDefault="000C1A85" w:rsidP="000C1A85">
      <w:pPr>
        <w:rPr>
          <w:rFonts w:ascii="Arial" w:hAnsi="Arial" w:cs="Arial"/>
          <w:sz w:val="24"/>
          <w:szCs w:val="24"/>
        </w:rPr>
      </w:pPr>
    </w:p>
    <w:p w14:paraId="4EA4F7A1" w14:textId="5E6D7365" w:rsidR="000C1A85" w:rsidRDefault="000C1A85" w:rsidP="000C1A85">
      <w:pPr>
        <w:rPr>
          <w:rFonts w:ascii="Arial" w:hAnsi="Arial" w:cs="Arial"/>
          <w:sz w:val="24"/>
          <w:szCs w:val="24"/>
        </w:rPr>
      </w:pPr>
      <w:r>
        <w:rPr>
          <w:rFonts w:ascii="Arial" w:hAnsi="Arial" w:cs="Arial"/>
          <w:sz w:val="24"/>
          <w:szCs w:val="24"/>
        </w:rPr>
        <w:t>This paper ide</w:t>
      </w:r>
      <w:r w:rsidR="008344B4">
        <w:rPr>
          <w:rFonts w:ascii="Arial" w:hAnsi="Arial" w:cs="Arial"/>
          <w:sz w:val="24"/>
          <w:szCs w:val="24"/>
        </w:rPr>
        <w:t xml:space="preserve">ntifies </w:t>
      </w:r>
      <w:r w:rsidR="00CF53C0">
        <w:rPr>
          <w:rFonts w:ascii="Arial" w:hAnsi="Arial" w:cs="Arial"/>
          <w:sz w:val="24"/>
          <w:szCs w:val="24"/>
        </w:rPr>
        <w:t>options for the review of the UCET strategy</w:t>
      </w:r>
      <w:r w:rsidR="0080041C">
        <w:rPr>
          <w:rFonts w:ascii="Arial" w:hAnsi="Arial" w:cs="Arial"/>
          <w:sz w:val="24"/>
          <w:szCs w:val="24"/>
        </w:rPr>
        <w:t xml:space="preserve">, </w:t>
      </w:r>
      <w:r w:rsidR="00874771">
        <w:rPr>
          <w:rFonts w:ascii="Arial" w:hAnsi="Arial" w:cs="Arial"/>
          <w:sz w:val="24"/>
          <w:szCs w:val="24"/>
        </w:rPr>
        <w:t>governance</w:t>
      </w:r>
      <w:r w:rsidR="00194461">
        <w:rPr>
          <w:rFonts w:ascii="Arial" w:hAnsi="Arial" w:cs="Arial"/>
          <w:sz w:val="24"/>
          <w:szCs w:val="24"/>
        </w:rPr>
        <w:t>, fina</w:t>
      </w:r>
      <w:r w:rsidR="00E5089D">
        <w:rPr>
          <w:rFonts w:ascii="Arial" w:hAnsi="Arial" w:cs="Arial"/>
          <w:sz w:val="24"/>
          <w:szCs w:val="24"/>
        </w:rPr>
        <w:t>ncia</w:t>
      </w:r>
      <w:r w:rsidR="00194461">
        <w:rPr>
          <w:rFonts w:ascii="Arial" w:hAnsi="Arial" w:cs="Arial"/>
          <w:sz w:val="24"/>
          <w:szCs w:val="24"/>
        </w:rPr>
        <w:t xml:space="preserve">l and organisational structures. </w:t>
      </w:r>
      <w:r w:rsidR="00330A43">
        <w:rPr>
          <w:rFonts w:ascii="Arial" w:hAnsi="Arial" w:cs="Arial"/>
          <w:sz w:val="24"/>
          <w:szCs w:val="24"/>
        </w:rPr>
        <w:t xml:space="preserve">This is in the context of the </w:t>
      </w:r>
      <w:r w:rsidR="00D23E3E">
        <w:rPr>
          <w:rFonts w:ascii="Arial" w:hAnsi="Arial" w:cs="Arial"/>
          <w:sz w:val="24"/>
          <w:szCs w:val="24"/>
        </w:rPr>
        <w:t>outco</w:t>
      </w:r>
      <w:r w:rsidR="007A1EE9">
        <w:rPr>
          <w:rFonts w:ascii="Arial" w:hAnsi="Arial" w:cs="Arial"/>
          <w:sz w:val="24"/>
          <w:szCs w:val="24"/>
        </w:rPr>
        <w:t>m</w:t>
      </w:r>
      <w:r w:rsidR="00D23E3E">
        <w:rPr>
          <w:rFonts w:ascii="Arial" w:hAnsi="Arial" w:cs="Arial"/>
          <w:sz w:val="24"/>
          <w:szCs w:val="24"/>
        </w:rPr>
        <w:t>e of the DfE review of the ITE market</w:t>
      </w:r>
      <w:r w:rsidR="007A1EE9">
        <w:rPr>
          <w:rFonts w:ascii="Arial" w:hAnsi="Arial" w:cs="Arial"/>
          <w:sz w:val="24"/>
          <w:szCs w:val="24"/>
        </w:rPr>
        <w:t xml:space="preserve"> </w:t>
      </w:r>
      <w:r w:rsidR="00B53596">
        <w:rPr>
          <w:rFonts w:ascii="Arial" w:hAnsi="Arial" w:cs="Arial"/>
          <w:sz w:val="24"/>
          <w:szCs w:val="24"/>
        </w:rPr>
        <w:t xml:space="preserve">review which </w:t>
      </w:r>
      <w:r w:rsidR="00EE063F">
        <w:rPr>
          <w:rFonts w:ascii="Arial" w:hAnsi="Arial" w:cs="Arial"/>
          <w:sz w:val="24"/>
          <w:szCs w:val="24"/>
        </w:rPr>
        <w:t>will l</w:t>
      </w:r>
      <w:r w:rsidR="00DD0EB5">
        <w:rPr>
          <w:rFonts w:ascii="Arial" w:hAnsi="Arial" w:cs="Arial"/>
          <w:sz w:val="24"/>
          <w:szCs w:val="24"/>
        </w:rPr>
        <w:t xml:space="preserve">ead to the de-accreditation of 13 </w:t>
      </w:r>
      <w:r w:rsidR="00A02CC0">
        <w:rPr>
          <w:rFonts w:ascii="Arial" w:hAnsi="Arial" w:cs="Arial"/>
          <w:sz w:val="24"/>
          <w:szCs w:val="24"/>
        </w:rPr>
        <w:t xml:space="preserve">HEI ITE providers from 2024/24, or some </w:t>
      </w:r>
      <w:r w:rsidR="0098705D">
        <w:rPr>
          <w:rFonts w:ascii="Arial" w:hAnsi="Arial" w:cs="Arial"/>
          <w:sz w:val="24"/>
          <w:szCs w:val="24"/>
        </w:rPr>
        <w:t>15</w:t>
      </w:r>
      <w:r w:rsidR="00A02CC0">
        <w:rPr>
          <w:rFonts w:ascii="Arial" w:hAnsi="Arial" w:cs="Arial"/>
          <w:sz w:val="24"/>
          <w:szCs w:val="24"/>
        </w:rPr>
        <w:t>% of the UC</w:t>
      </w:r>
      <w:r w:rsidR="00E82D2F">
        <w:rPr>
          <w:rFonts w:ascii="Arial" w:hAnsi="Arial" w:cs="Arial"/>
          <w:sz w:val="24"/>
          <w:szCs w:val="24"/>
        </w:rPr>
        <w:t>E</w:t>
      </w:r>
      <w:r w:rsidR="00A02CC0">
        <w:rPr>
          <w:rFonts w:ascii="Arial" w:hAnsi="Arial" w:cs="Arial"/>
          <w:sz w:val="24"/>
          <w:szCs w:val="24"/>
        </w:rPr>
        <w:t>T membership, excluding Scotland</w:t>
      </w:r>
      <w:r w:rsidR="005966A0">
        <w:rPr>
          <w:rStyle w:val="FootnoteReference"/>
          <w:rFonts w:ascii="Arial" w:hAnsi="Arial" w:cs="Arial"/>
          <w:sz w:val="24"/>
          <w:szCs w:val="24"/>
        </w:rPr>
        <w:footnoteReference w:id="1"/>
      </w:r>
      <w:r w:rsidR="007A1EE9">
        <w:rPr>
          <w:rFonts w:ascii="Arial" w:hAnsi="Arial" w:cs="Arial"/>
          <w:sz w:val="24"/>
          <w:szCs w:val="24"/>
        </w:rPr>
        <w:t xml:space="preserve">. </w:t>
      </w:r>
      <w:r w:rsidR="00816A20">
        <w:rPr>
          <w:rFonts w:ascii="Arial" w:hAnsi="Arial" w:cs="Arial"/>
          <w:sz w:val="24"/>
          <w:szCs w:val="24"/>
        </w:rPr>
        <w:t xml:space="preserve">It should however be noted that many and in all likelihood most of the non-accredited HEIs will continue to be engaged </w:t>
      </w:r>
      <w:r w:rsidR="00F109BD">
        <w:rPr>
          <w:rFonts w:ascii="Arial" w:hAnsi="Arial" w:cs="Arial"/>
          <w:sz w:val="24"/>
          <w:szCs w:val="24"/>
        </w:rPr>
        <w:t xml:space="preserve">with teacher education in some form. </w:t>
      </w:r>
    </w:p>
    <w:p w14:paraId="6716EEAA" w14:textId="539825A0" w:rsidR="004D73FC" w:rsidRDefault="004D73FC" w:rsidP="000C1A85">
      <w:pPr>
        <w:rPr>
          <w:rFonts w:ascii="Arial" w:hAnsi="Arial" w:cs="Arial"/>
          <w:sz w:val="24"/>
          <w:szCs w:val="24"/>
        </w:rPr>
      </w:pPr>
    </w:p>
    <w:p w14:paraId="7C4B4430" w14:textId="5F4107DE" w:rsidR="003C6366" w:rsidRDefault="009E3C68" w:rsidP="003C6366">
      <w:pPr>
        <w:rPr>
          <w:rFonts w:ascii="Arial" w:hAnsi="Arial" w:cs="Arial"/>
          <w:sz w:val="24"/>
          <w:szCs w:val="24"/>
        </w:rPr>
      </w:pPr>
      <w:r>
        <w:rPr>
          <w:rFonts w:ascii="Arial" w:hAnsi="Arial" w:cs="Arial"/>
          <w:sz w:val="24"/>
          <w:szCs w:val="24"/>
          <w:u w:val="single"/>
        </w:rPr>
        <w:t>R</w:t>
      </w:r>
      <w:r w:rsidR="003C6366">
        <w:rPr>
          <w:rFonts w:ascii="Arial" w:hAnsi="Arial" w:cs="Arial"/>
          <w:sz w:val="24"/>
          <w:szCs w:val="24"/>
          <w:u w:val="single"/>
        </w:rPr>
        <w:t>e</w:t>
      </w:r>
      <w:r w:rsidR="00904CF5">
        <w:rPr>
          <w:rFonts w:ascii="Arial" w:hAnsi="Arial" w:cs="Arial"/>
          <w:sz w:val="24"/>
          <w:szCs w:val="24"/>
          <w:u w:val="single"/>
        </w:rPr>
        <w:t>view p</w:t>
      </w:r>
      <w:r>
        <w:rPr>
          <w:rFonts w:ascii="Arial" w:hAnsi="Arial" w:cs="Arial"/>
          <w:sz w:val="24"/>
          <w:szCs w:val="24"/>
          <w:u w:val="single"/>
        </w:rPr>
        <w:t>rocess</w:t>
      </w:r>
    </w:p>
    <w:p w14:paraId="6E83E2CA" w14:textId="77777777" w:rsidR="003C6366" w:rsidRDefault="003C6366" w:rsidP="003C6366">
      <w:pPr>
        <w:rPr>
          <w:rFonts w:ascii="Arial" w:hAnsi="Arial" w:cs="Arial"/>
          <w:sz w:val="24"/>
          <w:szCs w:val="24"/>
        </w:rPr>
      </w:pPr>
    </w:p>
    <w:p w14:paraId="54A05B3D" w14:textId="5C3D1AE3" w:rsidR="003C6366" w:rsidRDefault="00A22378" w:rsidP="003C6366">
      <w:pPr>
        <w:rPr>
          <w:rFonts w:ascii="Arial" w:hAnsi="Arial" w:cs="Arial"/>
          <w:sz w:val="24"/>
          <w:szCs w:val="24"/>
        </w:rPr>
      </w:pPr>
      <w:bookmarkStart w:id="0" w:name="_Hlk125524504"/>
      <w:r>
        <w:rPr>
          <w:rFonts w:ascii="Arial" w:hAnsi="Arial" w:cs="Arial"/>
          <w:sz w:val="24"/>
          <w:szCs w:val="24"/>
        </w:rPr>
        <w:t xml:space="preserve">The current review will cover: </w:t>
      </w:r>
    </w:p>
    <w:p w14:paraId="26D916BE" w14:textId="77777777" w:rsidR="003C6366" w:rsidRDefault="003C6366" w:rsidP="003C6366">
      <w:pPr>
        <w:rPr>
          <w:rFonts w:ascii="Arial" w:hAnsi="Arial" w:cs="Arial"/>
          <w:sz w:val="24"/>
          <w:szCs w:val="24"/>
        </w:rPr>
      </w:pPr>
    </w:p>
    <w:p w14:paraId="479A87A9" w14:textId="683750CE" w:rsidR="003C6366" w:rsidRDefault="003C6366" w:rsidP="003C6366">
      <w:pPr>
        <w:pStyle w:val="ListParagraph"/>
        <w:numPr>
          <w:ilvl w:val="0"/>
          <w:numId w:val="5"/>
        </w:numPr>
        <w:rPr>
          <w:rFonts w:ascii="Arial" w:hAnsi="Arial" w:cs="Arial"/>
          <w:sz w:val="24"/>
          <w:szCs w:val="24"/>
        </w:rPr>
      </w:pPr>
      <w:r>
        <w:rPr>
          <w:rFonts w:ascii="Arial" w:hAnsi="Arial" w:cs="Arial"/>
          <w:sz w:val="24"/>
          <w:szCs w:val="24"/>
        </w:rPr>
        <w:t>Governance and membership of UCET</w:t>
      </w:r>
      <w:r w:rsidR="00BD0DC4">
        <w:rPr>
          <w:rFonts w:ascii="Arial" w:hAnsi="Arial" w:cs="Arial"/>
          <w:sz w:val="24"/>
          <w:szCs w:val="24"/>
        </w:rPr>
        <w:t>.</w:t>
      </w:r>
    </w:p>
    <w:p w14:paraId="0E2C5F77" w14:textId="77777777" w:rsidR="00B64AA4" w:rsidRDefault="00B64AA4" w:rsidP="00B64AA4">
      <w:pPr>
        <w:pStyle w:val="ListParagraph"/>
        <w:numPr>
          <w:ilvl w:val="0"/>
          <w:numId w:val="5"/>
        </w:numPr>
        <w:rPr>
          <w:rFonts w:ascii="Arial" w:hAnsi="Arial" w:cs="Arial"/>
          <w:sz w:val="24"/>
          <w:szCs w:val="24"/>
        </w:rPr>
      </w:pPr>
      <w:r>
        <w:rPr>
          <w:rFonts w:ascii="Arial" w:hAnsi="Arial" w:cs="Arial"/>
          <w:sz w:val="24"/>
          <w:szCs w:val="24"/>
        </w:rPr>
        <w:t>The current UCET strategy and ways of working.</w:t>
      </w:r>
    </w:p>
    <w:p w14:paraId="0E53370A" w14:textId="77777777" w:rsidR="003C6366" w:rsidRDefault="003C6366" w:rsidP="003C6366">
      <w:pPr>
        <w:pStyle w:val="ListParagraph"/>
        <w:numPr>
          <w:ilvl w:val="0"/>
          <w:numId w:val="5"/>
        </w:numPr>
        <w:rPr>
          <w:rFonts w:ascii="Arial" w:hAnsi="Arial" w:cs="Arial"/>
          <w:sz w:val="24"/>
          <w:szCs w:val="24"/>
        </w:rPr>
      </w:pPr>
      <w:r>
        <w:rPr>
          <w:rFonts w:ascii="Arial" w:hAnsi="Arial" w:cs="Arial"/>
          <w:sz w:val="24"/>
          <w:szCs w:val="24"/>
        </w:rPr>
        <w:t>UCET’s organisational structure and financial basis.</w:t>
      </w:r>
    </w:p>
    <w:bookmarkEnd w:id="0"/>
    <w:p w14:paraId="2973298A" w14:textId="77777777" w:rsidR="003C6366" w:rsidRDefault="003C6366" w:rsidP="003C6366">
      <w:pPr>
        <w:rPr>
          <w:rFonts w:ascii="Arial" w:hAnsi="Arial" w:cs="Arial"/>
          <w:sz w:val="24"/>
          <w:szCs w:val="24"/>
        </w:rPr>
      </w:pPr>
    </w:p>
    <w:p w14:paraId="6EE01074" w14:textId="7336203A" w:rsidR="00427886" w:rsidRDefault="003C6366" w:rsidP="00904CF5">
      <w:pPr>
        <w:rPr>
          <w:rFonts w:ascii="Arial" w:hAnsi="Arial" w:cs="Arial"/>
          <w:sz w:val="24"/>
          <w:szCs w:val="24"/>
        </w:rPr>
      </w:pPr>
      <w:r>
        <w:rPr>
          <w:rFonts w:ascii="Arial" w:hAnsi="Arial" w:cs="Arial"/>
          <w:sz w:val="24"/>
          <w:szCs w:val="24"/>
        </w:rPr>
        <w:t xml:space="preserve">The intention would be for any new structures and strategy – should they be required – to be in place by September 2024, with proposals put to the membership and other stakeholders by Spring 2024. </w:t>
      </w:r>
      <w:r w:rsidR="00425D5D">
        <w:rPr>
          <w:rFonts w:ascii="Arial" w:hAnsi="Arial" w:cs="Arial"/>
          <w:sz w:val="24"/>
          <w:szCs w:val="24"/>
        </w:rPr>
        <w:t xml:space="preserve">The intention of the </w:t>
      </w:r>
      <w:r w:rsidR="00427886">
        <w:rPr>
          <w:rFonts w:ascii="Arial" w:hAnsi="Arial" w:cs="Arial"/>
          <w:sz w:val="24"/>
          <w:szCs w:val="24"/>
        </w:rPr>
        <w:t>proposals</w:t>
      </w:r>
      <w:r w:rsidR="00425D5D">
        <w:rPr>
          <w:rFonts w:ascii="Arial" w:hAnsi="Arial" w:cs="Arial"/>
          <w:sz w:val="24"/>
          <w:szCs w:val="24"/>
        </w:rPr>
        <w:t xml:space="preserve"> in this paper is to: reaffirm UCET’s commitment to teacher education and education research </w:t>
      </w:r>
      <w:r w:rsidR="006156A5">
        <w:rPr>
          <w:rFonts w:ascii="Arial" w:hAnsi="Arial" w:cs="Arial"/>
          <w:sz w:val="24"/>
          <w:szCs w:val="24"/>
        </w:rPr>
        <w:t xml:space="preserve">in the university sector; strengthen the influence of the wider membership by enhancing the role of the Management Forum by </w:t>
      </w:r>
      <w:r w:rsidR="00427886">
        <w:rPr>
          <w:rFonts w:ascii="Arial" w:hAnsi="Arial" w:cs="Arial"/>
          <w:sz w:val="24"/>
          <w:szCs w:val="24"/>
        </w:rPr>
        <w:t>reconstituting</w:t>
      </w:r>
      <w:r w:rsidR="006156A5">
        <w:rPr>
          <w:rFonts w:ascii="Arial" w:hAnsi="Arial" w:cs="Arial"/>
          <w:sz w:val="24"/>
          <w:szCs w:val="24"/>
        </w:rPr>
        <w:t xml:space="preserve"> it as the ‘UCET Assembly</w:t>
      </w:r>
      <w:r w:rsidR="00286D0D">
        <w:rPr>
          <w:rFonts w:ascii="Arial" w:hAnsi="Arial" w:cs="Arial"/>
          <w:sz w:val="24"/>
          <w:szCs w:val="24"/>
        </w:rPr>
        <w:t xml:space="preserve">’; streamlining </w:t>
      </w:r>
      <w:r w:rsidR="00770D11">
        <w:rPr>
          <w:rFonts w:ascii="Arial" w:hAnsi="Arial" w:cs="Arial"/>
          <w:sz w:val="24"/>
          <w:szCs w:val="24"/>
        </w:rPr>
        <w:t>the</w:t>
      </w:r>
      <w:r w:rsidR="00286D0D">
        <w:rPr>
          <w:rFonts w:ascii="Arial" w:hAnsi="Arial" w:cs="Arial"/>
          <w:sz w:val="24"/>
          <w:szCs w:val="24"/>
        </w:rPr>
        <w:t xml:space="preserve"> decision making process </w:t>
      </w:r>
      <w:r w:rsidR="00012F40">
        <w:rPr>
          <w:rFonts w:ascii="Arial" w:hAnsi="Arial" w:cs="Arial"/>
          <w:sz w:val="24"/>
          <w:szCs w:val="24"/>
        </w:rPr>
        <w:t>by reducing slightly to size of the Executive Committee (to make it cl</w:t>
      </w:r>
      <w:r w:rsidR="00427886">
        <w:rPr>
          <w:rFonts w:ascii="Arial" w:hAnsi="Arial" w:cs="Arial"/>
          <w:sz w:val="24"/>
          <w:szCs w:val="24"/>
        </w:rPr>
        <w:t>o</w:t>
      </w:r>
      <w:r w:rsidR="00012F40">
        <w:rPr>
          <w:rFonts w:ascii="Arial" w:hAnsi="Arial" w:cs="Arial"/>
          <w:sz w:val="24"/>
          <w:szCs w:val="24"/>
        </w:rPr>
        <w:t>ser to the optimum size)</w:t>
      </w:r>
      <w:r w:rsidR="00427886">
        <w:rPr>
          <w:rFonts w:ascii="Arial" w:hAnsi="Arial" w:cs="Arial"/>
          <w:sz w:val="24"/>
          <w:szCs w:val="24"/>
        </w:rPr>
        <w:t xml:space="preserve">; and continuing to work in close collaboration with partner organisations. </w:t>
      </w:r>
    </w:p>
    <w:p w14:paraId="305510FE" w14:textId="7303ABBB" w:rsidR="00904CF5" w:rsidRDefault="00904CF5" w:rsidP="00904CF5">
      <w:pPr>
        <w:rPr>
          <w:rFonts w:ascii="Arial" w:hAnsi="Arial" w:cs="Arial"/>
          <w:sz w:val="24"/>
          <w:szCs w:val="24"/>
        </w:rPr>
      </w:pPr>
      <w:r>
        <w:rPr>
          <w:rFonts w:ascii="Arial" w:hAnsi="Arial" w:cs="Arial"/>
          <w:sz w:val="24"/>
          <w:szCs w:val="24"/>
        </w:rPr>
        <w:t xml:space="preserve"> </w:t>
      </w:r>
      <w:r w:rsidR="00547573">
        <w:rPr>
          <w:rFonts w:ascii="Arial" w:hAnsi="Arial" w:cs="Arial"/>
          <w:sz w:val="24"/>
          <w:szCs w:val="24"/>
        </w:rPr>
        <w:t xml:space="preserve"> </w:t>
      </w:r>
    </w:p>
    <w:p w14:paraId="68BF6CAA" w14:textId="77777777" w:rsidR="00A11354" w:rsidRDefault="00A11354" w:rsidP="00A11354">
      <w:pPr>
        <w:rPr>
          <w:rFonts w:ascii="Arial" w:hAnsi="Arial" w:cs="Arial"/>
          <w:sz w:val="24"/>
          <w:szCs w:val="24"/>
          <w:u w:val="single"/>
        </w:rPr>
      </w:pPr>
      <w:r>
        <w:rPr>
          <w:rFonts w:ascii="Arial" w:hAnsi="Arial" w:cs="Arial"/>
          <w:sz w:val="24"/>
          <w:szCs w:val="24"/>
          <w:u w:val="single"/>
        </w:rPr>
        <w:t>UCET membership &amp; governance</w:t>
      </w:r>
    </w:p>
    <w:p w14:paraId="12B89332" w14:textId="77777777" w:rsidR="00A11354" w:rsidRDefault="00A11354" w:rsidP="00A11354">
      <w:pPr>
        <w:rPr>
          <w:rFonts w:ascii="Arial" w:hAnsi="Arial" w:cs="Arial"/>
          <w:sz w:val="24"/>
          <w:szCs w:val="24"/>
          <w:u w:val="single"/>
        </w:rPr>
      </w:pPr>
    </w:p>
    <w:p w14:paraId="4DF3AC0C" w14:textId="07B17CB9" w:rsidR="00A11354" w:rsidRDefault="00A11354" w:rsidP="00A11354">
      <w:pPr>
        <w:rPr>
          <w:rFonts w:ascii="Arial" w:hAnsi="Arial" w:cs="Arial"/>
          <w:sz w:val="24"/>
          <w:szCs w:val="24"/>
        </w:rPr>
      </w:pPr>
      <w:r>
        <w:rPr>
          <w:rFonts w:ascii="Arial" w:hAnsi="Arial" w:cs="Arial"/>
          <w:sz w:val="24"/>
          <w:szCs w:val="24"/>
        </w:rPr>
        <w:t xml:space="preserve">UCET membership is open to higher-education institutions across the UK who are engaged in teacher education and/or education research, and for the last decade to other organisations who work in partnership with HEIs in the delivery of award-bearing teacher education programmes. The extension of membership eligibility in 2012 was intended, </w:t>
      </w:r>
      <w:r w:rsidR="00770D11">
        <w:rPr>
          <w:rFonts w:ascii="Arial" w:hAnsi="Arial" w:cs="Arial"/>
          <w:sz w:val="24"/>
          <w:szCs w:val="24"/>
        </w:rPr>
        <w:t xml:space="preserve">in the context of </w:t>
      </w:r>
      <w:r>
        <w:rPr>
          <w:rFonts w:ascii="Arial" w:hAnsi="Arial" w:cs="Arial"/>
          <w:sz w:val="24"/>
          <w:szCs w:val="24"/>
        </w:rPr>
        <w:t>the expansion of the SCITT and non-HE sector, as a way to encourage non-HEIs to deliver award-bearing ITE in partnership with universities rather than QTS only programmes without an HEI input. Membership of such groups is extremely limited, and has never exceeded 3-4</w:t>
      </w:r>
      <w:r>
        <w:rPr>
          <w:rStyle w:val="FootnoteReference"/>
          <w:rFonts w:ascii="Arial" w:hAnsi="Arial" w:cs="Arial"/>
          <w:sz w:val="24"/>
          <w:szCs w:val="24"/>
        </w:rPr>
        <w:footnoteReference w:id="2"/>
      </w:r>
      <w:r>
        <w:rPr>
          <w:rFonts w:ascii="Arial" w:hAnsi="Arial" w:cs="Arial"/>
          <w:sz w:val="24"/>
          <w:szCs w:val="24"/>
        </w:rPr>
        <w:t xml:space="preserve">, although it does include Teach First. It </w:t>
      </w:r>
      <w:r>
        <w:rPr>
          <w:rFonts w:ascii="Arial" w:hAnsi="Arial" w:cs="Arial"/>
          <w:sz w:val="24"/>
          <w:szCs w:val="24"/>
        </w:rPr>
        <w:lastRenderedPageBreak/>
        <w:t xml:space="preserve">could, under current rules, also give the scope to the NIOT to join UCET, if they either award their own PGCEs or work with an HEI that validates NIOT awards. </w:t>
      </w:r>
    </w:p>
    <w:p w14:paraId="181C1BC2" w14:textId="77777777" w:rsidR="00A11354" w:rsidRDefault="00A11354" w:rsidP="00A11354">
      <w:pPr>
        <w:rPr>
          <w:rFonts w:ascii="Arial" w:hAnsi="Arial" w:cs="Arial"/>
          <w:sz w:val="24"/>
          <w:szCs w:val="24"/>
        </w:rPr>
      </w:pPr>
    </w:p>
    <w:p w14:paraId="09619B53" w14:textId="77777777" w:rsidR="00A11354" w:rsidRDefault="00A11354" w:rsidP="00A11354">
      <w:pPr>
        <w:rPr>
          <w:rFonts w:ascii="Arial" w:hAnsi="Arial" w:cs="Arial"/>
          <w:sz w:val="24"/>
          <w:szCs w:val="24"/>
        </w:rPr>
      </w:pPr>
      <w:r>
        <w:rPr>
          <w:rFonts w:ascii="Arial" w:hAnsi="Arial" w:cs="Arial"/>
          <w:sz w:val="24"/>
          <w:szCs w:val="24"/>
        </w:rPr>
        <w:t xml:space="preserve">Organisations that work in partnership with HEIs could be argued to have representation on UCET through those HEIs. Added to this the potential sensitivities of the NIOT, it is recommended that </w:t>
      </w:r>
      <w:bookmarkStart w:id="1" w:name="_Hlk125528020"/>
      <w:r>
        <w:rPr>
          <w:rFonts w:ascii="Arial" w:hAnsi="Arial" w:cs="Arial"/>
          <w:sz w:val="24"/>
          <w:szCs w:val="24"/>
        </w:rPr>
        <w:t>membership of UCET be in future restricted to organisations with full university status only</w:t>
      </w:r>
      <w:bookmarkEnd w:id="1"/>
      <w:r>
        <w:rPr>
          <w:rFonts w:ascii="Arial" w:hAnsi="Arial" w:cs="Arial"/>
          <w:sz w:val="24"/>
          <w:szCs w:val="24"/>
        </w:rPr>
        <w:t>.</w:t>
      </w:r>
    </w:p>
    <w:p w14:paraId="00907B53" w14:textId="77777777" w:rsidR="00A11354" w:rsidRDefault="00A11354" w:rsidP="00A11354">
      <w:pPr>
        <w:rPr>
          <w:rFonts w:ascii="Arial" w:hAnsi="Arial" w:cs="Arial"/>
          <w:sz w:val="24"/>
          <w:szCs w:val="24"/>
          <w:u w:val="single"/>
        </w:rPr>
      </w:pPr>
    </w:p>
    <w:p w14:paraId="41D7CD29" w14:textId="72FFE716" w:rsidR="00A11354" w:rsidRDefault="00A11354" w:rsidP="00A11354">
      <w:pPr>
        <w:rPr>
          <w:rFonts w:ascii="Arial" w:hAnsi="Arial" w:cs="Arial"/>
          <w:sz w:val="24"/>
          <w:szCs w:val="24"/>
        </w:rPr>
      </w:pPr>
      <w:r>
        <w:rPr>
          <w:rFonts w:ascii="Arial" w:hAnsi="Arial" w:cs="Arial"/>
          <w:sz w:val="24"/>
          <w:szCs w:val="24"/>
        </w:rPr>
        <w:t>The supreme decision taking body for UCET is the Executive Committee, the membership of which is as follows:</w:t>
      </w:r>
    </w:p>
    <w:p w14:paraId="0EE6659B" w14:textId="77777777" w:rsidR="00A11354" w:rsidRDefault="00A11354" w:rsidP="00A11354">
      <w:pPr>
        <w:rPr>
          <w:rFonts w:ascii="Arial" w:hAnsi="Arial" w:cs="Arial"/>
          <w:sz w:val="24"/>
          <w:szCs w:val="24"/>
        </w:rPr>
      </w:pPr>
    </w:p>
    <w:p w14:paraId="37D4A3BB"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The Chair, Chair Elect</w:t>
      </w:r>
      <w:r>
        <w:rPr>
          <w:rStyle w:val="FootnoteReference"/>
          <w:rFonts w:ascii="Arial" w:hAnsi="Arial" w:cs="Arial"/>
          <w:sz w:val="24"/>
          <w:szCs w:val="24"/>
        </w:rPr>
        <w:footnoteReference w:id="3"/>
      </w:r>
      <w:r>
        <w:rPr>
          <w:rFonts w:ascii="Arial" w:hAnsi="Arial" w:cs="Arial"/>
          <w:sz w:val="24"/>
          <w:szCs w:val="24"/>
        </w:rPr>
        <w:t>, Vice-Chair and Treasurer (3-4)</w:t>
      </w:r>
    </w:p>
    <w:p w14:paraId="739A0E27"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The chairs of UCET forums and committees, who are elected by the members of those forums and committees, who in turn are selected by their member institutions (8). These are:</w:t>
      </w:r>
    </w:p>
    <w:p w14:paraId="781DEA79"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Management Forum (typically the heads of education departments or their representatives)</w:t>
      </w:r>
    </w:p>
    <w:p w14:paraId="2EB90AFC"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CPD</w:t>
      </w:r>
    </w:p>
    <w:p w14:paraId="0BE73619"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 xml:space="preserve">ITE secondary </w:t>
      </w:r>
    </w:p>
    <w:p w14:paraId="40131AAC"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ITE primary &amp; early years</w:t>
      </w:r>
    </w:p>
    <w:p w14:paraId="37F31E2A"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Post-16</w:t>
      </w:r>
    </w:p>
    <w:p w14:paraId="04D8F765"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 xml:space="preserve">Research &amp; International </w:t>
      </w:r>
    </w:p>
    <w:p w14:paraId="129791C5"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UCET Northern Ireland</w:t>
      </w:r>
    </w:p>
    <w:p w14:paraId="5BBFEF42"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USCET Cymru</w:t>
      </w:r>
      <w:r>
        <w:rPr>
          <w:rStyle w:val="FootnoteReference"/>
          <w:rFonts w:ascii="Arial" w:hAnsi="Arial" w:cs="Arial"/>
          <w:sz w:val="24"/>
          <w:szCs w:val="24"/>
        </w:rPr>
        <w:footnoteReference w:id="4"/>
      </w:r>
    </w:p>
    <w:p w14:paraId="6D4A95C2"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Up to three representatives of schools and colleges, selected by members of the School Reference Group. The SRG was established in 2014, in the context of the school-led policy agenda, to allow a school perspective to inform UCET discussions and to add legitimacy to UCET statements about the role of schools in teacher education (3).</w:t>
      </w:r>
    </w:p>
    <w:p w14:paraId="61602B0F"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Up to four members directly elected by the UCET Council (4).</w:t>
      </w:r>
    </w:p>
    <w:p w14:paraId="4160DAC1"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 xml:space="preserve">Up to five members co-opted by other members of the Executive Committee (5). </w:t>
      </w:r>
    </w:p>
    <w:p w14:paraId="3BB50511" w14:textId="77777777" w:rsidR="00A11354" w:rsidRDefault="00A11354" w:rsidP="00A11354">
      <w:pPr>
        <w:rPr>
          <w:rFonts w:ascii="Arial" w:hAnsi="Arial" w:cs="Arial"/>
          <w:sz w:val="24"/>
          <w:szCs w:val="24"/>
        </w:rPr>
      </w:pPr>
    </w:p>
    <w:p w14:paraId="2A9026AF" w14:textId="784D8A40" w:rsidR="00A11354" w:rsidRDefault="00A11354" w:rsidP="00A11354">
      <w:pPr>
        <w:rPr>
          <w:rFonts w:ascii="Arial" w:hAnsi="Arial" w:cs="Arial"/>
          <w:sz w:val="24"/>
          <w:szCs w:val="24"/>
        </w:rPr>
      </w:pPr>
      <w:r>
        <w:rPr>
          <w:rFonts w:ascii="Arial" w:hAnsi="Arial" w:cs="Arial"/>
          <w:sz w:val="24"/>
          <w:szCs w:val="24"/>
        </w:rPr>
        <w:t xml:space="preserve">Representatives of NASBTT and the Chartered College also attend Executive Committee meetings as observers, and JNR attends meetings of the NASBTT Board as part of a reciprocal arrangement. The intention is to make sure that UCET can take account of the perspective of these organisations when taking decisions. The working relationship with NASBTT has been particularly effective in presenting a common front to DfE and others. </w:t>
      </w:r>
      <w:r w:rsidR="007E750E">
        <w:rPr>
          <w:rFonts w:ascii="Arial" w:hAnsi="Arial" w:cs="Arial"/>
          <w:sz w:val="24"/>
          <w:szCs w:val="24"/>
        </w:rPr>
        <w:t xml:space="preserve">This </w:t>
      </w:r>
      <w:r w:rsidR="000A7819">
        <w:rPr>
          <w:rFonts w:ascii="Arial" w:hAnsi="Arial" w:cs="Arial"/>
          <w:sz w:val="24"/>
          <w:szCs w:val="24"/>
        </w:rPr>
        <w:t xml:space="preserve">however has not been </w:t>
      </w:r>
      <w:r w:rsidR="007E750E">
        <w:rPr>
          <w:rFonts w:ascii="Arial" w:hAnsi="Arial" w:cs="Arial"/>
          <w:sz w:val="24"/>
          <w:szCs w:val="24"/>
        </w:rPr>
        <w:t>dependent on cross-representation on governing bodies.</w:t>
      </w:r>
    </w:p>
    <w:p w14:paraId="7728C251" w14:textId="77777777" w:rsidR="00A11354" w:rsidRDefault="00A11354" w:rsidP="00A11354">
      <w:pPr>
        <w:rPr>
          <w:rFonts w:ascii="Arial" w:hAnsi="Arial" w:cs="Arial"/>
          <w:sz w:val="24"/>
          <w:szCs w:val="24"/>
        </w:rPr>
      </w:pPr>
    </w:p>
    <w:p w14:paraId="71B386D9" w14:textId="77777777" w:rsidR="00A11354" w:rsidRDefault="00A11354" w:rsidP="00A11354">
      <w:pPr>
        <w:rPr>
          <w:rFonts w:ascii="Arial" w:hAnsi="Arial" w:cs="Arial"/>
          <w:sz w:val="24"/>
          <w:szCs w:val="24"/>
        </w:rPr>
      </w:pPr>
      <w:r>
        <w:rPr>
          <w:rFonts w:ascii="Arial" w:hAnsi="Arial" w:cs="Arial"/>
          <w:sz w:val="24"/>
          <w:szCs w:val="24"/>
        </w:rPr>
        <w:t xml:space="preserve">Members of the Executive Committee are trustees of UCET and as such are legally obliged to act in the interests of UCET as an organisation, over and above the interests of their employing institutions or any other groups or organisations they are part of. </w:t>
      </w:r>
      <w:r>
        <w:rPr>
          <w:rFonts w:ascii="Arial" w:hAnsi="Arial" w:cs="Arial"/>
          <w:sz w:val="24"/>
          <w:szCs w:val="24"/>
        </w:rPr>
        <w:lastRenderedPageBreak/>
        <w:t>Decisions taken by the Executive should reflect the interests and priorities of the broad range of the membership and not any one type of provider. Factional interests have not been, and must not be, a feature of UCET governance.</w:t>
      </w:r>
    </w:p>
    <w:p w14:paraId="0F49228E" w14:textId="77777777" w:rsidR="00A11354" w:rsidRDefault="00A11354" w:rsidP="00A11354">
      <w:pPr>
        <w:rPr>
          <w:rFonts w:ascii="Arial" w:hAnsi="Arial" w:cs="Arial"/>
          <w:sz w:val="24"/>
          <w:szCs w:val="24"/>
        </w:rPr>
      </w:pPr>
    </w:p>
    <w:p w14:paraId="03BF4E79" w14:textId="77777777" w:rsidR="00A11354" w:rsidRDefault="00A11354" w:rsidP="00A11354">
      <w:pPr>
        <w:rPr>
          <w:rFonts w:ascii="Arial" w:hAnsi="Arial" w:cs="Arial"/>
          <w:sz w:val="24"/>
          <w:szCs w:val="24"/>
        </w:rPr>
      </w:pPr>
      <w:r>
        <w:rPr>
          <w:rFonts w:ascii="Arial" w:hAnsi="Arial" w:cs="Arial"/>
          <w:sz w:val="24"/>
          <w:szCs w:val="24"/>
        </w:rPr>
        <w:t>The National Council for Voluntary Organisations (NVCO) recommends the charity boards should comprise no fewer than 5 and no more than 12 members. With up to 24 members, the UCET Executive is on the large side, and we do need to ensure appropriate representation (including from different types of member institution, e.g. pre and post 1992s).</w:t>
      </w:r>
    </w:p>
    <w:p w14:paraId="5D3223DD" w14:textId="77777777" w:rsidR="00A11354" w:rsidRDefault="00A11354" w:rsidP="00A11354">
      <w:pPr>
        <w:rPr>
          <w:rFonts w:ascii="Arial" w:hAnsi="Arial" w:cs="Arial"/>
          <w:sz w:val="24"/>
          <w:szCs w:val="24"/>
        </w:rPr>
      </w:pPr>
    </w:p>
    <w:p w14:paraId="6796C00E" w14:textId="77777777" w:rsidR="00A11354" w:rsidRDefault="00A11354" w:rsidP="00A11354">
      <w:pPr>
        <w:rPr>
          <w:rFonts w:ascii="Arial" w:hAnsi="Arial" w:cs="Arial"/>
          <w:sz w:val="24"/>
          <w:szCs w:val="24"/>
        </w:rPr>
      </w:pPr>
      <w:r>
        <w:rPr>
          <w:rFonts w:ascii="Arial" w:hAnsi="Arial" w:cs="Arial"/>
          <w:sz w:val="24"/>
          <w:szCs w:val="24"/>
        </w:rPr>
        <w:t xml:space="preserve">The UCET Constitution refers to a body called the ‘UCET Council’, which comprises one representative from each UCET member organisation. Its role is simply to elect the ‘elected members’ of the UCET Executive and be invited to approve the annual report &amp; accounts each year. Its membership is the same as for Management Forum plus the Executive Committee. </w:t>
      </w:r>
    </w:p>
    <w:p w14:paraId="1D52D312" w14:textId="77777777" w:rsidR="00A11354" w:rsidRDefault="00A11354" w:rsidP="00A11354">
      <w:pPr>
        <w:rPr>
          <w:rFonts w:ascii="Arial" w:hAnsi="Arial" w:cs="Arial"/>
          <w:sz w:val="24"/>
          <w:szCs w:val="24"/>
        </w:rPr>
      </w:pPr>
    </w:p>
    <w:p w14:paraId="0D78284B" w14:textId="2C1B87EA" w:rsidR="00A11354" w:rsidRDefault="00A11354" w:rsidP="00A11354">
      <w:pPr>
        <w:rPr>
          <w:rFonts w:ascii="Arial" w:hAnsi="Arial" w:cs="Arial"/>
          <w:sz w:val="24"/>
          <w:szCs w:val="24"/>
        </w:rPr>
      </w:pPr>
      <w:r>
        <w:rPr>
          <w:rFonts w:ascii="Arial" w:hAnsi="Arial" w:cs="Arial"/>
          <w:sz w:val="24"/>
          <w:szCs w:val="24"/>
        </w:rPr>
        <w:t>The role of the Management Forum is technically the same as for other UCET fora and committees, namely to discuss policy and operational issues that fall within its remit. However, as it comprises the senior education department staff from within UCET member institutions, its remit is inevitably broader than other forums and committees. Its deliberations should, because of its membership, perhaps also feed more directly into Executive Committee discussions</w:t>
      </w:r>
      <w:r w:rsidR="00297E93">
        <w:rPr>
          <w:rFonts w:ascii="Arial" w:hAnsi="Arial" w:cs="Arial"/>
          <w:sz w:val="24"/>
          <w:szCs w:val="24"/>
        </w:rPr>
        <w:t xml:space="preserve"> and its formal status should be enhanced.</w:t>
      </w:r>
    </w:p>
    <w:p w14:paraId="55AE750D" w14:textId="77777777" w:rsidR="00A11354" w:rsidRDefault="00A11354" w:rsidP="00A11354">
      <w:pPr>
        <w:rPr>
          <w:rFonts w:ascii="Arial" w:hAnsi="Arial" w:cs="Arial"/>
          <w:sz w:val="24"/>
          <w:szCs w:val="24"/>
        </w:rPr>
      </w:pPr>
    </w:p>
    <w:p w14:paraId="20CD4938" w14:textId="2A9F120D" w:rsidR="00A11354" w:rsidRDefault="00A11354" w:rsidP="00A11354">
      <w:pPr>
        <w:rPr>
          <w:rFonts w:ascii="Arial" w:hAnsi="Arial" w:cs="Arial"/>
          <w:sz w:val="24"/>
          <w:szCs w:val="24"/>
        </w:rPr>
      </w:pPr>
      <w:r>
        <w:rPr>
          <w:rFonts w:ascii="Arial" w:hAnsi="Arial" w:cs="Arial"/>
          <w:sz w:val="24"/>
          <w:szCs w:val="24"/>
        </w:rPr>
        <w:t xml:space="preserve">Most UCET meetings have, since Covid, taken place via Zoom. This has worked well, with increased attendance and significant cost savings. When polled, most forums chose to continue to meet on-line, although NI committee meets face to face, and MF, R&amp;I forum and USCET Cymru have all suggested having one face to face meeting each year. As a trustee board, the Executive might however benefit from </w:t>
      </w:r>
      <w:r w:rsidR="007E750E">
        <w:rPr>
          <w:rFonts w:ascii="Arial" w:hAnsi="Arial" w:cs="Arial"/>
          <w:sz w:val="24"/>
          <w:szCs w:val="24"/>
        </w:rPr>
        <w:t xml:space="preserve">at least some </w:t>
      </w:r>
      <w:r>
        <w:rPr>
          <w:rFonts w:ascii="Arial" w:hAnsi="Arial" w:cs="Arial"/>
          <w:sz w:val="24"/>
          <w:szCs w:val="24"/>
        </w:rPr>
        <w:t xml:space="preserve">face to face meetings. To facilitate between-meeting discussions, it has also been suggested that </w:t>
      </w:r>
      <w:bookmarkStart w:id="2" w:name="_Hlk125531168"/>
      <w:r>
        <w:rPr>
          <w:rFonts w:ascii="Arial" w:hAnsi="Arial" w:cs="Arial"/>
          <w:sz w:val="24"/>
          <w:szCs w:val="24"/>
        </w:rPr>
        <w:t>email circulation lists (subject to GDPR compliance) be established to allow forum and committee members engage in discussions and ask questions outside the formal meeting structures.</w:t>
      </w:r>
      <w:bookmarkEnd w:id="2"/>
      <w:r>
        <w:rPr>
          <w:rFonts w:ascii="Arial" w:hAnsi="Arial" w:cs="Arial"/>
          <w:sz w:val="24"/>
          <w:szCs w:val="24"/>
        </w:rPr>
        <w:t xml:space="preserve"> </w:t>
      </w:r>
    </w:p>
    <w:p w14:paraId="7E7EA67B" w14:textId="77777777" w:rsidR="00A11354" w:rsidRDefault="00A11354" w:rsidP="00A11354">
      <w:pPr>
        <w:rPr>
          <w:rFonts w:ascii="Arial" w:hAnsi="Arial" w:cs="Arial"/>
          <w:sz w:val="24"/>
          <w:szCs w:val="24"/>
        </w:rPr>
      </w:pPr>
    </w:p>
    <w:p w14:paraId="5BC5C547" w14:textId="77777777" w:rsidR="00A11354" w:rsidRPr="00543ACB" w:rsidRDefault="00A11354" w:rsidP="00A11354">
      <w:pPr>
        <w:rPr>
          <w:rFonts w:ascii="Arial" w:hAnsi="Arial" w:cs="Arial"/>
          <w:b/>
          <w:bCs/>
          <w:sz w:val="24"/>
          <w:szCs w:val="24"/>
        </w:rPr>
      </w:pPr>
      <w:r w:rsidRPr="00543ACB">
        <w:rPr>
          <w:rFonts w:ascii="Arial" w:hAnsi="Arial" w:cs="Arial"/>
          <w:b/>
          <w:bCs/>
          <w:sz w:val="24"/>
          <w:szCs w:val="24"/>
        </w:rPr>
        <w:t>In the light of the above, it is recommended that:</w:t>
      </w:r>
    </w:p>
    <w:p w14:paraId="4D2E13BA" w14:textId="77777777" w:rsidR="00A11354" w:rsidRPr="00543ACB" w:rsidRDefault="00A11354" w:rsidP="00A11354">
      <w:pPr>
        <w:rPr>
          <w:rFonts w:ascii="Arial" w:hAnsi="Arial" w:cs="Arial"/>
          <w:b/>
          <w:bCs/>
          <w:sz w:val="24"/>
          <w:szCs w:val="24"/>
        </w:rPr>
      </w:pPr>
    </w:p>
    <w:p w14:paraId="3EC47BFF" w14:textId="77777777" w:rsidR="00FE1FB0" w:rsidRPr="00543ACB" w:rsidRDefault="00FE1FB0" w:rsidP="00FE1FB0">
      <w:pPr>
        <w:pStyle w:val="ListParagraph"/>
        <w:numPr>
          <w:ilvl w:val="0"/>
          <w:numId w:val="9"/>
        </w:numPr>
        <w:rPr>
          <w:rFonts w:ascii="Arial" w:hAnsi="Arial" w:cs="Arial"/>
          <w:b/>
          <w:bCs/>
          <w:sz w:val="24"/>
          <w:szCs w:val="24"/>
        </w:rPr>
      </w:pPr>
      <w:bookmarkStart w:id="3" w:name="_Hlk125526437"/>
      <w:r w:rsidRPr="00543ACB">
        <w:rPr>
          <w:rFonts w:ascii="Arial" w:hAnsi="Arial" w:cs="Arial"/>
          <w:b/>
          <w:bCs/>
          <w:sz w:val="24"/>
          <w:szCs w:val="24"/>
        </w:rPr>
        <w:t>UCET’s members should be organisations with full university status involved in teacher education and education research.</w:t>
      </w:r>
    </w:p>
    <w:p w14:paraId="12D5CBC4"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UCET will continue to support of its member institutions on an equal footing, regardless of type of institution (e.g. accredited or non-accredited) or geographical area. </w:t>
      </w:r>
    </w:p>
    <w:p w14:paraId="2EF6E7C9"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The number of directly elected places on the UCET Executive Committee be reduced from 4 to 2.</w:t>
      </w:r>
    </w:p>
    <w:p w14:paraId="5126CBBB"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The number of co-opted places on the UCET Executive be reduced from a maximum of 5 to a maximum of 3. </w:t>
      </w:r>
    </w:p>
    <w:p w14:paraId="5862AA3C"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lastRenderedPageBreak/>
        <w:t>The UCET Management Forum should be reconstituted as the ‘UCET Assembly’, and should, amongst other things, identify issues for discussion at the UCET Executive Committee.</w:t>
      </w:r>
    </w:p>
    <w:p w14:paraId="5C29AFD0" w14:textId="466F4E91"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The UCET School Reference Group should have representatives on the UCET Assembly, rather than on the Executive Committee.</w:t>
      </w:r>
    </w:p>
    <w:p w14:paraId="464AAD9B" w14:textId="77777777" w:rsidR="00FE1FB0"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UCET should continue to work closely with partner organisations such as the Chartered College and NASBTT, who should have observer status on the UCET Assembly rather than on the Executive Committee. </w:t>
      </w:r>
    </w:p>
    <w:p w14:paraId="3F3186D4" w14:textId="3A58EB1B" w:rsidR="00FC3229" w:rsidRPr="00FC3229" w:rsidRDefault="00FC3229" w:rsidP="00FC3229">
      <w:pPr>
        <w:pStyle w:val="ListParagraph"/>
        <w:numPr>
          <w:ilvl w:val="0"/>
          <w:numId w:val="9"/>
        </w:numPr>
        <w:rPr>
          <w:rFonts w:ascii="Arial" w:hAnsi="Arial" w:cs="Arial"/>
          <w:b/>
          <w:bCs/>
          <w:sz w:val="24"/>
          <w:szCs w:val="24"/>
        </w:rPr>
      </w:pPr>
      <w:r w:rsidRPr="00FC3229">
        <w:rPr>
          <w:rFonts w:ascii="Arial" w:hAnsi="Arial" w:cs="Arial"/>
          <w:b/>
          <w:bCs/>
          <w:sz w:val="24"/>
          <w:szCs w:val="24"/>
        </w:rPr>
        <w:t>Meetings of the Executive Committee will take place at least once each term, with additional meetings called when necessary. At least one fac</w:t>
      </w:r>
      <w:r w:rsidR="00E0152E">
        <w:rPr>
          <w:rFonts w:ascii="Arial" w:hAnsi="Arial" w:cs="Arial"/>
          <w:b/>
          <w:bCs/>
          <w:sz w:val="24"/>
          <w:szCs w:val="24"/>
        </w:rPr>
        <w:t xml:space="preserve">e </w:t>
      </w:r>
      <w:r w:rsidRPr="00FC3229">
        <w:rPr>
          <w:rFonts w:ascii="Arial" w:hAnsi="Arial" w:cs="Arial"/>
          <w:b/>
          <w:bCs/>
          <w:sz w:val="24"/>
          <w:szCs w:val="24"/>
        </w:rPr>
        <w:t xml:space="preserve">to face meeting will take place each year. </w:t>
      </w:r>
    </w:p>
    <w:p w14:paraId="6A0E4536" w14:textId="114B84B0" w:rsidR="00FC3229" w:rsidRPr="00FC3229" w:rsidRDefault="00FC3229" w:rsidP="00FC3229">
      <w:pPr>
        <w:pStyle w:val="ListParagraph"/>
        <w:numPr>
          <w:ilvl w:val="0"/>
          <w:numId w:val="9"/>
        </w:numPr>
        <w:rPr>
          <w:rFonts w:ascii="Arial" w:hAnsi="Arial" w:cs="Arial"/>
          <w:b/>
          <w:bCs/>
          <w:sz w:val="24"/>
          <w:szCs w:val="24"/>
        </w:rPr>
      </w:pPr>
      <w:r w:rsidRPr="00FC3229">
        <w:rPr>
          <w:rFonts w:ascii="Arial" w:hAnsi="Arial" w:cs="Arial"/>
          <w:b/>
          <w:bCs/>
          <w:sz w:val="24"/>
          <w:szCs w:val="24"/>
        </w:rPr>
        <w:t xml:space="preserve">E-mail circulation lists (subject to GDPR compliance) be established to allow forum and committee members </w:t>
      </w:r>
      <w:r w:rsidR="00D516A1">
        <w:rPr>
          <w:rFonts w:ascii="Arial" w:hAnsi="Arial" w:cs="Arial"/>
          <w:b/>
          <w:bCs/>
          <w:sz w:val="24"/>
          <w:szCs w:val="24"/>
        </w:rPr>
        <w:t xml:space="preserve">to </w:t>
      </w:r>
      <w:r w:rsidRPr="00FC3229">
        <w:rPr>
          <w:rFonts w:ascii="Arial" w:hAnsi="Arial" w:cs="Arial"/>
          <w:b/>
          <w:bCs/>
          <w:sz w:val="24"/>
          <w:szCs w:val="24"/>
        </w:rPr>
        <w:t>engage in discussions and ask questions outside the formal meeting structures.</w:t>
      </w:r>
    </w:p>
    <w:bookmarkEnd w:id="3"/>
    <w:p w14:paraId="3E695F7A" w14:textId="77777777" w:rsidR="00543ACB" w:rsidRPr="00543ACB" w:rsidRDefault="00543ACB" w:rsidP="00A11354">
      <w:pPr>
        <w:rPr>
          <w:rFonts w:ascii="Arial" w:hAnsi="Arial" w:cs="Arial"/>
          <w:b/>
          <w:bCs/>
          <w:sz w:val="24"/>
          <w:szCs w:val="24"/>
        </w:rPr>
      </w:pPr>
    </w:p>
    <w:p w14:paraId="6438BA42" w14:textId="3C665F78" w:rsidR="00A11354" w:rsidRPr="00EE1B7A" w:rsidRDefault="00A11354" w:rsidP="00A11354">
      <w:pPr>
        <w:rPr>
          <w:rFonts w:ascii="Arial" w:hAnsi="Arial" w:cs="Arial"/>
          <w:sz w:val="24"/>
          <w:szCs w:val="24"/>
        </w:rPr>
      </w:pPr>
      <w:r>
        <w:rPr>
          <w:rFonts w:ascii="Arial" w:hAnsi="Arial" w:cs="Arial"/>
          <w:sz w:val="24"/>
          <w:szCs w:val="24"/>
        </w:rPr>
        <w:t xml:space="preserve">The above changes would result in the size of the Executive being reduced from 23/24 to 16/17, depending on whether a Chair Elect is in post. </w:t>
      </w:r>
    </w:p>
    <w:p w14:paraId="054C4BE2" w14:textId="77777777" w:rsidR="00A11354" w:rsidRDefault="00A11354" w:rsidP="000C1A85">
      <w:pPr>
        <w:rPr>
          <w:rFonts w:ascii="Arial" w:hAnsi="Arial" w:cs="Arial"/>
          <w:sz w:val="24"/>
          <w:szCs w:val="24"/>
          <w:u w:val="single"/>
        </w:rPr>
      </w:pPr>
    </w:p>
    <w:p w14:paraId="1C601E7E" w14:textId="4277B44A" w:rsidR="004D73FC" w:rsidRDefault="004D73FC" w:rsidP="000C1A85">
      <w:pPr>
        <w:rPr>
          <w:rFonts w:ascii="Arial" w:hAnsi="Arial" w:cs="Arial"/>
          <w:sz w:val="24"/>
          <w:szCs w:val="24"/>
          <w:u w:val="single"/>
        </w:rPr>
      </w:pPr>
      <w:r>
        <w:rPr>
          <w:rFonts w:ascii="Arial" w:hAnsi="Arial" w:cs="Arial"/>
          <w:sz w:val="24"/>
          <w:szCs w:val="24"/>
          <w:u w:val="single"/>
        </w:rPr>
        <w:t>UCET strategy</w:t>
      </w:r>
    </w:p>
    <w:p w14:paraId="5ED9F20F" w14:textId="77777777" w:rsidR="004D73FC" w:rsidRDefault="004D73FC" w:rsidP="000C1A85">
      <w:pPr>
        <w:rPr>
          <w:rFonts w:ascii="Arial" w:hAnsi="Arial" w:cs="Arial"/>
          <w:sz w:val="24"/>
          <w:szCs w:val="24"/>
          <w:u w:val="single"/>
        </w:rPr>
      </w:pPr>
    </w:p>
    <w:p w14:paraId="25019EDF" w14:textId="7C63D63F" w:rsidR="00DF172E" w:rsidRDefault="004D73FC" w:rsidP="000C1A85">
      <w:pPr>
        <w:rPr>
          <w:rFonts w:ascii="Arial" w:hAnsi="Arial" w:cs="Arial"/>
          <w:sz w:val="24"/>
          <w:szCs w:val="24"/>
        </w:rPr>
      </w:pPr>
      <w:r>
        <w:rPr>
          <w:rFonts w:ascii="Arial" w:hAnsi="Arial" w:cs="Arial"/>
          <w:sz w:val="24"/>
          <w:szCs w:val="24"/>
        </w:rPr>
        <w:t>A copy of the existing UCET strategy</w:t>
      </w:r>
      <w:r w:rsidR="00D847AA">
        <w:rPr>
          <w:rFonts w:ascii="Arial" w:hAnsi="Arial" w:cs="Arial"/>
          <w:sz w:val="24"/>
          <w:szCs w:val="24"/>
        </w:rPr>
        <w:t xml:space="preserve"> for 2020-2025 </w:t>
      </w:r>
      <w:r w:rsidR="00027D5F">
        <w:rPr>
          <w:rFonts w:ascii="Arial" w:hAnsi="Arial" w:cs="Arial"/>
          <w:sz w:val="24"/>
          <w:szCs w:val="24"/>
        </w:rPr>
        <w:t xml:space="preserve">has </w:t>
      </w:r>
      <w:r w:rsidR="00846660">
        <w:rPr>
          <w:rFonts w:ascii="Arial" w:hAnsi="Arial" w:cs="Arial"/>
          <w:sz w:val="24"/>
          <w:szCs w:val="24"/>
        </w:rPr>
        <w:t xml:space="preserve">been included with meeting papers. </w:t>
      </w:r>
      <w:r w:rsidR="00DF172E">
        <w:rPr>
          <w:rFonts w:ascii="Arial" w:hAnsi="Arial" w:cs="Arial"/>
          <w:sz w:val="24"/>
          <w:szCs w:val="24"/>
        </w:rPr>
        <w:t>Key aspects include</w:t>
      </w:r>
      <w:r w:rsidR="00216762">
        <w:rPr>
          <w:rFonts w:ascii="Arial" w:hAnsi="Arial" w:cs="Arial"/>
          <w:sz w:val="24"/>
          <w:szCs w:val="24"/>
        </w:rPr>
        <w:t>:</w:t>
      </w:r>
    </w:p>
    <w:p w14:paraId="4AF18611" w14:textId="77777777" w:rsidR="00216762" w:rsidRDefault="00216762" w:rsidP="000C1A85">
      <w:pPr>
        <w:rPr>
          <w:rFonts w:ascii="Arial" w:hAnsi="Arial" w:cs="Arial"/>
          <w:sz w:val="24"/>
          <w:szCs w:val="24"/>
        </w:rPr>
      </w:pPr>
    </w:p>
    <w:p w14:paraId="06449574" w14:textId="45F7DC6D" w:rsidR="002A0B3E" w:rsidRPr="00096DD2" w:rsidRDefault="00080952" w:rsidP="002A0B3E">
      <w:pPr>
        <w:pStyle w:val="ListParagraph"/>
        <w:numPr>
          <w:ilvl w:val="0"/>
          <w:numId w:val="1"/>
        </w:numPr>
        <w:rPr>
          <w:rFonts w:ascii="Arial" w:hAnsi="Arial" w:cs="Arial"/>
          <w:sz w:val="24"/>
          <w:szCs w:val="24"/>
        </w:rPr>
      </w:pPr>
      <w:r>
        <w:rPr>
          <w:rFonts w:ascii="Arial" w:hAnsi="Arial" w:cs="Arial"/>
          <w:sz w:val="24"/>
          <w:szCs w:val="24"/>
        </w:rPr>
        <w:t xml:space="preserve">Vision statement: </w:t>
      </w:r>
      <w:r>
        <w:rPr>
          <w:rFonts w:ascii="Arial" w:hAnsi="Arial" w:cs="Arial"/>
          <w:i/>
          <w:iCs/>
          <w:sz w:val="24"/>
          <w:szCs w:val="24"/>
        </w:rPr>
        <w:t>‘All teachers are confident</w:t>
      </w:r>
      <w:r w:rsidR="002A0B3E">
        <w:rPr>
          <w:rFonts w:ascii="Arial" w:hAnsi="Arial" w:cs="Arial"/>
          <w:i/>
          <w:iCs/>
          <w:sz w:val="24"/>
          <w:szCs w:val="24"/>
        </w:rPr>
        <w:t xml:space="preserve">, competent and independent professionals able to draw upon and contextualise </w:t>
      </w:r>
      <w:r w:rsidR="00AD5CF3">
        <w:rPr>
          <w:rFonts w:ascii="Arial" w:hAnsi="Arial" w:cs="Arial"/>
          <w:i/>
          <w:iCs/>
          <w:sz w:val="24"/>
          <w:szCs w:val="24"/>
        </w:rPr>
        <w:t>a</w:t>
      </w:r>
      <w:r w:rsidR="00A373CF">
        <w:rPr>
          <w:rFonts w:ascii="Arial" w:hAnsi="Arial" w:cs="Arial"/>
          <w:i/>
          <w:iCs/>
          <w:sz w:val="24"/>
          <w:szCs w:val="24"/>
        </w:rPr>
        <w:t xml:space="preserve"> shared base of professional knowledge </w:t>
      </w:r>
      <w:r w:rsidR="00096DD2">
        <w:rPr>
          <w:rFonts w:ascii="Arial" w:hAnsi="Arial" w:cs="Arial"/>
          <w:i/>
          <w:iCs/>
          <w:sz w:val="24"/>
          <w:szCs w:val="24"/>
        </w:rPr>
        <w:t>built on high-quality research’</w:t>
      </w:r>
    </w:p>
    <w:p w14:paraId="6FDEC720" w14:textId="279BFA03" w:rsidR="00096DD2" w:rsidRPr="000268DE" w:rsidRDefault="00096DD2" w:rsidP="002A0B3E">
      <w:pPr>
        <w:pStyle w:val="ListParagraph"/>
        <w:numPr>
          <w:ilvl w:val="0"/>
          <w:numId w:val="1"/>
        </w:numPr>
        <w:rPr>
          <w:rFonts w:ascii="Arial" w:hAnsi="Arial" w:cs="Arial"/>
          <w:sz w:val="24"/>
          <w:szCs w:val="24"/>
        </w:rPr>
      </w:pPr>
      <w:r>
        <w:rPr>
          <w:rFonts w:ascii="Arial" w:hAnsi="Arial" w:cs="Arial"/>
          <w:sz w:val="24"/>
          <w:szCs w:val="24"/>
        </w:rPr>
        <w:t xml:space="preserve">Mission statement: </w:t>
      </w:r>
      <w:r>
        <w:rPr>
          <w:rFonts w:ascii="Arial" w:hAnsi="Arial" w:cs="Arial"/>
          <w:i/>
          <w:iCs/>
          <w:sz w:val="24"/>
          <w:szCs w:val="24"/>
        </w:rPr>
        <w:t xml:space="preserve">‘To advocate </w:t>
      </w:r>
      <w:r w:rsidR="004B64BE">
        <w:rPr>
          <w:rFonts w:ascii="Arial" w:hAnsi="Arial" w:cs="Arial"/>
          <w:i/>
          <w:iCs/>
          <w:sz w:val="24"/>
          <w:szCs w:val="24"/>
        </w:rPr>
        <w:t xml:space="preserve">for and support high quality teacher education by supporting our membership </w:t>
      </w:r>
      <w:r w:rsidR="008754C1">
        <w:rPr>
          <w:rFonts w:ascii="Arial" w:hAnsi="Arial" w:cs="Arial"/>
          <w:i/>
          <w:iCs/>
          <w:sz w:val="24"/>
          <w:szCs w:val="24"/>
        </w:rPr>
        <w:t>and working in professional collaboration</w:t>
      </w:r>
      <w:r w:rsidR="0078639C">
        <w:rPr>
          <w:rFonts w:ascii="Arial" w:hAnsi="Arial" w:cs="Arial"/>
          <w:i/>
          <w:iCs/>
          <w:sz w:val="24"/>
          <w:szCs w:val="24"/>
        </w:rPr>
        <w:t xml:space="preserve">s with other organisations, drawing on </w:t>
      </w:r>
      <w:r w:rsidR="00FE5B15">
        <w:rPr>
          <w:rFonts w:ascii="Arial" w:hAnsi="Arial" w:cs="Arial"/>
          <w:i/>
          <w:iCs/>
          <w:sz w:val="24"/>
          <w:szCs w:val="24"/>
        </w:rPr>
        <w:t>relevant</w:t>
      </w:r>
      <w:r w:rsidR="0078639C">
        <w:rPr>
          <w:rFonts w:ascii="Arial" w:hAnsi="Arial" w:cs="Arial"/>
          <w:i/>
          <w:iCs/>
          <w:sz w:val="24"/>
          <w:szCs w:val="24"/>
        </w:rPr>
        <w:t xml:space="preserve"> research and acting in accordance </w:t>
      </w:r>
      <w:r w:rsidR="00B12BF9">
        <w:rPr>
          <w:rFonts w:ascii="Arial" w:hAnsi="Arial" w:cs="Arial"/>
          <w:i/>
          <w:iCs/>
          <w:sz w:val="24"/>
          <w:szCs w:val="24"/>
        </w:rPr>
        <w:t>with</w:t>
      </w:r>
      <w:r w:rsidR="000268DE">
        <w:rPr>
          <w:rFonts w:ascii="Arial" w:hAnsi="Arial" w:cs="Arial"/>
          <w:i/>
          <w:iCs/>
          <w:sz w:val="24"/>
          <w:szCs w:val="24"/>
        </w:rPr>
        <w:t xml:space="preserve"> the </w:t>
      </w:r>
      <w:r w:rsidR="00FE5B15">
        <w:rPr>
          <w:rFonts w:ascii="Arial" w:hAnsi="Arial" w:cs="Arial"/>
          <w:i/>
          <w:iCs/>
          <w:sz w:val="24"/>
          <w:szCs w:val="24"/>
        </w:rPr>
        <w:t>principles</w:t>
      </w:r>
      <w:r w:rsidR="000268DE">
        <w:rPr>
          <w:rFonts w:ascii="Arial" w:hAnsi="Arial" w:cs="Arial"/>
          <w:i/>
          <w:iCs/>
          <w:sz w:val="24"/>
          <w:szCs w:val="24"/>
        </w:rPr>
        <w:t xml:space="preserve"> we </w:t>
      </w:r>
      <w:r w:rsidR="00FE5B15">
        <w:rPr>
          <w:rFonts w:ascii="Arial" w:hAnsi="Arial" w:cs="Arial"/>
          <w:i/>
          <w:iCs/>
          <w:sz w:val="24"/>
          <w:szCs w:val="24"/>
        </w:rPr>
        <w:t>believe</w:t>
      </w:r>
      <w:r w:rsidR="000268DE">
        <w:rPr>
          <w:rFonts w:ascii="Arial" w:hAnsi="Arial" w:cs="Arial"/>
          <w:i/>
          <w:iCs/>
          <w:sz w:val="24"/>
          <w:szCs w:val="24"/>
        </w:rPr>
        <w:t xml:space="preserve"> should underpin effective teacher education’.</w:t>
      </w:r>
    </w:p>
    <w:p w14:paraId="714484BC" w14:textId="3D98F323" w:rsidR="000268DE" w:rsidRDefault="000268DE" w:rsidP="002A0B3E">
      <w:pPr>
        <w:pStyle w:val="ListParagraph"/>
        <w:numPr>
          <w:ilvl w:val="0"/>
          <w:numId w:val="1"/>
        </w:numPr>
        <w:rPr>
          <w:rFonts w:ascii="Arial" w:hAnsi="Arial" w:cs="Arial"/>
          <w:sz w:val="24"/>
          <w:szCs w:val="24"/>
        </w:rPr>
      </w:pPr>
      <w:r>
        <w:rPr>
          <w:rFonts w:ascii="Arial" w:hAnsi="Arial" w:cs="Arial"/>
          <w:sz w:val="24"/>
          <w:szCs w:val="24"/>
        </w:rPr>
        <w:t xml:space="preserve">A </w:t>
      </w:r>
      <w:r w:rsidR="00FE5B15">
        <w:rPr>
          <w:rFonts w:ascii="Arial" w:hAnsi="Arial" w:cs="Arial"/>
          <w:sz w:val="24"/>
          <w:szCs w:val="24"/>
        </w:rPr>
        <w:t>strong</w:t>
      </w:r>
      <w:r>
        <w:rPr>
          <w:rFonts w:ascii="Arial" w:hAnsi="Arial" w:cs="Arial"/>
          <w:sz w:val="24"/>
          <w:szCs w:val="24"/>
        </w:rPr>
        <w:t xml:space="preserve"> focus on the </w:t>
      </w:r>
      <w:r w:rsidR="00FE5B15">
        <w:rPr>
          <w:rFonts w:ascii="Arial" w:hAnsi="Arial" w:cs="Arial"/>
          <w:sz w:val="24"/>
          <w:szCs w:val="24"/>
        </w:rPr>
        <w:t>characteristics</w:t>
      </w:r>
      <w:r>
        <w:rPr>
          <w:rFonts w:ascii="Arial" w:hAnsi="Arial" w:cs="Arial"/>
          <w:sz w:val="24"/>
          <w:szCs w:val="24"/>
        </w:rPr>
        <w:t xml:space="preserve"> </w:t>
      </w:r>
      <w:r w:rsidR="008E55E8">
        <w:rPr>
          <w:rFonts w:ascii="Arial" w:hAnsi="Arial" w:cs="Arial"/>
          <w:sz w:val="24"/>
          <w:szCs w:val="24"/>
        </w:rPr>
        <w:t>that effective teacher education should develop in teachers as set out in the IBTE document.</w:t>
      </w:r>
    </w:p>
    <w:p w14:paraId="55284DFA" w14:textId="56B78D71" w:rsidR="008E55E8" w:rsidRDefault="006E79BD" w:rsidP="002A0B3E">
      <w:pPr>
        <w:pStyle w:val="ListParagraph"/>
        <w:numPr>
          <w:ilvl w:val="0"/>
          <w:numId w:val="1"/>
        </w:numPr>
        <w:rPr>
          <w:rFonts w:ascii="Arial" w:hAnsi="Arial" w:cs="Arial"/>
          <w:sz w:val="24"/>
          <w:szCs w:val="24"/>
        </w:rPr>
      </w:pPr>
      <w:r>
        <w:rPr>
          <w:rFonts w:ascii="Arial" w:hAnsi="Arial" w:cs="Arial"/>
          <w:sz w:val="24"/>
          <w:szCs w:val="24"/>
        </w:rPr>
        <w:t xml:space="preserve">The </w:t>
      </w:r>
      <w:r w:rsidR="00FE5B15">
        <w:rPr>
          <w:rFonts w:ascii="Arial" w:hAnsi="Arial" w:cs="Arial"/>
          <w:sz w:val="24"/>
          <w:szCs w:val="24"/>
        </w:rPr>
        <w:t>importance</w:t>
      </w:r>
      <w:r>
        <w:rPr>
          <w:rFonts w:ascii="Arial" w:hAnsi="Arial" w:cs="Arial"/>
          <w:sz w:val="24"/>
          <w:szCs w:val="24"/>
        </w:rPr>
        <w:t xml:space="preserve"> of research-</w:t>
      </w:r>
      <w:r w:rsidR="00C716F8">
        <w:rPr>
          <w:rFonts w:ascii="Arial" w:hAnsi="Arial" w:cs="Arial"/>
          <w:sz w:val="24"/>
          <w:szCs w:val="24"/>
        </w:rPr>
        <w:t>informed teacher education</w:t>
      </w:r>
      <w:r w:rsidR="005E1C46">
        <w:rPr>
          <w:rFonts w:ascii="Arial" w:hAnsi="Arial" w:cs="Arial"/>
          <w:sz w:val="24"/>
          <w:szCs w:val="24"/>
        </w:rPr>
        <w:t>, and teacher education having a sound academic basis.</w:t>
      </w:r>
    </w:p>
    <w:p w14:paraId="75160F13" w14:textId="2FD8779E" w:rsidR="005E1C46" w:rsidRDefault="006A0597" w:rsidP="002A0B3E">
      <w:pPr>
        <w:pStyle w:val="ListParagraph"/>
        <w:numPr>
          <w:ilvl w:val="0"/>
          <w:numId w:val="1"/>
        </w:numPr>
        <w:rPr>
          <w:rFonts w:ascii="Arial" w:hAnsi="Arial" w:cs="Arial"/>
          <w:sz w:val="24"/>
          <w:szCs w:val="24"/>
        </w:rPr>
      </w:pPr>
      <w:r>
        <w:rPr>
          <w:rFonts w:ascii="Arial" w:hAnsi="Arial" w:cs="Arial"/>
          <w:sz w:val="24"/>
          <w:szCs w:val="24"/>
        </w:rPr>
        <w:t xml:space="preserve">UCET as an organisation </w:t>
      </w:r>
      <w:r w:rsidR="00FE5B15">
        <w:rPr>
          <w:rFonts w:ascii="Arial" w:hAnsi="Arial" w:cs="Arial"/>
          <w:sz w:val="24"/>
          <w:szCs w:val="24"/>
        </w:rPr>
        <w:t>working</w:t>
      </w:r>
      <w:r>
        <w:rPr>
          <w:rFonts w:ascii="Arial" w:hAnsi="Arial" w:cs="Arial"/>
          <w:sz w:val="24"/>
          <w:szCs w:val="24"/>
        </w:rPr>
        <w:t xml:space="preserve"> effectively and in collaboration with policy makers.</w:t>
      </w:r>
    </w:p>
    <w:p w14:paraId="10238B5D" w14:textId="77777777" w:rsidR="006A0597" w:rsidRDefault="006A0597" w:rsidP="006A0597">
      <w:pPr>
        <w:rPr>
          <w:rFonts w:ascii="Arial" w:hAnsi="Arial" w:cs="Arial"/>
          <w:sz w:val="24"/>
          <w:szCs w:val="24"/>
        </w:rPr>
      </w:pPr>
    </w:p>
    <w:p w14:paraId="5586881B" w14:textId="7F773D1D" w:rsidR="00B0337B" w:rsidRDefault="00B0337B" w:rsidP="006A0597">
      <w:pPr>
        <w:rPr>
          <w:rFonts w:ascii="Arial" w:hAnsi="Arial" w:cs="Arial"/>
          <w:sz w:val="24"/>
          <w:szCs w:val="24"/>
        </w:rPr>
      </w:pPr>
      <w:r>
        <w:rPr>
          <w:rFonts w:ascii="Arial" w:hAnsi="Arial" w:cs="Arial"/>
          <w:sz w:val="24"/>
          <w:szCs w:val="24"/>
        </w:rPr>
        <w:t xml:space="preserve">UCET’s broad functions </w:t>
      </w:r>
      <w:r w:rsidR="00C661EB">
        <w:rPr>
          <w:rFonts w:ascii="Arial" w:hAnsi="Arial" w:cs="Arial"/>
          <w:sz w:val="24"/>
          <w:szCs w:val="24"/>
        </w:rPr>
        <w:t>are</w:t>
      </w:r>
      <w:r>
        <w:rPr>
          <w:rFonts w:ascii="Arial" w:hAnsi="Arial" w:cs="Arial"/>
          <w:sz w:val="24"/>
          <w:szCs w:val="24"/>
        </w:rPr>
        <w:t>:</w:t>
      </w:r>
    </w:p>
    <w:p w14:paraId="329077C5" w14:textId="77777777" w:rsidR="00235281" w:rsidRDefault="00235281" w:rsidP="006A0597">
      <w:pPr>
        <w:rPr>
          <w:rFonts w:ascii="Arial" w:hAnsi="Arial" w:cs="Arial"/>
          <w:sz w:val="24"/>
          <w:szCs w:val="24"/>
        </w:rPr>
      </w:pPr>
    </w:p>
    <w:p w14:paraId="68143741" w14:textId="33A1B475" w:rsidR="00235281" w:rsidRDefault="00235281" w:rsidP="00235281">
      <w:pPr>
        <w:pStyle w:val="ListParagraph"/>
        <w:numPr>
          <w:ilvl w:val="0"/>
          <w:numId w:val="2"/>
        </w:numPr>
        <w:rPr>
          <w:rFonts w:ascii="Arial" w:hAnsi="Arial" w:cs="Arial"/>
          <w:sz w:val="24"/>
          <w:szCs w:val="24"/>
        </w:rPr>
      </w:pPr>
      <w:r>
        <w:rPr>
          <w:rFonts w:ascii="Arial" w:hAnsi="Arial" w:cs="Arial"/>
          <w:sz w:val="24"/>
          <w:szCs w:val="24"/>
        </w:rPr>
        <w:t>Lobbying, campaigning</w:t>
      </w:r>
      <w:r w:rsidR="00D94403">
        <w:rPr>
          <w:rFonts w:ascii="Arial" w:hAnsi="Arial" w:cs="Arial"/>
          <w:sz w:val="24"/>
          <w:szCs w:val="24"/>
        </w:rPr>
        <w:t xml:space="preserve">, </w:t>
      </w:r>
      <w:r>
        <w:rPr>
          <w:rFonts w:ascii="Arial" w:hAnsi="Arial" w:cs="Arial"/>
          <w:sz w:val="24"/>
          <w:szCs w:val="24"/>
        </w:rPr>
        <w:t>influencing</w:t>
      </w:r>
      <w:r w:rsidR="00D94403">
        <w:rPr>
          <w:rFonts w:ascii="Arial" w:hAnsi="Arial" w:cs="Arial"/>
          <w:sz w:val="24"/>
          <w:szCs w:val="24"/>
        </w:rPr>
        <w:t xml:space="preserve"> and acting as the public face of the sector. </w:t>
      </w:r>
    </w:p>
    <w:p w14:paraId="6E2DE69B" w14:textId="76D0F9B6" w:rsidR="00D94403" w:rsidRDefault="00D94403" w:rsidP="00D94403">
      <w:pPr>
        <w:pStyle w:val="ListParagraph"/>
        <w:numPr>
          <w:ilvl w:val="0"/>
          <w:numId w:val="2"/>
        </w:numPr>
        <w:rPr>
          <w:rFonts w:ascii="Arial" w:hAnsi="Arial" w:cs="Arial"/>
          <w:sz w:val="24"/>
          <w:szCs w:val="24"/>
        </w:rPr>
      </w:pPr>
      <w:r>
        <w:rPr>
          <w:rFonts w:ascii="Arial" w:hAnsi="Arial" w:cs="Arial"/>
          <w:sz w:val="24"/>
          <w:szCs w:val="24"/>
        </w:rPr>
        <w:t xml:space="preserve">Supporting and developing teacher education by providing members with forums to discuss and share </w:t>
      </w:r>
      <w:r w:rsidR="00A539B7">
        <w:rPr>
          <w:rFonts w:ascii="Arial" w:hAnsi="Arial" w:cs="Arial"/>
          <w:sz w:val="24"/>
          <w:szCs w:val="24"/>
        </w:rPr>
        <w:t>ideas</w:t>
      </w:r>
      <w:r>
        <w:rPr>
          <w:rFonts w:ascii="Arial" w:hAnsi="Arial" w:cs="Arial"/>
          <w:sz w:val="24"/>
          <w:szCs w:val="24"/>
        </w:rPr>
        <w:t xml:space="preserve"> about effective teacher education and how to deal with practical and regulatory issues, including </w:t>
      </w:r>
      <w:proofErr w:type="spellStart"/>
      <w:r>
        <w:rPr>
          <w:rFonts w:ascii="Arial" w:hAnsi="Arial" w:cs="Arial"/>
          <w:sz w:val="24"/>
          <w:szCs w:val="24"/>
        </w:rPr>
        <w:t>OfSTED</w:t>
      </w:r>
      <w:proofErr w:type="spellEnd"/>
      <w:r>
        <w:rPr>
          <w:rFonts w:ascii="Arial" w:hAnsi="Arial" w:cs="Arial"/>
          <w:sz w:val="24"/>
          <w:szCs w:val="24"/>
        </w:rPr>
        <w:t>/Estyn/ETI inspections.</w:t>
      </w:r>
    </w:p>
    <w:p w14:paraId="1AFA47B0" w14:textId="60226246" w:rsidR="00D94403" w:rsidRPr="00D94403" w:rsidRDefault="00D94403" w:rsidP="00D94403">
      <w:pPr>
        <w:pStyle w:val="ListParagraph"/>
        <w:numPr>
          <w:ilvl w:val="0"/>
          <w:numId w:val="2"/>
        </w:numPr>
        <w:rPr>
          <w:rFonts w:ascii="Arial" w:hAnsi="Arial" w:cs="Arial"/>
          <w:sz w:val="24"/>
          <w:szCs w:val="24"/>
        </w:rPr>
      </w:pPr>
      <w:r>
        <w:rPr>
          <w:rFonts w:ascii="Arial" w:hAnsi="Arial" w:cs="Arial"/>
          <w:sz w:val="24"/>
          <w:szCs w:val="24"/>
        </w:rPr>
        <w:t xml:space="preserve">Giving advice on a </w:t>
      </w:r>
      <w:r w:rsidR="00EC5597">
        <w:rPr>
          <w:rFonts w:ascii="Arial" w:hAnsi="Arial" w:cs="Arial"/>
          <w:sz w:val="24"/>
          <w:szCs w:val="24"/>
        </w:rPr>
        <w:t>one-to-one</w:t>
      </w:r>
      <w:r>
        <w:rPr>
          <w:rFonts w:ascii="Arial" w:hAnsi="Arial" w:cs="Arial"/>
          <w:sz w:val="24"/>
          <w:szCs w:val="24"/>
        </w:rPr>
        <w:t xml:space="preserve"> basis to member institutions. </w:t>
      </w:r>
    </w:p>
    <w:p w14:paraId="65CAEE65" w14:textId="77777777" w:rsidR="00B0337B" w:rsidRDefault="00B0337B" w:rsidP="006A0597">
      <w:pPr>
        <w:rPr>
          <w:rFonts w:ascii="Arial" w:hAnsi="Arial" w:cs="Arial"/>
          <w:sz w:val="24"/>
          <w:szCs w:val="24"/>
        </w:rPr>
      </w:pPr>
    </w:p>
    <w:p w14:paraId="624D1873" w14:textId="17753707" w:rsidR="005B4F2E" w:rsidRDefault="00024888" w:rsidP="006A0597">
      <w:pPr>
        <w:rPr>
          <w:rFonts w:ascii="Arial" w:hAnsi="Arial" w:cs="Arial"/>
          <w:sz w:val="24"/>
          <w:szCs w:val="24"/>
        </w:rPr>
      </w:pPr>
      <w:r>
        <w:rPr>
          <w:rFonts w:ascii="Arial" w:hAnsi="Arial" w:cs="Arial"/>
          <w:sz w:val="24"/>
          <w:szCs w:val="24"/>
        </w:rPr>
        <w:t xml:space="preserve">Despite </w:t>
      </w:r>
      <w:r w:rsidR="00C72028">
        <w:rPr>
          <w:rFonts w:ascii="Arial" w:hAnsi="Arial" w:cs="Arial"/>
          <w:sz w:val="24"/>
          <w:szCs w:val="24"/>
        </w:rPr>
        <w:t xml:space="preserve">the </w:t>
      </w:r>
      <w:r w:rsidR="00FE5B15">
        <w:rPr>
          <w:rFonts w:ascii="Arial" w:hAnsi="Arial" w:cs="Arial"/>
          <w:sz w:val="24"/>
          <w:szCs w:val="24"/>
        </w:rPr>
        <w:t>upheavals</w:t>
      </w:r>
      <w:r w:rsidR="0061167E">
        <w:rPr>
          <w:rFonts w:ascii="Arial" w:hAnsi="Arial" w:cs="Arial"/>
          <w:sz w:val="24"/>
          <w:szCs w:val="24"/>
        </w:rPr>
        <w:t xml:space="preserve"> the sector has experienced from both </w:t>
      </w:r>
      <w:r w:rsidR="00EC5597">
        <w:rPr>
          <w:rFonts w:ascii="Arial" w:hAnsi="Arial" w:cs="Arial"/>
          <w:sz w:val="24"/>
          <w:szCs w:val="24"/>
        </w:rPr>
        <w:t>Covid</w:t>
      </w:r>
      <w:r w:rsidR="0061167E">
        <w:rPr>
          <w:rFonts w:ascii="Arial" w:hAnsi="Arial" w:cs="Arial"/>
          <w:sz w:val="24"/>
          <w:szCs w:val="24"/>
        </w:rPr>
        <w:t xml:space="preserve"> and the Market Review</w:t>
      </w:r>
      <w:r>
        <w:rPr>
          <w:rFonts w:ascii="Arial" w:hAnsi="Arial" w:cs="Arial"/>
          <w:sz w:val="24"/>
          <w:szCs w:val="24"/>
        </w:rPr>
        <w:t>, the current strategy appears to r</w:t>
      </w:r>
      <w:r w:rsidR="00A52AAE">
        <w:rPr>
          <w:rFonts w:ascii="Arial" w:hAnsi="Arial" w:cs="Arial"/>
          <w:sz w:val="24"/>
          <w:szCs w:val="24"/>
        </w:rPr>
        <w:t>e</w:t>
      </w:r>
      <w:r>
        <w:rPr>
          <w:rFonts w:ascii="Arial" w:hAnsi="Arial" w:cs="Arial"/>
          <w:sz w:val="24"/>
          <w:szCs w:val="24"/>
        </w:rPr>
        <w:t xml:space="preserve">main fit for purpose and </w:t>
      </w:r>
      <w:r w:rsidR="00A52AAE">
        <w:rPr>
          <w:rFonts w:ascii="Arial" w:hAnsi="Arial" w:cs="Arial"/>
          <w:sz w:val="24"/>
          <w:szCs w:val="24"/>
        </w:rPr>
        <w:t xml:space="preserve">flexible enough to </w:t>
      </w:r>
      <w:r w:rsidR="00A52AAE">
        <w:rPr>
          <w:rFonts w:ascii="Arial" w:hAnsi="Arial" w:cs="Arial"/>
          <w:sz w:val="24"/>
          <w:szCs w:val="24"/>
        </w:rPr>
        <w:lastRenderedPageBreak/>
        <w:t>encompass a</w:t>
      </w:r>
      <w:r w:rsidR="003D183E">
        <w:rPr>
          <w:rFonts w:ascii="Arial" w:hAnsi="Arial" w:cs="Arial"/>
          <w:sz w:val="24"/>
          <w:szCs w:val="24"/>
        </w:rPr>
        <w:t xml:space="preserve">ny changes in ways of working (e.g. with DfE and others) that we might consider appropriate. </w:t>
      </w:r>
      <w:r w:rsidR="00437DB5">
        <w:rPr>
          <w:rFonts w:ascii="Arial" w:hAnsi="Arial" w:cs="Arial"/>
          <w:sz w:val="24"/>
          <w:szCs w:val="24"/>
        </w:rPr>
        <w:t xml:space="preserve"> </w:t>
      </w:r>
      <w:r w:rsidR="00492568">
        <w:rPr>
          <w:rFonts w:ascii="Arial" w:hAnsi="Arial" w:cs="Arial"/>
          <w:sz w:val="24"/>
          <w:szCs w:val="24"/>
        </w:rPr>
        <w:t xml:space="preserve">Specific references to the role of universities in teacher education </w:t>
      </w:r>
      <w:r w:rsidR="001A1948">
        <w:rPr>
          <w:rFonts w:ascii="Arial" w:hAnsi="Arial" w:cs="Arial"/>
          <w:sz w:val="24"/>
          <w:szCs w:val="24"/>
        </w:rPr>
        <w:t xml:space="preserve">were </w:t>
      </w:r>
      <w:r w:rsidR="00492568">
        <w:rPr>
          <w:rFonts w:ascii="Arial" w:hAnsi="Arial" w:cs="Arial"/>
          <w:sz w:val="24"/>
          <w:szCs w:val="24"/>
        </w:rPr>
        <w:t xml:space="preserve">deliberately implied rather than stated explicitly in the strategy </w:t>
      </w:r>
      <w:r w:rsidR="008F430E">
        <w:rPr>
          <w:rFonts w:ascii="Arial" w:hAnsi="Arial" w:cs="Arial"/>
          <w:sz w:val="24"/>
          <w:szCs w:val="24"/>
        </w:rPr>
        <w:t xml:space="preserve">to make it clear that </w:t>
      </w:r>
      <w:proofErr w:type="spellStart"/>
      <w:r w:rsidR="008F430E">
        <w:rPr>
          <w:rFonts w:ascii="Arial" w:hAnsi="Arial" w:cs="Arial"/>
          <w:sz w:val="24"/>
          <w:szCs w:val="24"/>
        </w:rPr>
        <w:t>out</w:t>
      </w:r>
      <w:proofErr w:type="spellEnd"/>
      <w:r w:rsidR="008F430E">
        <w:rPr>
          <w:rFonts w:ascii="Arial" w:hAnsi="Arial" w:cs="Arial"/>
          <w:sz w:val="24"/>
          <w:szCs w:val="24"/>
        </w:rPr>
        <w:t xml:space="preserve"> focus is on the quality of teacher education rather tha</w:t>
      </w:r>
      <w:r w:rsidR="00CE583A">
        <w:rPr>
          <w:rFonts w:ascii="Arial" w:hAnsi="Arial" w:cs="Arial"/>
          <w:sz w:val="24"/>
          <w:szCs w:val="24"/>
        </w:rPr>
        <w:t>n</w:t>
      </w:r>
      <w:r w:rsidR="008F430E">
        <w:rPr>
          <w:rFonts w:ascii="Arial" w:hAnsi="Arial" w:cs="Arial"/>
          <w:sz w:val="24"/>
          <w:szCs w:val="24"/>
        </w:rPr>
        <w:t xml:space="preserve"> prom</w:t>
      </w:r>
      <w:r w:rsidR="00CE583A">
        <w:rPr>
          <w:rFonts w:ascii="Arial" w:hAnsi="Arial" w:cs="Arial"/>
          <w:sz w:val="24"/>
          <w:szCs w:val="24"/>
        </w:rPr>
        <w:t>o</w:t>
      </w:r>
      <w:r w:rsidR="008F430E">
        <w:rPr>
          <w:rFonts w:ascii="Arial" w:hAnsi="Arial" w:cs="Arial"/>
          <w:sz w:val="24"/>
          <w:szCs w:val="24"/>
        </w:rPr>
        <w:t>ting the interests of a particular group</w:t>
      </w:r>
      <w:r w:rsidR="00CE583A">
        <w:rPr>
          <w:rFonts w:ascii="Arial" w:hAnsi="Arial" w:cs="Arial"/>
          <w:sz w:val="24"/>
          <w:szCs w:val="24"/>
        </w:rPr>
        <w:t>.</w:t>
      </w:r>
      <w:r w:rsidR="00A44F65">
        <w:rPr>
          <w:rFonts w:ascii="Arial" w:hAnsi="Arial" w:cs="Arial"/>
          <w:sz w:val="24"/>
          <w:szCs w:val="24"/>
        </w:rPr>
        <w:t xml:space="preserve"> In the light of recent developments, and established practice in the international context, it might however be appropriate to now add something about the </w:t>
      </w:r>
      <w:r w:rsidR="00F6735A">
        <w:rPr>
          <w:rFonts w:ascii="Arial" w:hAnsi="Arial" w:cs="Arial"/>
          <w:sz w:val="24"/>
          <w:szCs w:val="24"/>
        </w:rPr>
        <w:t>key role that universities have to make to teacher education</w:t>
      </w:r>
      <w:r w:rsidR="005B4F2E">
        <w:rPr>
          <w:rFonts w:ascii="Arial" w:hAnsi="Arial" w:cs="Arial"/>
          <w:sz w:val="24"/>
          <w:szCs w:val="24"/>
        </w:rPr>
        <w:t xml:space="preserve">, including that led by non-HEI organisations. </w:t>
      </w:r>
    </w:p>
    <w:p w14:paraId="49C1761D" w14:textId="77777777" w:rsidR="00F174C4" w:rsidRDefault="00F174C4" w:rsidP="006A0597">
      <w:pPr>
        <w:rPr>
          <w:rFonts w:ascii="Arial" w:hAnsi="Arial" w:cs="Arial"/>
          <w:sz w:val="24"/>
          <w:szCs w:val="24"/>
        </w:rPr>
      </w:pPr>
    </w:p>
    <w:p w14:paraId="0020FB6C" w14:textId="3BD9DC22" w:rsidR="00F174C4" w:rsidRDefault="00F174C4" w:rsidP="00F174C4">
      <w:pPr>
        <w:rPr>
          <w:rFonts w:ascii="Arial" w:hAnsi="Arial" w:cs="Arial"/>
          <w:sz w:val="24"/>
          <w:szCs w:val="24"/>
        </w:rPr>
      </w:pPr>
      <w:r>
        <w:rPr>
          <w:rFonts w:ascii="Arial" w:hAnsi="Arial" w:cs="Arial"/>
          <w:sz w:val="24"/>
          <w:szCs w:val="24"/>
        </w:rPr>
        <w:t xml:space="preserve">The way that UCET has operated </w:t>
      </w:r>
      <w:r w:rsidR="008D091E">
        <w:rPr>
          <w:rFonts w:ascii="Arial" w:hAnsi="Arial" w:cs="Arial"/>
          <w:sz w:val="24"/>
          <w:szCs w:val="24"/>
        </w:rPr>
        <w:t xml:space="preserve">during </w:t>
      </w:r>
      <w:r w:rsidR="002D714B">
        <w:rPr>
          <w:rFonts w:ascii="Arial" w:hAnsi="Arial" w:cs="Arial"/>
          <w:sz w:val="24"/>
          <w:szCs w:val="24"/>
        </w:rPr>
        <w:t xml:space="preserve">the last two years </w:t>
      </w:r>
      <w:r>
        <w:rPr>
          <w:rFonts w:ascii="Arial" w:hAnsi="Arial" w:cs="Arial"/>
          <w:sz w:val="24"/>
          <w:szCs w:val="24"/>
        </w:rPr>
        <w:t xml:space="preserve">has been impacted by the Market Review, with a more </w:t>
      </w:r>
      <w:r w:rsidR="00CE583A">
        <w:rPr>
          <w:rFonts w:ascii="Arial" w:hAnsi="Arial" w:cs="Arial"/>
          <w:sz w:val="24"/>
          <w:szCs w:val="24"/>
        </w:rPr>
        <w:t xml:space="preserve">aggressive </w:t>
      </w:r>
      <w:r>
        <w:rPr>
          <w:rFonts w:ascii="Arial" w:hAnsi="Arial" w:cs="Arial"/>
          <w:sz w:val="24"/>
          <w:szCs w:val="24"/>
        </w:rPr>
        <w:t xml:space="preserve">stance being necessitated by the threat posed to our membership. </w:t>
      </w:r>
      <w:r w:rsidR="00AD184C">
        <w:rPr>
          <w:rFonts w:ascii="Arial" w:hAnsi="Arial" w:cs="Arial"/>
          <w:sz w:val="24"/>
          <w:szCs w:val="24"/>
        </w:rPr>
        <w:t>R</w:t>
      </w:r>
      <w:r w:rsidR="002D714B">
        <w:rPr>
          <w:rFonts w:ascii="Arial" w:hAnsi="Arial" w:cs="Arial"/>
          <w:sz w:val="24"/>
          <w:szCs w:val="24"/>
        </w:rPr>
        <w:t xml:space="preserve">egular meetings </w:t>
      </w:r>
      <w:r w:rsidR="00AD184C">
        <w:rPr>
          <w:rFonts w:ascii="Arial" w:hAnsi="Arial" w:cs="Arial"/>
          <w:sz w:val="24"/>
          <w:szCs w:val="24"/>
        </w:rPr>
        <w:t xml:space="preserve">do </w:t>
      </w:r>
      <w:r w:rsidR="002D714B">
        <w:rPr>
          <w:rFonts w:ascii="Arial" w:hAnsi="Arial" w:cs="Arial"/>
          <w:sz w:val="24"/>
          <w:szCs w:val="24"/>
        </w:rPr>
        <w:t xml:space="preserve">still take </w:t>
      </w:r>
      <w:r w:rsidR="00AD184C">
        <w:rPr>
          <w:rFonts w:ascii="Arial" w:hAnsi="Arial" w:cs="Arial"/>
          <w:sz w:val="24"/>
          <w:szCs w:val="24"/>
        </w:rPr>
        <w:t>p</w:t>
      </w:r>
      <w:r w:rsidR="002D714B">
        <w:rPr>
          <w:rFonts w:ascii="Arial" w:hAnsi="Arial" w:cs="Arial"/>
          <w:sz w:val="24"/>
          <w:szCs w:val="24"/>
        </w:rPr>
        <w:t xml:space="preserve">lace with DfE, and UCET and NASBTT have </w:t>
      </w:r>
      <w:r w:rsidR="00A539B7">
        <w:rPr>
          <w:rFonts w:ascii="Arial" w:hAnsi="Arial" w:cs="Arial"/>
          <w:sz w:val="24"/>
          <w:szCs w:val="24"/>
        </w:rPr>
        <w:t>both</w:t>
      </w:r>
      <w:r w:rsidR="000E7398">
        <w:rPr>
          <w:rFonts w:ascii="Arial" w:hAnsi="Arial" w:cs="Arial"/>
          <w:sz w:val="24"/>
          <w:szCs w:val="24"/>
        </w:rPr>
        <w:t xml:space="preserve"> </w:t>
      </w:r>
      <w:r w:rsidR="00AD184C">
        <w:rPr>
          <w:rFonts w:ascii="Arial" w:hAnsi="Arial" w:cs="Arial"/>
          <w:sz w:val="24"/>
          <w:szCs w:val="24"/>
        </w:rPr>
        <w:t xml:space="preserve">recently </w:t>
      </w:r>
      <w:r w:rsidR="000E7398">
        <w:rPr>
          <w:rFonts w:ascii="Arial" w:hAnsi="Arial" w:cs="Arial"/>
          <w:sz w:val="24"/>
          <w:szCs w:val="24"/>
        </w:rPr>
        <w:t>been asked for advice and support in relation to non-</w:t>
      </w:r>
      <w:r w:rsidR="0051642A">
        <w:rPr>
          <w:rFonts w:ascii="Arial" w:hAnsi="Arial" w:cs="Arial"/>
          <w:sz w:val="24"/>
          <w:szCs w:val="24"/>
        </w:rPr>
        <w:t>M</w:t>
      </w:r>
      <w:r w:rsidR="000E7398">
        <w:rPr>
          <w:rFonts w:ascii="Arial" w:hAnsi="Arial" w:cs="Arial"/>
          <w:sz w:val="24"/>
          <w:szCs w:val="24"/>
        </w:rPr>
        <w:t xml:space="preserve">arket </w:t>
      </w:r>
      <w:r w:rsidR="0051642A">
        <w:rPr>
          <w:rFonts w:ascii="Arial" w:hAnsi="Arial" w:cs="Arial"/>
          <w:sz w:val="24"/>
          <w:szCs w:val="24"/>
        </w:rPr>
        <w:t>R</w:t>
      </w:r>
      <w:r w:rsidR="000E7398">
        <w:rPr>
          <w:rFonts w:ascii="Arial" w:hAnsi="Arial" w:cs="Arial"/>
          <w:sz w:val="24"/>
          <w:szCs w:val="24"/>
        </w:rPr>
        <w:t>eview related activitie</w:t>
      </w:r>
      <w:r w:rsidR="00EE37F7">
        <w:rPr>
          <w:rFonts w:ascii="Arial" w:hAnsi="Arial" w:cs="Arial"/>
          <w:sz w:val="24"/>
          <w:szCs w:val="24"/>
        </w:rPr>
        <w:t xml:space="preserve">s. However, the </w:t>
      </w:r>
      <w:r w:rsidR="00A22863">
        <w:rPr>
          <w:rFonts w:ascii="Arial" w:hAnsi="Arial" w:cs="Arial"/>
          <w:sz w:val="24"/>
          <w:szCs w:val="24"/>
        </w:rPr>
        <w:t xml:space="preserve">relationship has </w:t>
      </w:r>
      <w:r w:rsidR="00F11494">
        <w:rPr>
          <w:rFonts w:ascii="Arial" w:hAnsi="Arial" w:cs="Arial"/>
          <w:sz w:val="24"/>
          <w:szCs w:val="24"/>
        </w:rPr>
        <w:t xml:space="preserve">changed </w:t>
      </w:r>
      <w:r w:rsidR="00EE37F7">
        <w:rPr>
          <w:rFonts w:ascii="Arial" w:hAnsi="Arial" w:cs="Arial"/>
          <w:sz w:val="24"/>
          <w:szCs w:val="24"/>
        </w:rPr>
        <w:t>and a degree of trust has been lost on both sides</w:t>
      </w:r>
      <w:r w:rsidR="00A22863">
        <w:rPr>
          <w:rFonts w:ascii="Arial" w:hAnsi="Arial" w:cs="Arial"/>
          <w:sz w:val="24"/>
          <w:szCs w:val="24"/>
        </w:rPr>
        <w:t xml:space="preserve">. Consideration </w:t>
      </w:r>
      <w:r w:rsidR="003E7BE8">
        <w:rPr>
          <w:rFonts w:ascii="Arial" w:hAnsi="Arial" w:cs="Arial"/>
          <w:sz w:val="24"/>
          <w:szCs w:val="24"/>
        </w:rPr>
        <w:t>must</w:t>
      </w:r>
      <w:r w:rsidR="00A22863">
        <w:rPr>
          <w:rFonts w:ascii="Arial" w:hAnsi="Arial" w:cs="Arial"/>
          <w:sz w:val="24"/>
          <w:szCs w:val="24"/>
        </w:rPr>
        <w:t xml:space="preserve"> be given to our </w:t>
      </w:r>
      <w:r w:rsidR="00A539B7">
        <w:rPr>
          <w:rFonts w:ascii="Arial" w:hAnsi="Arial" w:cs="Arial"/>
          <w:sz w:val="24"/>
          <w:szCs w:val="24"/>
        </w:rPr>
        <w:t>ongoing</w:t>
      </w:r>
      <w:r w:rsidR="00A22863">
        <w:rPr>
          <w:rFonts w:ascii="Arial" w:hAnsi="Arial" w:cs="Arial"/>
          <w:sz w:val="24"/>
          <w:szCs w:val="24"/>
        </w:rPr>
        <w:t xml:space="preserve"> relationship. </w:t>
      </w:r>
      <w:r w:rsidR="00A539B7">
        <w:rPr>
          <w:rFonts w:ascii="Arial" w:hAnsi="Arial" w:cs="Arial"/>
          <w:sz w:val="24"/>
          <w:szCs w:val="24"/>
        </w:rPr>
        <w:t>Collegiate</w:t>
      </w:r>
      <w:r w:rsidR="00A22863">
        <w:rPr>
          <w:rFonts w:ascii="Arial" w:hAnsi="Arial" w:cs="Arial"/>
          <w:sz w:val="24"/>
          <w:szCs w:val="24"/>
        </w:rPr>
        <w:t xml:space="preserve"> working has in the past </w:t>
      </w:r>
      <w:r w:rsidR="009F7D21">
        <w:rPr>
          <w:rFonts w:ascii="Arial" w:hAnsi="Arial" w:cs="Arial"/>
          <w:sz w:val="24"/>
          <w:szCs w:val="24"/>
        </w:rPr>
        <w:t xml:space="preserve">been effective, in regards for example the abolition of skills </w:t>
      </w:r>
      <w:r w:rsidR="00A539B7">
        <w:rPr>
          <w:rFonts w:ascii="Arial" w:hAnsi="Arial" w:cs="Arial"/>
          <w:sz w:val="24"/>
          <w:szCs w:val="24"/>
        </w:rPr>
        <w:t>tests</w:t>
      </w:r>
      <w:r w:rsidR="009F7D21">
        <w:rPr>
          <w:rFonts w:ascii="Arial" w:hAnsi="Arial" w:cs="Arial"/>
          <w:sz w:val="24"/>
          <w:szCs w:val="24"/>
        </w:rPr>
        <w:t xml:space="preserve">, the </w:t>
      </w:r>
      <w:r w:rsidR="00A539B7">
        <w:rPr>
          <w:rFonts w:ascii="Arial" w:hAnsi="Arial" w:cs="Arial"/>
          <w:sz w:val="24"/>
          <w:szCs w:val="24"/>
        </w:rPr>
        <w:t>sector</w:t>
      </w:r>
      <w:r w:rsidR="009F7D21">
        <w:rPr>
          <w:rFonts w:ascii="Arial" w:hAnsi="Arial" w:cs="Arial"/>
          <w:sz w:val="24"/>
          <w:szCs w:val="24"/>
        </w:rPr>
        <w:t xml:space="preserve"> response to Covid and </w:t>
      </w:r>
      <w:r w:rsidR="00FB5DD4">
        <w:rPr>
          <w:rFonts w:ascii="Arial" w:hAnsi="Arial" w:cs="Arial"/>
          <w:sz w:val="24"/>
          <w:szCs w:val="24"/>
        </w:rPr>
        <w:t xml:space="preserve">significant </w:t>
      </w:r>
      <w:r w:rsidR="009F7D21">
        <w:rPr>
          <w:rFonts w:ascii="Arial" w:hAnsi="Arial" w:cs="Arial"/>
          <w:sz w:val="24"/>
          <w:szCs w:val="24"/>
        </w:rPr>
        <w:t>aspects of the Market Review</w:t>
      </w:r>
      <w:r w:rsidR="00FB5DD4">
        <w:rPr>
          <w:rFonts w:ascii="Arial" w:hAnsi="Arial" w:cs="Arial"/>
          <w:sz w:val="24"/>
          <w:szCs w:val="24"/>
        </w:rPr>
        <w:t xml:space="preserve"> itself</w:t>
      </w:r>
      <w:r w:rsidR="00F43E8F">
        <w:rPr>
          <w:rFonts w:ascii="Arial" w:hAnsi="Arial" w:cs="Arial"/>
          <w:sz w:val="24"/>
          <w:szCs w:val="24"/>
        </w:rPr>
        <w:t xml:space="preserve">. </w:t>
      </w:r>
      <w:r w:rsidR="00874CEE">
        <w:rPr>
          <w:rFonts w:ascii="Arial" w:hAnsi="Arial" w:cs="Arial"/>
          <w:sz w:val="24"/>
          <w:szCs w:val="24"/>
        </w:rPr>
        <w:t xml:space="preserve">DfE has recently indicated that it wants to continue to use UCET and NASBTT as its main </w:t>
      </w:r>
      <w:r w:rsidR="006C7322">
        <w:rPr>
          <w:rFonts w:ascii="Arial" w:hAnsi="Arial" w:cs="Arial"/>
          <w:sz w:val="24"/>
          <w:szCs w:val="24"/>
        </w:rPr>
        <w:t xml:space="preserve">ways of communicating with the ITE sector. </w:t>
      </w:r>
      <w:r w:rsidR="00EE4231">
        <w:rPr>
          <w:rFonts w:ascii="Arial" w:hAnsi="Arial" w:cs="Arial"/>
          <w:sz w:val="24"/>
          <w:szCs w:val="24"/>
        </w:rPr>
        <w:t xml:space="preserve"> </w:t>
      </w:r>
    </w:p>
    <w:p w14:paraId="15AA18E3" w14:textId="77777777" w:rsidR="003E7BE8" w:rsidRDefault="003E7BE8" w:rsidP="00F174C4">
      <w:pPr>
        <w:rPr>
          <w:rFonts w:ascii="Arial" w:hAnsi="Arial" w:cs="Arial"/>
          <w:sz w:val="24"/>
          <w:szCs w:val="24"/>
        </w:rPr>
      </w:pPr>
    </w:p>
    <w:p w14:paraId="5DC4461C" w14:textId="32A63406" w:rsidR="0079242E" w:rsidRDefault="00400D35" w:rsidP="006A0597">
      <w:pPr>
        <w:rPr>
          <w:rFonts w:ascii="Arial" w:hAnsi="Arial" w:cs="Arial"/>
          <w:sz w:val="24"/>
          <w:szCs w:val="24"/>
        </w:rPr>
      </w:pPr>
      <w:r>
        <w:rPr>
          <w:rFonts w:ascii="Arial" w:hAnsi="Arial" w:cs="Arial"/>
          <w:sz w:val="24"/>
          <w:szCs w:val="24"/>
        </w:rPr>
        <w:t xml:space="preserve">It would not have been appropriate, or effective, to work hand in hand </w:t>
      </w:r>
      <w:r w:rsidR="0079242E">
        <w:rPr>
          <w:rFonts w:ascii="Arial" w:hAnsi="Arial" w:cs="Arial"/>
          <w:sz w:val="24"/>
          <w:szCs w:val="24"/>
        </w:rPr>
        <w:t>with DfE on a Market Review which was such a clear threat to our membership</w:t>
      </w:r>
      <w:r w:rsidR="00D91485">
        <w:rPr>
          <w:rFonts w:ascii="Arial" w:hAnsi="Arial" w:cs="Arial"/>
          <w:sz w:val="24"/>
          <w:szCs w:val="24"/>
        </w:rPr>
        <w:t xml:space="preserve"> and a degree of misinformation on behalf of DfE. </w:t>
      </w:r>
      <w:r w:rsidR="0079242E">
        <w:rPr>
          <w:rFonts w:ascii="Arial" w:hAnsi="Arial" w:cs="Arial"/>
          <w:sz w:val="24"/>
          <w:szCs w:val="24"/>
        </w:rPr>
        <w:t xml:space="preserve"> </w:t>
      </w:r>
      <w:r w:rsidR="00747009">
        <w:rPr>
          <w:rFonts w:ascii="Arial" w:hAnsi="Arial" w:cs="Arial"/>
          <w:sz w:val="24"/>
          <w:szCs w:val="24"/>
        </w:rPr>
        <w:t xml:space="preserve">In regards </w:t>
      </w:r>
      <w:proofErr w:type="spellStart"/>
      <w:r w:rsidR="00747009">
        <w:rPr>
          <w:rFonts w:ascii="Arial" w:hAnsi="Arial" w:cs="Arial"/>
          <w:sz w:val="24"/>
          <w:szCs w:val="24"/>
        </w:rPr>
        <w:t>OfSTED</w:t>
      </w:r>
      <w:proofErr w:type="spellEnd"/>
      <w:r w:rsidR="00747009">
        <w:rPr>
          <w:rFonts w:ascii="Arial" w:hAnsi="Arial" w:cs="Arial"/>
          <w:sz w:val="24"/>
          <w:szCs w:val="24"/>
        </w:rPr>
        <w:t xml:space="preserve">, relationships since the 2021 ‘research’ report into ITE and Covid and the </w:t>
      </w:r>
      <w:r w:rsidR="00A539B7">
        <w:rPr>
          <w:rFonts w:ascii="Arial" w:hAnsi="Arial" w:cs="Arial"/>
          <w:sz w:val="24"/>
          <w:szCs w:val="24"/>
        </w:rPr>
        <w:t>adversarial</w:t>
      </w:r>
      <w:r w:rsidR="00747009">
        <w:rPr>
          <w:rFonts w:ascii="Arial" w:hAnsi="Arial" w:cs="Arial"/>
          <w:sz w:val="24"/>
          <w:szCs w:val="24"/>
        </w:rPr>
        <w:t xml:space="preserve"> approach they have taken to ITE </w:t>
      </w:r>
      <w:r w:rsidR="00A539B7">
        <w:rPr>
          <w:rFonts w:ascii="Arial" w:hAnsi="Arial" w:cs="Arial"/>
          <w:sz w:val="24"/>
          <w:szCs w:val="24"/>
        </w:rPr>
        <w:t>inspections</w:t>
      </w:r>
      <w:r w:rsidR="00747009">
        <w:rPr>
          <w:rFonts w:ascii="Arial" w:hAnsi="Arial" w:cs="Arial"/>
          <w:sz w:val="24"/>
          <w:szCs w:val="24"/>
        </w:rPr>
        <w:t xml:space="preserve"> ha</w:t>
      </w:r>
      <w:r w:rsidR="005243AC">
        <w:rPr>
          <w:rFonts w:ascii="Arial" w:hAnsi="Arial" w:cs="Arial"/>
          <w:sz w:val="24"/>
          <w:szCs w:val="24"/>
        </w:rPr>
        <w:t>s</w:t>
      </w:r>
      <w:r w:rsidR="00747009">
        <w:rPr>
          <w:rFonts w:ascii="Arial" w:hAnsi="Arial" w:cs="Arial"/>
          <w:sz w:val="24"/>
          <w:szCs w:val="24"/>
        </w:rPr>
        <w:t xml:space="preserve"> led to </w:t>
      </w:r>
      <w:r w:rsidR="00031BEF">
        <w:rPr>
          <w:rFonts w:ascii="Arial" w:hAnsi="Arial" w:cs="Arial"/>
          <w:sz w:val="24"/>
          <w:szCs w:val="24"/>
        </w:rPr>
        <w:t xml:space="preserve">the relationship breaking down entirely. These issues will have to be addressed. At present, the UCET approach might best be described as </w:t>
      </w:r>
      <w:r w:rsidR="00031BEF">
        <w:rPr>
          <w:rFonts w:ascii="Arial" w:hAnsi="Arial" w:cs="Arial"/>
          <w:i/>
          <w:iCs/>
          <w:sz w:val="24"/>
          <w:szCs w:val="24"/>
        </w:rPr>
        <w:t>‘peacefully if we may, forcibly if we must’.</w:t>
      </w:r>
    </w:p>
    <w:p w14:paraId="15E3018D" w14:textId="77777777" w:rsidR="00031BEF" w:rsidRDefault="00031BEF" w:rsidP="006A0597">
      <w:pPr>
        <w:rPr>
          <w:rFonts w:ascii="Arial" w:hAnsi="Arial" w:cs="Arial"/>
          <w:sz w:val="24"/>
          <w:szCs w:val="24"/>
        </w:rPr>
      </w:pPr>
    </w:p>
    <w:p w14:paraId="02134F81" w14:textId="10168DE4" w:rsidR="00031BEF" w:rsidRDefault="00501B8F" w:rsidP="006A0597">
      <w:pPr>
        <w:rPr>
          <w:rFonts w:ascii="Arial" w:hAnsi="Arial" w:cs="Arial"/>
          <w:sz w:val="24"/>
          <w:szCs w:val="24"/>
        </w:rPr>
      </w:pPr>
      <w:r>
        <w:rPr>
          <w:rFonts w:ascii="Arial" w:hAnsi="Arial" w:cs="Arial"/>
          <w:sz w:val="24"/>
          <w:szCs w:val="24"/>
        </w:rPr>
        <w:t>A key f</w:t>
      </w:r>
      <w:r w:rsidR="00B0337B">
        <w:rPr>
          <w:rFonts w:ascii="Arial" w:hAnsi="Arial" w:cs="Arial"/>
          <w:sz w:val="24"/>
          <w:szCs w:val="24"/>
        </w:rPr>
        <w:t>o</w:t>
      </w:r>
      <w:r>
        <w:rPr>
          <w:rFonts w:ascii="Arial" w:hAnsi="Arial" w:cs="Arial"/>
          <w:sz w:val="24"/>
          <w:szCs w:val="24"/>
        </w:rPr>
        <w:t>cus for UCET members in England in the lead-up to 2024/25</w:t>
      </w:r>
      <w:r w:rsidR="007A2107">
        <w:rPr>
          <w:rFonts w:ascii="Arial" w:hAnsi="Arial" w:cs="Arial"/>
          <w:sz w:val="24"/>
          <w:szCs w:val="24"/>
        </w:rPr>
        <w:t xml:space="preserve"> will be Stage 2 of the accreditation process. A group, currently chaired by Linda LaVelle, has been established to </w:t>
      </w:r>
      <w:r w:rsidR="006409E5">
        <w:rPr>
          <w:rFonts w:ascii="Arial" w:hAnsi="Arial" w:cs="Arial"/>
          <w:sz w:val="24"/>
          <w:szCs w:val="24"/>
        </w:rPr>
        <w:t xml:space="preserve">discuss how HEIs might </w:t>
      </w:r>
      <w:r w:rsidR="00FE4112">
        <w:rPr>
          <w:rFonts w:ascii="Arial" w:hAnsi="Arial" w:cs="Arial"/>
          <w:sz w:val="24"/>
          <w:szCs w:val="24"/>
        </w:rPr>
        <w:t xml:space="preserve">be supported to </w:t>
      </w:r>
      <w:r w:rsidR="006409E5">
        <w:rPr>
          <w:rFonts w:ascii="Arial" w:hAnsi="Arial" w:cs="Arial"/>
          <w:sz w:val="24"/>
          <w:szCs w:val="24"/>
        </w:rPr>
        <w:t xml:space="preserve">continue </w:t>
      </w:r>
      <w:r w:rsidR="00D855AA">
        <w:rPr>
          <w:rFonts w:ascii="Arial" w:hAnsi="Arial" w:cs="Arial"/>
          <w:sz w:val="24"/>
          <w:szCs w:val="24"/>
        </w:rPr>
        <w:t>to deliver ITE that is consistent with the findings of the IBTE report in the conte</w:t>
      </w:r>
      <w:r w:rsidR="00B0337B">
        <w:rPr>
          <w:rFonts w:ascii="Arial" w:hAnsi="Arial" w:cs="Arial"/>
          <w:sz w:val="24"/>
          <w:szCs w:val="24"/>
        </w:rPr>
        <w:t>x</w:t>
      </w:r>
      <w:r w:rsidR="00D855AA">
        <w:rPr>
          <w:rFonts w:ascii="Arial" w:hAnsi="Arial" w:cs="Arial"/>
          <w:sz w:val="24"/>
          <w:szCs w:val="24"/>
        </w:rPr>
        <w:t xml:space="preserve">t of the new </w:t>
      </w:r>
      <w:r w:rsidR="00680E34">
        <w:rPr>
          <w:rFonts w:ascii="Arial" w:hAnsi="Arial" w:cs="Arial"/>
          <w:sz w:val="24"/>
          <w:szCs w:val="24"/>
        </w:rPr>
        <w:t>r</w:t>
      </w:r>
      <w:r w:rsidR="00B0337B">
        <w:rPr>
          <w:rFonts w:ascii="Arial" w:hAnsi="Arial" w:cs="Arial"/>
          <w:sz w:val="24"/>
          <w:szCs w:val="24"/>
        </w:rPr>
        <w:t xml:space="preserve">eality. </w:t>
      </w:r>
    </w:p>
    <w:p w14:paraId="4C4E0D90" w14:textId="696B2DD1" w:rsidR="00997FA7" w:rsidRDefault="00997FA7" w:rsidP="006A0597">
      <w:pPr>
        <w:rPr>
          <w:rFonts w:ascii="Arial" w:hAnsi="Arial" w:cs="Arial"/>
          <w:sz w:val="24"/>
          <w:szCs w:val="24"/>
        </w:rPr>
      </w:pPr>
    </w:p>
    <w:p w14:paraId="4FC9A954" w14:textId="1F09DB61" w:rsidR="00997FA7" w:rsidRPr="003E3282" w:rsidRDefault="00997FA7" w:rsidP="006A0597">
      <w:pPr>
        <w:rPr>
          <w:rFonts w:ascii="Arial" w:hAnsi="Arial" w:cs="Arial"/>
          <w:b/>
          <w:bCs/>
          <w:sz w:val="24"/>
          <w:szCs w:val="24"/>
        </w:rPr>
      </w:pPr>
      <w:r w:rsidRPr="003E3282">
        <w:rPr>
          <w:rFonts w:ascii="Arial" w:hAnsi="Arial" w:cs="Arial"/>
          <w:b/>
          <w:bCs/>
          <w:sz w:val="24"/>
          <w:szCs w:val="24"/>
        </w:rPr>
        <w:t>It is recommended that:</w:t>
      </w:r>
    </w:p>
    <w:p w14:paraId="4239B2CF" w14:textId="77777777" w:rsidR="003E3282" w:rsidRPr="003E3282" w:rsidRDefault="003E3282" w:rsidP="006A0597">
      <w:pPr>
        <w:rPr>
          <w:rFonts w:ascii="Arial" w:hAnsi="Arial" w:cs="Arial"/>
          <w:b/>
          <w:bCs/>
          <w:sz w:val="24"/>
          <w:szCs w:val="24"/>
        </w:rPr>
      </w:pPr>
    </w:p>
    <w:p w14:paraId="73D37C64"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The IBTE report, subject to the outcome of the work of current work, should continue to underpin the UCET strategy and the current strategy remains in place until 2025 as previously planned.</w:t>
      </w:r>
    </w:p>
    <w:p w14:paraId="1358107A"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UCET should continue to engage constructively and collegiately with statutory bodies such as DfE, WG and the Department of Education in Northern Ireland, while continuing also to speak out publicly and freely when deemed appropriate.</w:t>
      </w:r>
    </w:p>
    <w:p w14:paraId="347CCD72" w14:textId="0B8FEE9A"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The questions and issues submitted and raised by UCET with government departments and statutory bodies should be identified strategically and be focussed on key issues reflecting the interests of the membership as a whole. strategic way.</w:t>
      </w:r>
    </w:p>
    <w:p w14:paraId="32E25FF0"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lastRenderedPageBreak/>
        <w:t xml:space="preserve">UCET’s core activities should continue to include: lobbying, campaigning and influencing on behalf of the membership; facilitating networking and discussion between member institutions; and providing direct advice to individual member institutions. </w:t>
      </w:r>
    </w:p>
    <w:p w14:paraId="5831E45D" w14:textId="0D12B29C" w:rsidR="00997FA7" w:rsidRDefault="00997FA7" w:rsidP="006A0597">
      <w:pPr>
        <w:rPr>
          <w:rFonts w:ascii="Arial" w:hAnsi="Arial" w:cs="Arial"/>
          <w:sz w:val="24"/>
          <w:szCs w:val="24"/>
        </w:rPr>
      </w:pPr>
    </w:p>
    <w:p w14:paraId="3667B3DB" w14:textId="4A3827C1" w:rsidR="00D5127E" w:rsidRDefault="00B42411" w:rsidP="00B42411">
      <w:pPr>
        <w:tabs>
          <w:tab w:val="left" w:pos="3380"/>
        </w:tabs>
        <w:rPr>
          <w:rFonts w:ascii="Arial" w:hAnsi="Arial" w:cs="Arial"/>
          <w:sz w:val="24"/>
          <w:szCs w:val="24"/>
        </w:rPr>
      </w:pPr>
      <w:r>
        <w:rPr>
          <w:rFonts w:ascii="Arial" w:hAnsi="Arial" w:cs="Arial"/>
          <w:sz w:val="24"/>
          <w:szCs w:val="24"/>
        </w:rPr>
        <w:tab/>
      </w:r>
    </w:p>
    <w:p w14:paraId="0067047C" w14:textId="186DEF85" w:rsidR="00E52D0F" w:rsidRPr="00E52D0F" w:rsidRDefault="008F5631" w:rsidP="006610D9">
      <w:pPr>
        <w:rPr>
          <w:rFonts w:ascii="Arial" w:hAnsi="Arial" w:cs="Arial"/>
          <w:sz w:val="24"/>
          <w:szCs w:val="24"/>
          <w:u w:val="single"/>
        </w:rPr>
      </w:pPr>
      <w:r>
        <w:rPr>
          <w:rFonts w:ascii="Arial" w:hAnsi="Arial" w:cs="Arial"/>
          <w:sz w:val="24"/>
          <w:szCs w:val="24"/>
          <w:u w:val="single"/>
        </w:rPr>
        <w:t xml:space="preserve">UCET </w:t>
      </w:r>
      <w:r w:rsidR="00B42411">
        <w:rPr>
          <w:rFonts w:ascii="Arial" w:hAnsi="Arial" w:cs="Arial"/>
          <w:sz w:val="24"/>
          <w:szCs w:val="24"/>
          <w:u w:val="single"/>
        </w:rPr>
        <w:t>organisation</w:t>
      </w:r>
    </w:p>
    <w:p w14:paraId="75BC2A13" w14:textId="77777777" w:rsidR="00E52D0F" w:rsidRDefault="00E52D0F" w:rsidP="006610D9">
      <w:pPr>
        <w:rPr>
          <w:rFonts w:ascii="Arial" w:hAnsi="Arial" w:cs="Arial"/>
          <w:sz w:val="24"/>
          <w:szCs w:val="24"/>
        </w:rPr>
      </w:pPr>
    </w:p>
    <w:p w14:paraId="72A24B90" w14:textId="29589D36" w:rsidR="00EE1B7A" w:rsidRDefault="006610D9" w:rsidP="006610D9">
      <w:pPr>
        <w:rPr>
          <w:rFonts w:ascii="Arial" w:hAnsi="Arial" w:cs="Arial"/>
          <w:sz w:val="24"/>
          <w:szCs w:val="24"/>
        </w:rPr>
      </w:pPr>
      <w:r>
        <w:rPr>
          <w:rFonts w:ascii="Arial" w:hAnsi="Arial" w:cs="Arial"/>
          <w:sz w:val="24"/>
          <w:szCs w:val="24"/>
        </w:rPr>
        <w:t>Total staffing costs in 2021/22 were £276,000.</w:t>
      </w:r>
      <w:r w:rsidR="002249C1">
        <w:rPr>
          <w:rFonts w:ascii="Arial" w:hAnsi="Arial" w:cs="Arial"/>
          <w:sz w:val="24"/>
          <w:szCs w:val="24"/>
        </w:rPr>
        <w:t xml:space="preserve"> </w:t>
      </w:r>
      <w:r w:rsidR="00EE1B7A">
        <w:rPr>
          <w:rFonts w:ascii="Arial" w:hAnsi="Arial" w:cs="Arial"/>
          <w:sz w:val="24"/>
          <w:szCs w:val="24"/>
        </w:rPr>
        <w:t xml:space="preserve">The current </w:t>
      </w:r>
      <w:r w:rsidR="00E52D0F">
        <w:rPr>
          <w:rFonts w:ascii="Arial" w:hAnsi="Arial" w:cs="Arial"/>
          <w:sz w:val="24"/>
          <w:szCs w:val="24"/>
        </w:rPr>
        <w:t>staff have all been in post for between 5 -1</w:t>
      </w:r>
      <w:r w:rsidR="002249C1">
        <w:rPr>
          <w:rFonts w:ascii="Arial" w:hAnsi="Arial" w:cs="Arial"/>
          <w:sz w:val="24"/>
          <w:szCs w:val="24"/>
        </w:rPr>
        <w:t>9</w:t>
      </w:r>
      <w:r w:rsidR="00E52D0F">
        <w:rPr>
          <w:rFonts w:ascii="Arial" w:hAnsi="Arial" w:cs="Arial"/>
          <w:sz w:val="24"/>
          <w:szCs w:val="24"/>
        </w:rPr>
        <w:t xml:space="preserve"> years and have provided good service. </w:t>
      </w:r>
      <w:r w:rsidR="004B281F">
        <w:rPr>
          <w:rFonts w:ascii="Arial" w:hAnsi="Arial" w:cs="Arial"/>
          <w:sz w:val="24"/>
          <w:szCs w:val="24"/>
        </w:rPr>
        <w:t>No immediate changes to staffing structur</w:t>
      </w:r>
      <w:r w:rsidR="00D53565">
        <w:rPr>
          <w:rFonts w:ascii="Arial" w:hAnsi="Arial" w:cs="Arial"/>
          <w:sz w:val="24"/>
          <w:szCs w:val="24"/>
        </w:rPr>
        <w:t>e</w:t>
      </w:r>
      <w:r w:rsidR="004B281F">
        <w:rPr>
          <w:rFonts w:ascii="Arial" w:hAnsi="Arial" w:cs="Arial"/>
          <w:sz w:val="24"/>
          <w:szCs w:val="24"/>
        </w:rPr>
        <w:t xml:space="preserve">s are </w:t>
      </w:r>
      <w:r w:rsidR="009A015F">
        <w:rPr>
          <w:rFonts w:ascii="Arial" w:hAnsi="Arial" w:cs="Arial"/>
          <w:sz w:val="24"/>
          <w:szCs w:val="24"/>
        </w:rPr>
        <w:t xml:space="preserve">proposed,  although the roles of the Executive Director and the Policy Officer will be kept under review </w:t>
      </w:r>
      <w:r w:rsidR="00D53565">
        <w:rPr>
          <w:rFonts w:ascii="Arial" w:hAnsi="Arial" w:cs="Arial"/>
          <w:sz w:val="24"/>
          <w:szCs w:val="24"/>
        </w:rPr>
        <w:t xml:space="preserve">as the current situation develops. </w:t>
      </w:r>
    </w:p>
    <w:p w14:paraId="79A364A3" w14:textId="0C58BFEC" w:rsidR="002249C1" w:rsidRDefault="002249C1" w:rsidP="006610D9">
      <w:pPr>
        <w:rPr>
          <w:rFonts w:ascii="Arial" w:hAnsi="Arial" w:cs="Arial"/>
          <w:sz w:val="24"/>
          <w:szCs w:val="24"/>
        </w:rPr>
      </w:pPr>
    </w:p>
    <w:p w14:paraId="43C77A34" w14:textId="1D8F6B83" w:rsidR="002249C1" w:rsidRDefault="002249C1" w:rsidP="006610D9">
      <w:pPr>
        <w:rPr>
          <w:rFonts w:ascii="Arial" w:hAnsi="Arial" w:cs="Arial"/>
          <w:sz w:val="24"/>
          <w:szCs w:val="24"/>
        </w:rPr>
      </w:pPr>
      <w:r>
        <w:rPr>
          <w:rFonts w:ascii="Arial" w:hAnsi="Arial" w:cs="Arial"/>
          <w:sz w:val="24"/>
          <w:szCs w:val="24"/>
        </w:rPr>
        <w:t xml:space="preserve">All UCET staff have, since Covid, been home based, although in </w:t>
      </w:r>
      <w:r w:rsidR="00994582">
        <w:rPr>
          <w:rFonts w:ascii="Arial" w:hAnsi="Arial" w:cs="Arial"/>
          <w:sz w:val="24"/>
          <w:szCs w:val="24"/>
        </w:rPr>
        <w:t>practice</w:t>
      </w:r>
      <w:r>
        <w:rPr>
          <w:rFonts w:ascii="Arial" w:hAnsi="Arial" w:cs="Arial"/>
          <w:sz w:val="24"/>
          <w:szCs w:val="24"/>
        </w:rPr>
        <w:t xml:space="preserve"> all other than the Executive Director worked at </w:t>
      </w:r>
      <w:r w:rsidR="0005479E">
        <w:rPr>
          <w:rFonts w:ascii="Arial" w:hAnsi="Arial" w:cs="Arial"/>
          <w:sz w:val="24"/>
          <w:szCs w:val="24"/>
        </w:rPr>
        <w:t>l</w:t>
      </w:r>
      <w:r>
        <w:rPr>
          <w:rFonts w:ascii="Arial" w:hAnsi="Arial" w:cs="Arial"/>
          <w:sz w:val="24"/>
          <w:szCs w:val="24"/>
        </w:rPr>
        <w:t xml:space="preserve">east partly from home. The UCET Office in Endsleigh Gardens, for which rent is no longer </w:t>
      </w:r>
      <w:r w:rsidR="0005479E">
        <w:rPr>
          <w:rFonts w:ascii="Arial" w:hAnsi="Arial" w:cs="Arial"/>
          <w:sz w:val="24"/>
          <w:szCs w:val="24"/>
        </w:rPr>
        <w:t>p</w:t>
      </w:r>
      <w:r>
        <w:rPr>
          <w:rFonts w:ascii="Arial" w:hAnsi="Arial" w:cs="Arial"/>
          <w:sz w:val="24"/>
          <w:szCs w:val="24"/>
        </w:rPr>
        <w:t xml:space="preserve">aid and a tenancy agreement does not exist, </w:t>
      </w:r>
      <w:r w:rsidR="002E54AA">
        <w:rPr>
          <w:rFonts w:ascii="Arial" w:hAnsi="Arial" w:cs="Arial"/>
          <w:sz w:val="24"/>
          <w:szCs w:val="24"/>
        </w:rPr>
        <w:t xml:space="preserve">is currently in abeyance and </w:t>
      </w:r>
      <w:r w:rsidR="00994582">
        <w:rPr>
          <w:rFonts w:ascii="Arial" w:hAnsi="Arial" w:cs="Arial"/>
          <w:sz w:val="24"/>
          <w:szCs w:val="24"/>
        </w:rPr>
        <w:t>other</w:t>
      </w:r>
      <w:r w:rsidR="002E54AA">
        <w:rPr>
          <w:rFonts w:ascii="Arial" w:hAnsi="Arial" w:cs="Arial"/>
          <w:sz w:val="24"/>
          <w:szCs w:val="24"/>
        </w:rPr>
        <w:t xml:space="preserve"> </w:t>
      </w:r>
      <w:r w:rsidR="00994582">
        <w:rPr>
          <w:rFonts w:ascii="Arial" w:hAnsi="Arial" w:cs="Arial"/>
          <w:sz w:val="24"/>
          <w:szCs w:val="24"/>
        </w:rPr>
        <w:t>than</w:t>
      </w:r>
      <w:r w:rsidR="002E54AA">
        <w:rPr>
          <w:rFonts w:ascii="Arial" w:hAnsi="Arial" w:cs="Arial"/>
          <w:sz w:val="24"/>
          <w:szCs w:val="24"/>
        </w:rPr>
        <w:t xml:space="preserve"> JNR collecting post about once a month is not used. </w:t>
      </w:r>
    </w:p>
    <w:p w14:paraId="03E2D04D" w14:textId="2F5DC4E8" w:rsidR="002E54AA" w:rsidRDefault="002E54AA" w:rsidP="006610D9">
      <w:pPr>
        <w:rPr>
          <w:rFonts w:ascii="Arial" w:hAnsi="Arial" w:cs="Arial"/>
          <w:sz w:val="24"/>
          <w:szCs w:val="24"/>
        </w:rPr>
      </w:pPr>
    </w:p>
    <w:p w14:paraId="3B57D531" w14:textId="49B4F749" w:rsidR="002E54AA" w:rsidRDefault="002E54AA" w:rsidP="006610D9">
      <w:pPr>
        <w:rPr>
          <w:rFonts w:ascii="Arial" w:hAnsi="Arial" w:cs="Arial"/>
          <w:sz w:val="24"/>
          <w:szCs w:val="24"/>
        </w:rPr>
      </w:pPr>
      <w:r>
        <w:rPr>
          <w:rFonts w:ascii="Arial" w:hAnsi="Arial" w:cs="Arial"/>
          <w:sz w:val="24"/>
          <w:szCs w:val="24"/>
        </w:rPr>
        <w:t xml:space="preserve">Working from home has proved effective, and in respect of JNR saved considerable time and money in respect of travel and accommodation. No downsides have been identified, although this is part is likely to be because all UCET staff know each other well, can be trusted to fulfil their obligations and are committed to UCET as an organisation. We </w:t>
      </w:r>
      <w:r w:rsidR="00332654">
        <w:rPr>
          <w:rFonts w:ascii="Arial" w:hAnsi="Arial" w:cs="Arial"/>
          <w:sz w:val="24"/>
          <w:szCs w:val="24"/>
        </w:rPr>
        <w:t xml:space="preserve">should however ensure that health &amp; safety risk assessments are carried out (potentially through </w:t>
      </w:r>
      <w:r w:rsidR="00994582">
        <w:rPr>
          <w:rFonts w:ascii="Arial" w:hAnsi="Arial" w:cs="Arial"/>
          <w:sz w:val="24"/>
          <w:szCs w:val="24"/>
        </w:rPr>
        <w:t>self-assessment</w:t>
      </w:r>
      <w:r w:rsidR="00332654">
        <w:rPr>
          <w:rFonts w:ascii="Arial" w:hAnsi="Arial" w:cs="Arial"/>
          <w:sz w:val="24"/>
          <w:szCs w:val="24"/>
        </w:rPr>
        <w:t xml:space="preserve">) and that staff are provided with all of the equipment and </w:t>
      </w:r>
      <w:r w:rsidR="00994582">
        <w:rPr>
          <w:rFonts w:ascii="Arial" w:hAnsi="Arial" w:cs="Arial"/>
          <w:sz w:val="24"/>
          <w:szCs w:val="24"/>
        </w:rPr>
        <w:t>materials</w:t>
      </w:r>
      <w:r w:rsidR="00332654">
        <w:rPr>
          <w:rFonts w:ascii="Arial" w:hAnsi="Arial" w:cs="Arial"/>
          <w:sz w:val="24"/>
          <w:szCs w:val="24"/>
        </w:rPr>
        <w:t xml:space="preserve"> they need. </w:t>
      </w:r>
      <w:r w:rsidR="00994582">
        <w:rPr>
          <w:rFonts w:ascii="Arial" w:hAnsi="Arial" w:cs="Arial"/>
          <w:sz w:val="24"/>
          <w:szCs w:val="24"/>
        </w:rPr>
        <w:t>Consideration</w:t>
      </w:r>
      <w:r w:rsidR="00332654">
        <w:rPr>
          <w:rFonts w:ascii="Arial" w:hAnsi="Arial" w:cs="Arial"/>
          <w:sz w:val="24"/>
          <w:szCs w:val="24"/>
        </w:rPr>
        <w:t xml:space="preserve"> might also be given to making financial </w:t>
      </w:r>
      <w:r w:rsidR="00994582">
        <w:rPr>
          <w:rFonts w:ascii="Arial" w:hAnsi="Arial" w:cs="Arial"/>
          <w:sz w:val="24"/>
          <w:szCs w:val="24"/>
        </w:rPr>
        <w:t>contributions</w:t>
      </w:r>
      <w:r w:rsidR="00332654">
        <w:rPr>
          <w:rFonts w:ascii="Arial" w:hAnsi="Arial" w:cs="Arial"/>
          <w:sz w:val="24"/>
          <w:szCs w:val="24"/>
        </w:rPr>
        <w:t xml:space="preserve"> </w:t>
      </w:r>
      <w:r w:rsidR="00A1746A">
        <w:rPr>
          <w:rFonts w:ascii="Arial" w:hAnsi="Arial" w:cs="Arial"/>
          <w:sz w:val="24"/>
          <w:szCs w:val="24"/>
        </w:rPr>
        <w:t>towards</w:t>
      </w:r>
      <w:r w:rsidR="00332654">
        <w:rPr>
          <w:rFonts w:ascii="Arial" w:hAnsi="Arial" w:cs="Arial"/>
          <w:sz w:val="24"/>
          <w:szCs w:val="24"/>
        </w:rPr>
        <w:t xml:space="preserve"> a proportion of costs (broadband, mobile-phone, energy etc) staff </w:t>
      </w:r>
      <w:r w:rsidR="00994582">
        <w:rPr>
          <w:rFonts w:ascii="Arial" w:hAnsi="Arial" w:cs="Arial"/>
          <w:sz w:val="24"/>
          <w:szCs w:val="24"/>
        </w:rPr>
        <w:t>incur</w:t>
      </w:r>
      <w:r w:rsidR="00332654">
        <w:rPr>
          <w:rFonts w:ascii="Arial" w:hAnsi="Arial" w:cs="Arial"/>
          <w:sz w:val="24"/>
          <w:szCs w:val="24"/>
        </w:rPr>
        <w:t xml:space="preserve"> as a result of </w:t>
      </w:r>
      <w:r w:rsidR="00994582">
        <w:rPr>
          <w:rFonts w:ascii="Arial" w:hAnsi="Arial" w:cs="Arial"/>
          <w:sz w:val="24"/>
          <w:szCs w:val="24"/>
        </w:rPr>
        <w:t>their</w:t>
      </w:r>
      <w:r w:rsidR="00332654">
        <w:rPr>
          <w:rFonts w:ascii="Arial" w:hAnsi="Arial" w:cs="Arial"/>
          <w:sz w:val="24"/>
          <w:szCs w:val="24"/>
        </w:rPr>
        <w:t xml:space="preserve"> </w:t>
      </w:r>
      <w:r w:rsidR="00994582">
        <w:rPr>
          <w:rFonts w:ascii="Arial" w:hAnsi="Arial" w:cs="Arial"/>
          <w:sz w:val="24"/>
          <w:szCs w:val="24"/>
        </w:rPr>
        <w:t>working</w:t>
      </w:r>
      <w:r w:rsidR="00332654">
        <w:rPr>
          <w:rFonts w:ascii="Arial" w:hAnsi="Arial" w:cs="Arial"/>
          <w:sz w:val="24"/>
          <w:szCs w:val="24"/>
        </w:rPr>
        <w:t xml:space="preserve"> from home for UCET. </w:t>
      </w:r>
    </w:p>
    <w:p w14:paraId="20E5215C" w14:textId="113D9A0C" w:rsidR="00B47525" w:rsidRDefault="00B47525" w:rsidP="006610D9">
      <w:pPr>
        <w:rPr>
          <w:rFonts w:ascii="Arial" w:hAnsi="Arial" w:cs="Arial"/>
          <w:sz w:val="24"/>
          <w:szCs w:val="24"/>
        </w:rPr>
      </w:pPr>
    </w:p>
    <w:p w14:paraId="2C42D684" w14:textId="77777777" w:rsidR="00994582" w:rsidRPr="00A35D4A" w:rsidRDefault="00B47525" w:rsidP="006610D9">
      <w:pPr>
        <w:rPr>
          <w:rFonts w:ascii="Arial" w:hAnsi="Arial" w:cs="Arial"/>
          <w:b/>
          <w:bCs/>
          <w:sz w:val="24"/>
          <w:szCs w:val="24"/>
        </w:rPr>
      </w:pPr>
      <w:bookmarkStart w:id="4" w:name="_Hlk125529649"/>
      <w:r w:rsidRPr="00A35D4A">
        <w:rPr>
          <w:rFonts w:ascii="Arial" w:hAnsi="Arial" w:cs="Arial"/>
          <w:b/>
          <w:bCs/>
          <w:sz w:val="24"/>
          <w:szCs w:val="24"/>
        </w:rPr>
        <w:t>It is recommended that</w:t>
      </w:r>
      <w:r w:rsidR="00994582" w:rsidRPr="00A35D4A">
        <w:rPr>
          <w:rFonts w:ascii="Arial" w:hAnsi="Arial" w:cs="Arial"/>
          <w:b/>
          <w:bCs/>
          <w:sz w:val="24"/>
          <w:szCs w:val="24"/>
        </w:rPr>
        <w:t>:</w:t>
      </w:r>
    </w:p>
    <w:p w14:paraId="3621A6D6" w14:textId="77777777" w:rsidR="00A35D4A" w:rsidRDefault="00A35D4A" w:rsidP="006610D9">
      <w:pPr>
        <w:rPr>
          <w:rFonts w:ascii="Arial" w:hAnsi="Arial" w:cs="Arial"/>
          <w:sz w:val="24"/>
          <w:szCs w:val="24"/>
        </w:rPr>
      </w:pPr>
    </w:p>
    <w:p w14:paraId="744FAED7" w14:textId="77777777" w:rsidR="00A35D4A" w:rsidRPr="00A35D4A" w:rsidRDefault="00A35D4A" w:rsidP="00A35D4A">
      <w:pPr>
        <w:pStyle w:val="ListParagraph"/>
        <w:numPr>
          <w:ilvl w:val="0"/>
          <w:numId w:val="10"/>
        </w:numPr>
        <w:rPr>
          <w:rFonts w:ascii="Arial" w:hAnsi="Arial" w:cs="Arial"/>
          <w:b/>
          <w:bCs/>
          <w:sz w:val="24"/>
          <w:szCs w:val="24"/>
        </w:rPr>
      </w:pPr>
      <w:r w:rsidRPr="00A35D4A">
        <w:rPr>
          <w:rFonts w:ascii="Arial" w:hAnsi="Arial" w:cs="Arial"/>
          <w:b/>
          <w:bCs/>
          <w:sz w:val="24"/>
          <w:szCs w:val="24"/>
        </w:rPr>
        <w:t xml:space="preserve">No immediate changes to staffing are made. The future roles of the Executive Director and the Policy Officer will however be kept under review.  </w:t>
      </w:r>
    </w:p>
    <w:p w14:paraId="2FF35642" w14:textId="77777777" w:rsidR="00A35D4A" w:rsidRPr="00A35D4A" w:rsidRDefault="00A35D4A" w:rsidP="00A35D4A">
      <w:pPr>
        <w:pStyle w:val="ListParagraph"/>
        <w:numPr>
          <w:ilvl w:val="0"/>
          <w:numId w:val="9"/>
        </w:numPr>
        <w:rPr>
          <w:rFonts w:ascii="Arial" w:hAnsi="Arial" w:cs="Arial"/>
          <w:b/>
          <w:bCs/>
          <w:sz w:val="24"/>
          <w:szCs w:val="24"/>
        </w:rPr>
      </w:pPr>
      <w:r w:rsidRPr="00A35D4A">
        <w:rPr>
          <w:rFonts w:ascii="Arial" w:hAnsi="Arial" w:cs="Arial"/>
          <w:b/>
          <w:bCs/>
          <w:sz w:val="24"/>
          <w:szCs w:val="24"/>
        </w:rPr>
        <w:t>That homeworking risk assessments be carried out for each member of staff, and that an audit be carried out to ensure that they are provided with the equipment and materials they require.</w:t>
      </w:r>
    </w:p>
    <w:p w14:paraId="2540E809" w14:textId="77777777" w:rsidR="00A35D4A" w:rsidRPr="00A35D4A" w:rsidRDefault="00A35D4A" w:rsidP="00A35D4A">
      <w:pPr>
        <w:pStyle w:val="ListParagraph"/>
        <w:numPr>
          <w:ilvl w:val="0"/>
          <w:numId w:val="9"/>
        </w:numPr>
        <w:rPr>
          <w:rFonts w:ascii="Arial" w:hAnsi="Arial" w:cs="Arial"/>
          <w:b/>
          <w:bCs/>
          <w:sz w:val="24"/>
          <w:szCs w:val="24"/>
        </w:rPr>
      </w:pPr>
      <w:r w:rsidRPr="00A35D4A">
        <w:rPr>
          <w:rFonts w:ascii="Arial" w:hAnsi="Arial" w:cs="Arial"/>
          <w:b/>
          <w:bCs/>
          <w:sz w:val="24"/>
          <w:szCs w:val="24"/>
        </w:rPr>
        <w:t>That a review be carried out the identify the costs, if any, that UCET staff incur while working for UCET and how these might be reimbursed.</w:t>
      </w:r>
    </w:p>
    <w:p w14:paraId="461274BD" w14:textId="77777777" w:rsidR="00A35D4A" w:rsidRPr="00A35D4A" w:rsidRDefault="00A35D4A" w:rsidP="00A35D4A">
      <w:pPr>
        <w:rPr>
          <w:rFonts w:ascii="Arial" w:hAnsi="Arial" w:cs="Arial"/>
          <w:b/>
          <w:bCs/>
          <w:sz w:val="24"/>
          <w:szCs w:val="24"/>
          <w:u w:val="single"/>
        </w:rPr>
      </w:pPr>
    </w:p>
    <w:p w14:paraId="4D155DD6" w14:textId="77777777" w:rsidR="00A35D4A" w:rsidRPr="001136F9" w:rsidRDefault="00A35D4A" w:rsidP="00A35D4A">
      <w:pPr>
        <w:rPr>
          <w:rFonts w:ascii="Arial" w:hAnsi="Arial" w:cs="Arial"/>
          <w:b/>
          <w:bCs/>
          <w:sz w:val="24"/>
          <w:szCs w:val="24"/>
        </w:rPr>
      </w:pPr>
    </w:p>
    <w:p w14:paraId="5458FCF1" w14:textId="77777777" w:rsidR="00A35D4A" w:rsidRDefault="00A35D4A" w:rsidP="006610D9">
      <w:pPr>
        <w:rPr>
          <w:rFonts w:ascii="Arial" w:hAnsi="Arial" w:cs="Arial"/>
          <w:sz w:val="24"/>
          <w:szCs w:val="24"/>
        </w:rPr>
      </w:pPr>
    </w:p>
    <w:p w14:paraId="0CDDE0FB" w14:textId="77777777" w:rsidR="00994582" w:rsidRDefault="00994582" w:rsidP="006610D9">
      <w:pPr>
        <w:rPr>
          <w:rFonts w:ascii="Arial" w:hAnsi="Arial" w:cs="Arial"/>
          <w:sz w:val="24"/>
          <w:szCs w:val="24"/>
        </w:rPr>
      </w:pPr>
    </w:p>
    <w:bookmarkEnd w:id="4"/>
    <w:p w14:paraId="3DCCF2B3" w14:textId="77777777" w:rsidR="004A407B" w:rsidRDefault="004A407B" w:rsidP="004E751B">
      <w:pPr>
        <w:rPr>
          <w:rFonts w:ascii="Arial" w:hAnsi="Arial" w:cs="Arial"/>
          <w:sz w:val="24"/>
          <w:szCs w:val="24"/>
        </w:rPr>
      </w:pPr>
    </w:p>
    <w:p w14:paraId="46721632" w14:textId="413F817B" w:rsidR="002B1157" w:rsidRDefault="002B1157" w:rsidP="002B1157">
      <w:pPr>
        <w:rPr>
          <w:rFonts w:ascii="Arial" w:hAnsi="Arial" w:cs="Arial"/>
          <w:sz w:val="24"/>
          <w:szCs w:val="24"/>
        </w:rPr>
      </w:pPr>
      <w:r>
        <w:rPr>
          <w:rFonts w:ascii="Arial" w:hAnsi="Arial" w:cs="Arial"/>
          <w:sz w:val="24"/>
          <w:szCs w:val="24"/>
        </w:rPr>
        <w:t>JNR</w:t>
      </w:r>
    </w:p>
    <w:p w14:paraId="3EE63334" w14:textId="6AB5F38D" w:rsidR="008B1982" w:rsidRDefault="008B1982" w:rsidP="008A39D7">
      <w:pPr>
        <w:rPr>
          <w:rFonts w:ascii="Arial" w:hAnsi="Arial" w:cs="Arial"/>
          <w:sz w:val="24"/>
          <w:szCs w:val="24"/>
        </w:rPr>
      </w:pPr>
      <w:r>
        <w:rPr>
          <w:rFonts w:ascii="Arial" w:hAnsi="Arial" w:cs="Arial"/>
          <w:sz w:val="24"/>
          <w:szCs w:val="24"/>
        </w:rPr>
        <w:t xml:space="preserve">March </w:t>
      </w:r>
      <w:r w:rsidR="00D53565">
        <w:rPr>
          <w:rFonts w:ascii="Arial" w:hAnsi="Arial" w:cs="Arial"/>
          <w:sz w:val="24"/>
          <w:szCs w:val="24"/>
        </w:rPr>
        <w:t>2023</w:t>
      </w:r>
    </w:p>
    <w:p w14:paraId="233E1E44" w14:textId="77777777" w:rsidR="008B1982" w:rsidRDefault="008B1982">
      <w:pPr>
        <w:spacing w:after="160" w:line="259" w:lineRule="auto"/>
        <w:rPr>
          <w:rFonts w:ascii="Arial" w:hAnsi="Arial" w:cs="Arial"/>
          <w:sz w:val="24"/>
          <w:szCs w:val="24"/>
        </w:rPr>
      </w:pPr>
      <w:r>
        <w:rPr>
          <w:rFonts w:ascii="Arial" w:hAnsi="Arial" w:cs="Arial"/>
          <w:sz w:val="24"/>
          <w:szCs w:val="24"/>
        </w:rPr>
        <w:br w:type="page"/>
      </w:r>
    </w:p>
    <w:p w14:paraId="6F7A9AAB" w14:textId="77777777" w:rsidR="008A39D7" w:rsidRPr="008A39D7" w:rsidRDefault="008A39D7" w:rsidP="008A39D7">
      <w:pPr>
        <w:rPr>
          <w:rFonts w:ascii="Arial" w:hAnsi="Arial" w:cs="Arial"/>
          <w:sz w:val="24"/>
          <w:szCs w:val="24"/>
        </w:rPr>
      </w:pPr>
    </w:p>
    <w:p w14:paraId="689B0343" w14:textId="21D7AEF3" w:rsidR="00E7330C" w:rsidRDefault="001136F9" w:rsidP="006A0597">
      <w:pPr>
        <w:rPr>
          <w:rFonts w:ascii="Arial" w:hAnsi="Arial" w:cs="Arial"/>
          <w:b/>
          <w:bCs/>
          <w:sz w:val="24"/>
          <w:szCs w:val="24"/>
        </w:rPr>
      </w:pPr>
      <w:r w:rsidRPr="001136F9">
        <w:rPr>
          <w:rFonts w:ascii="Arial" w:hAnsi="Arial" w:cs="Arial"/>
          <w:b/>
          <w:bCs/>
          <w:sz w:val="24"/>
          <w:szCs w:val="24"/>
        </w:rPr>
        <w:t>Annex: Summary of recommendations</w:t>
      </w:r>
    </w:p>
    <w:p w14:paraId="686FEA03" w14:textId="77777777" w:rsidR="001136F9" w:rsidRDefault="001136F9" w:rsidP="006A0597">
      <w:pPr>
        <w:rPr>
          <w:rFonts w:ascii="Arial" w:hAnsi="Arial" w:cs="Arial"/>
          <w:b/>
          <w:bCs/>
          <w:sz w:val="24"/>
          <w:szCs w:val="24"/>
        </w:rPr>
      </w:pPr>
    </w:p>
    <w:p w14:paraId="5560F0A2" w14:textId="77777777" w:rsidR="001136F9" w:rsidRDefault="001136F9" w:rsidP="001136F9">
      <w:pPr>
        <w:rPr>
          <w:rFonts w:ascii="Arial" w:hAnsi="Arial" w:cs="Arial"/>
          <w:sz w:val="24"/>
          <w:szCs w:val="24"/>
          <w:u w:val="single"/>
        </w:rPr>
      </w:pPr>
      <w:r>
        <w:rPr>
          <w:rFonts w:ascii="Arial" w:hAnsi="Arial" w:cs="Arial"/>
          <w:sz w:val="24"/>
          <w:szCs w:val="24"/>
          <w:u w:val="single"/>
        </w:rPr>
        <w:t>Summary of recommendations</w:t>
      </w:r>
    </w:p>
    <w:p w14:paraId="1875947E" w14:textId="77777777" w:rsidR="0080463B" w:rsidRDefault="0080463B" w:rsidP="001136F9">
      <w:pPr>
        <w:rPr>
          <w:rFonts w:ascii="Arial" w:hAnsi="Arial" w:cs="Arial"/>
          <w:sz w:val="24"/>
          <w:szCs w:val="24"/>
          <w:u w:val="single"/>
        </w:rPr>
      </w:pPr>
    </w:p>
    <w:p w14:paraId="186A4E13" w14:textId="0AEAA25E" w:rsidR="0080463B" w:rsidRPr="0080463B" w:rsidRDefault="0080463B" w:rsidP="001136F9">
      <w:pPr>
        <w:rPr>
          <w:rFonts w:ascii="Arial" w:hAnsi="Arial" w:cs="Arial"/>
          <w:i/>
          <w:iCs/>
          <w:sz w:val="24"/>
          <w:szCs w:val="24"/>
        </w:rPr>
      </w:pPr>
      <w:r>
        <w:rPr>
          <w:rFonts w:ascii="Arial" w:hAnsi="Arial" w:cs="Arial"/>
          <w:i/>
          <w:iCs/>
          <w:sz w:val="24"/>
          <w:szCs w:val="24"/>
        </w:rPr>
        <w:t>(a): Governance</w:t>
      </w:r>
    </w:p>
    <w:p w14:paraId="02FC648D" w14:textId="77777777" w:rsidR="001136F9" w:rsidRDefault="001136F9" w:rsidP="001136F9">
      <w:pPr>
        <w:rPr>
          <w:rFonts w:ascii="Arial" w:hAnsi="Arial" w:cs="Arial"/>
          <w:sz w:val="24"/>
          <w:szCs w:val="24"/>
          <w:u w:val="single"/>
        </w:rPr>
      </w:pPr>
    </w:p>
    <w:p w14:paraId="538BB18A" w14:textId="7B6FF978" w:rsidR="00C558A8" w:rsidRDefault="000F2542" w:rsidP="00C558A8">
      <w:pPr>
        <w:pStyle w:val="ListParagraph"/>
        <w:numPr>
          <w:ilvl w:val="0"/>
          <w:numId w:val="9"/>
        </w:numPr>
        <w:rPr>
          <w:rFonts w:ascii="Arial" w:hAnsi="Arial" w:cs="Arial"/>
          <w:sz w:val="24"/>
          <w:szCs w:val="24"/>
        </w:rPr>
      </w:pPr>
      <w:bookmarkStart w:id="5" w:name="_Hlk129677519"/>
      <w:r>
        <w:rPr>
          <w:rFonts w:ascii="Arial" w:hAnsi="Arial" w:cs="Arial"/>
          <w:sz w:val="24"/>
          <w:szCs w:val="24"/>
        </w:rPr>
        <w:t xml:space="preserve">UCET’s members should be </w:t>
      </w:r>
      <w:r w:rsidR="00C558A8">
        <w:rPr>
          <w:rFonts w:ascii="Arial" w:hAnsi="Arial" w:cs="Arial"/>
          <w:sz w:val="24"/>
          <w:szCs w:val="24"/>
        </w:rPr>
        <w:t>organisations with full university status</w:t>
      </w:r>
      <w:r w:rsidR="00815BAF">
        <w:rPr>
          <w:rFonts w:ascii="Arial" w:hAnsi="Arial" w:cs="Arial"/>
          <w:sz w:val="24"/>
          <w:szCs w:val="24"/>
        </w:rPr>
        <w:t xml:space="preserve"> involved in teacher education and education research</w:t>
      </w:r>
      <w:r w:rsidR="00C558A8">
        <w:rPr>
          <w:rFonts w:ascii="Arial" w:hAnsi="Arial" w:cs="Arial"/>
          <w:sz w:val="24"/>
          <w:szCs w:val="24"/>
        </w:rPr>
        <w:t>.</w:t>
      </w:r>
    </w:p>
    <w:p w14:paraId="356D247D" w14:textId="194802AD" w:rsidR="001114D6" w:rsidRDefault="001114D6" w:rsidP="00C558A8">
      <w:pPr>
        <w:pStyle w:val="ListParagraph"/>
        <w:numPr>
          <w:ilvl w:val="0"/>
          <w:numId w:val="9"/>
        </w:numPr>
        <w:rPr>
          <w:rFonts w:ascii="Arial" w:hAnsi="Arial" w:cs="Arial"/>
          <w:sz w:val="24"/>
          <w:szCs w:val="24"/>
        </w:rPr>
      </w:pPr>
      <w:r>
        <w:rPr>
          <w:rFonts w:ascii="Arial" w:hAnsi="Arial" w:cs="Arial"/>
          <w:sz w:val="24"/>
          <w:szCs w:val="24"/>
        </w:rPr>
        <w:t xml:space="preserve">UCET will </w:t>
      </w:r>
      <w:r w:rsidR="005F5B93">
        <w:rPr>
          <w:rFonts w:ascii="Arial" w:hAnsi="Arial" w:cs="Arial"/>
          <w:sz w:val="24"/>
          <w:szCs w:val="24"/>
        </w:rPr>
        <w:t>continue</w:t>
      </w:r>
      <w:r>
        <w:rPr>
          <w:rFonts w:ascii="Arial" w:hAnsi="Arial" w:cs="Arial"/>
          <w:sz w:val="24"/>
          <w:szCs w:val="24"/>
        </w:rPr>
        <w:t xml:space="preserve"> to support of its member </w:t>
      </w:r>
      <w:r w:rsidR="005F5B93">
        <w:rPr>
          <w:rFonts w:ascii="Arial" w:hAnsi="Arial" w:cs="Arial"/>
          <w:sz w:val="24"/>
          <w:szCs w:val="24"/>
        </w:rPr>
        <w:t>institutions</w:t>
      </w:r>
      <w:r>
        <w:rPr>
          <w:rFonts w:ascii="Arial" w:hAnsi="Arial" w:cs="Arial"/>
          <w:sz w:val="24"/>
          <w:szCs w:val="24"/>
        </w:rPr>
        <w:t xml:space="preserve"> </w:t>
      </w:r>
      <w:r w:rsidR="005F5B93">
        <w:rPr>
          <w:rFonts w:ascii="Arial" w:hAnsi="Arial" w:cs="Arial"/>
          <w:sz w:val="24"/>
          <w:szCs w:val="24"/>
        </w:rPr>
        <w:t xml:space="preserve">on an equal footing, regardless of type of institution (e.g. accredited or non-accredited) or geographical area. </w:t>
      </w:r>
    </w:p>
    <w:p w14:paraId="56FD9082" w14:textId="77777777" w:rsidR="0080463B" w:rsidRDefault="0080463B" w:rsidP="0080463B">
      <w:pPr>
        <w:pStyle w:val="ListParagraph"/>
        <w:numPr>
          <w:ilvl w:val="0"/>
          <w:numId w:val="9"/>
        </w:numPr>
        <w:rPr>
          <w:rFonts w:ascii="Arial" w:hAnsi="Arial" w:cs="Arial"/>
          <w:sz w:val="24"/>
          <w:szCs w:val="24"/>
        </w:rPr>
      </w:pPr>
      <w:r>
        <w:rPr>
          <w:rFonts w:ascii="Arial" w:hAnsi="Arial" w:cs="Arial"/>
          <w:sz w:val="24"/>
          <w:szCs w:val="24"/>
        </w:rPr>
        <w:t>The number of directly elected places on the UCET Executive Committee be reduced from 4 to 2.</w:t>
      </w:r>
    </w:p>
    <w:p w14:paraId="589DC0F0" w14:textId="77777777" w:rsidR="0080463B" w:rsidRDefault="0080463B" w:rsidP="0080463B">
      <w:pPr>
        <w:pStyle w:val="ListParagraph"/>
        <w:numPr>
          <w:ilvl w:val="0"/>
          <w:numId w:val="9"/>
        </w:numPr>
        <w:rPr>
          <w:rFonts w:ascii="Arial" w:hAnsi="Arial" w:cs="Arial"/>
          <w:sz w:val="24"/>
          <w:szCs w:val="24"/>
        </w:rPr>
      </w:pPr>
      <w:r>
        <w:rPr>
          <w:rFonts w:ascii="Arial" w:hAnsi="Arial" w:cs="Arial"/>
          <w:sz w:val="24"/>
          <w:szCs w:val="24"/>
        </w:rPr>
        <w:t xml:space="preserve">The number of co-opted places on the UCET Executive be reduced from a maximum of 5 to a maximum of 3. </w:t>
      </w:r>
    </w:p>
    <w:p w14:paraId="40E5DECA" w14:textId="4F5EF1B3" w:rsidR="005C0C7C" w:rsidRDefault="005C0C7C" w:rsidP="005C0C7C">
      <w:pPr>
        <w:pStyle w:val="ListParagraph"/>
        <w:numPr>
          <w:ilvl w:val="0"/>
          <w:numId w:val="9"/>
        </w:numPr>
        <w:rPr>
          <w:rFonts w:ascii="Arial" w:hAnsi="Arial" w:cs="Arial"/>
          <w:sz w:val="24"/>
          <w:szCs w:val="24"/>
        </w:rPr>
      </w:pPr>
      <w:r>
        <w:rPr>
          <w:rFonts w:ascii="Arial" w:hAnsi="Arial" w:cs="Arial"/>
          <w:sz w:val="24"/>
          <w:szCs w:val="24"/>
        </w:rPr>
        <w:t xml:space="preserve">The UCET Management Forum should be reconstituted as the ‘UCET Assembly’, </w:t>
      </w:r>
      <w:r w:rsidR="00064769">
        <w:rPr>
          <w:rFonts w:ascii="Arial" w:hAnsi="Arial" w:cs="Arial"/>
          <w:sz w:val="24"/>
          <w:szCs w:val="24"/>
        </w:rPr>
        <w:t xml:space="preserve">and should, amongst other things, </w:t>
      </w:r>
      <w:r>
        <w:rPr>
          <w:rFonts w:ascii="Arial" w:hAnsi="Arial" w:cs="Arial"/>
          <w:sz w:val="24"/>
          <w:szCs w:val="24"/>
        </w:rPr>
        <w:t>identify issues for discussion at the UCET Executive Committee.</w:t>
      </w:r>
    </w:p>
    <w:p w14:paraId="06CF7B3B" w14:textId="74C6F3C6" w:rsidR="005C0C7C" w:rsidRDefault="00121510" w:rsidP="0080463B">
      <w:pPr>
        <w:pStyle w:val="ListParagraph"/>
        <w:numPr>
          <w:ilvl w:val="0"/>
          <w:numId w:val="9"/>
        </w:numPr>
        <w:rPr>
          <w:rFonts w:ascii="Arial" w:hAnsi="Arial" w:cs="Arial"/>
          <w:sz w:val="24"/>
          <w:szCs w:val="24"/>
        </w:rPr>
      </w:pPr>
      <w:r>
        <w:rPr>
          <w:rFonts w:ascii="Arial" w:hAnsi="Arial" w:cs="Arial"/>
          <w:sz w:val="24"/>
          <w:szCs w:val="24"/>
        </w:rPr>
        <w:t>The UCET School Reference Group should have two representatives on the UCET Assembly, rat</w:t>
      </w:r>
      <w:r w:rsidR="00BF1DC6">
        <w:rPr>
          <w:rFonts w:ascii="Arial" w:hAnsi="Arial" w:cs="Arial"/>
          <w:sz w:val="24"/>
          <w:szCs w:val="24"/>
        </w:rPr>
        <w:t>h</w:t>
      </w:r>
      <w:r>
        <w:rPr>
          <w:rFonts w:ascii="Arial" w:hAnsi="Arial" w:cs="Arial"/>
          <w:sz w:val="24"/>
          <w:szCs w:val="24"/>
        </w:rPr>
        <w:t>er than on the Executive Committee.</w:t>
      </w:r>
    </w:p>
    <w:p w14:paraId="70B41770" w14:textId="6410D4F7" w:rsidR="00121510" w:rsidRDefault="00121510" w:rsidP="0080463B">
      <w:pPr>
        <w:pStyle w:val="ListParagraph"/>
        <w:numPr>
          <w:ilvl w:val="0"/>
          <w:numId w:val="9"/>
        </w:numPr>
        <w:rPr>
          <w:rFonts w:ascii="Arial" w:hAnsi="Arial" w:cs="Arial"/>
          <w:sz w:val="24"/>
          <w:szCs w:val="24"/>
        </w:rPr>
      </w:pPr>
      <w:r>
        <w:rPr>
          <w:rFonts w:ascii="Arial" w:hAnsi="Arial" w:cs="Arial"/>
          <w:sz w:val="24"/>
          <w:szCs w:val="24"/>
        </w:rPr>
        <w:t>UCET should continue to work closely with partner organisation</w:t>
      </w:r>
      <w:r w:rsidR="00BF1DC6">
        <w:rPr>
          <w:rFonts w:ascii="Arial" w:hAnsi="Arial" w:cs="Arial"/>
          <w:sz w:val="24"/>
          <w:szCs w:val="24"/>
        </w:rPr>
        <w:t xml:space="preserve">s </w:t>
      </w:r>
      <w:r>
        <w:rPr>
          <w:rFonts w:ascii="Arial" w:hAnsi="Arial" w:cs="Arial"/>
          <w:sz w:val="24"/>
          <w:szCs w:val="24"/>
        </w:rPr>
        <w:t>such as the Chartered College and NASBTT, who should ha</w:t>
      </w:r>
      <w:r w:rsidR="00BF1DC6">
        <w:rPr>
          <w:rFonts w:ascii="Arial" w:hAnsi="Arial" w:cs="Arial"/>
          <w:sz w:val="24"/>
          <w:szCs w:val="24"/>
        </w:rPr>
        <w:t>v</w:t>
      </w:r>
      <w:r>
        <w:rPr>
          <w:rFonts w:ascii="Arial" w:hAnsi="Arial" w:cs="Arial"/>
          <w:sz w:val="24"/>
          <w:szCs w:val="24"/>
        </w:rPr>
        <w:t>e observer s</w:t>
      </w:r>
      <w:r w:rsidR="00BF1DC6">
        <w:rPr>
          <w:rFonts w:ascii="Arial" w:hAnsi="Arial" w:cs="Arial"/>
          <w:sz w:val="24"/>
          <w:szCs w:val="24"/>
        </w:rPr>
        <w:t>tatus</w:t>
      </w:r>
      <w:r>
        <w:rPr>
          <w:rFonts w:ascii="Arial" w:hAnsi="Arial" w:cs="Arial"/>
          <w:sz w:val="24"/>
          <w:szCs w:val="24"/>
        </w:rPr>
        <w:t xml:space="preserve"> on the UCET Assemb</w:t>
      </w:r>
      <w:r w:rsidR="00BF1DC6">
        <w:rPr>
          <w:rFonts w:ascii="Arial" w:hAnsi="Arial" w:cs="Arial"/>
          <w:sz w:val="24"/>
          <w:szCs w:val="24"/>
        </w:rPr>
        <w:t>l</w:t>
      </w:r>
      <w:r>
        <w:rPr>
          <w:rFonts w:ascii="Arial" w:hAnsi="Arial" w:cs="Arial"/>
          <w:sz w:val="24"/>
          <w:szCs w:val="24"/>
        </w:rPr>
        <w:t xml:space="preserve">y rather than on the Executive Committee. </w:t>
      </w:r>
    </w:p>
    <w:bookmarkEnd w:id="5"/>
    <w:p w14:paraId="7C182F91" w14:textId="77777777" w:rsidR="00C558A8" w:rsidRDefault="00C558A8" w:rsidP="004B0A31">
      <w:pPr>
        <w:pStyle w:val="ListParagraph"/>
        <w:ind w:left="360"/>
        <w:rPr>
          <w:rFonts w:ascii="Arial" w:hAnsi="Arial" w:cs="Arial"/>
          <w:sz w:val="24"/>
          <w:szCs w:val="24"/>
        </w:rPr>
      </w:pPr>
    </w:p>
    <w:p w14:paraId="7E800963" w14:textId="53D0C219" w:rsidR="004B0A31" w:rsidRPr="004B0A31" w:rsidRDefault="004B0A31" w:rsidP="004B0A31">
      <w:pPr>
        <w:pStyle w:val="ListParagraph"/>
        <w:ind w:left="0"/>
        <w:rPr>
          <w:rFonts w:ascii="Arial" w:hAnsi="Arial" w:cs="Arial"/>
          <w:i/>
          <w:iCs/>
          <w:sz w:val="24"/>
          <w:szCs w:val="24"/>
        </w:rPr>
      </w:pPr>
      <w:r>
        <w:rPr>
          <w:rFonts w:ascii="Arial" w:hAnsi="Arial" w:cs="Arial"/>
          <w:i/>
          <w:iCs/>
          <w:sz w:val="24"/>
          <w:szCs w:val="24"/>
        </w:rPr>
        <w:t>(b): UCET strategy</w:t>
      </w:r>
    </w:p>
    <w:p w14:paraId="70A14D5D" w14:textId="77777777" w:rsidR="004B0A31" w:rsidRDefault="004B0A31" w:rsidP="004B0A31">
      <w:pPr>
        <w:pStyle w:val="ListParagraph"/>
        <w:ind w:left="360"/>
        <w:rPr>
          <w:rFonts w:ascii="Arial" w:hAnsi="Arial" w:cs="Arial"/>
          <w:sz w:val="24"/>
          <w:szCs w:val="24"/>
        </w:rPr>
      </w:pPr>
    </w:p>
    <w:p w14:paraId="27AA25B4" w14:textId="5B51F24F" w:rsidR="001136F9" w:rsidRDefault="001136F9" w:rsidP="001136F9">
      <w:pPr>
        <w:pStyle w:val="ListParagraph"/>
        <w:numPr>
          <w:ilvl w:val="0"/>
          <w:numId w:val="8"/>
        </w:numPr>
        <w:rPr>
          <w:rFonts w:ascii="Arial" w:hAnsi="Arial" w:cs="Arial"/>
          <w:sz w:val="24"/>
          <w:szCs w:val="24"/>
        </w:rPr>
      </w:pPr>
      <w:bookmarkStart w:id="6" w:name="_Hlk129677756"/>
      <w:r>
        <w:rPr>
          <w:rFonts w:ascii="Arial" w:hAnsi="Arial" w:cs="Arial"/>
          <w:sz w:val="24"/>
          <w:szCs w:val="24"/>
        </w:rPr>
        <w:t xml:space="preserve">The IBTE report, subject to the outcome of the work of </w:t>
      </w:r>
      <w:r w:rsidR="009D373A">
        <w:rPr>
          <w:rFonts w:ascii="Arial" w:hAnsi="Arial" w:cs="Arial"/>
          <w:sz w:val="24"/>
          <w:szCs w:val="24"/>
        </w:rPr>
        <w:t xml:space="preserve">current </w:t>
      </w:r>
      <w:r w:rsidR="00A778D1">
        <w:rPr>
          <w:rFonts w:ascii="Arial" w:hAnsi="Arial" w:cs="Arial"/>
          <w:sz w:val="24"/>
          <w:szCs w:val="24"/>
        </w:rPr>
        <w:t xml:space="preserve">work, should </w:t>
      </w:r>
      <w:r>
        <w:rPr>
          <w:rFonts w:ascii="Arial" w:hAnsi="Arial" w:cs="Arial"/>
          <w:sz w:val="24"/>
          <w:szCs w:val="24"/>
        </w:rPr>
        <w:t>continue to underpin the UCET strategy</w:t>
      </w:r>
      <w:r w:rsidRPr="002249C1">
        <w:rPr>
          <w:rFonts w:ascii="Arial" w:hAnsi="Arial" w:cs="Arial"/>
          <w:sz w:val="24"/>
          <w:szCs w:val="24"/>
        </w:rPr>
        <w:t xml:space="preserve"> </w:t>
      </w:r>
      <w:r>
        <w:rPr>
          <w:rFonts w:ascii="Arial" w:hAnsi="Arial" w:cs="Arial"/>
          <w:sz w:val="24"/>
          <w:szCs w:val="24"/>
        </w:rPr>
        <w:t>and the current strategy remains in place until 2025 as previously planned.</w:t>
      </w:r>
    </w:p>
    <w:p w14:paraId="457531E0" w14:textId="77777777" w:rsidR="001136F9" w:rsidRDefault="001136F9" w:rsidP="001136F9">
      <w:pPr>
        <w:pStyle w:val="ListParagraph"/>
        <w:numPr>
          <w:ilvl w:val="0"/>
          <w:numId w:val="8"/>
        </w:numPr>
        <w:rPr>
          <w:rFonts w:ascii="Arial" w:hAnsi="Arial" w:cs="Arial"/>
          <w:sz w:val="24"/>
          <w:szCs w:val="24"/>
        </w:rPr>
      </w:pPr>
      <w:r>
        <w:rPr>
          <w:rFonts w:ascii="Arial" w:hAnsi="Arial" w:cs="Arial"/>
          <w:sz w:val="24"/>
          <w:szCs w:val="24"/>
        </w:rPr>
        <w:t>UCET should continue to engage constructively and collegiately with statutory bodies such as DfE, WG and the Department of Education in Northern Ireland, while continuing also to speak out publicly and freely when deemed appropriate.</w:t>
      </w:r>
    </w:p>
    <w:p w14:paraId="7C6C8119" w14:textId="23AC6106" w:rsidR="00636313" w:rsidRDefault="00636313" w:rsidP="001136F9">
      <w:pPr>
        <w:pStyle w:val="ListParagraph"/>
        <w:numPr>
          <w:ilvl w:val="0"/>
          <w:numId w:val="8"/>
        </w:numPr>
        <w:rPr>
          <w:rFonts w:ascii="Arial" w:hAnsi="Arial" w:cs="Arial"/>
          <w:sz w:val="24"/>
          <w:szCs w:val="24"/>
        </w:rPr>
      </w:pPr>
      <w:r>
        <w:rPr>
          <w:rFonts w:ascii="Arial" w:hAnsi="Arial" w:cs="Arial"/>
          <w:sz w:val="24"/>
          <w:szCs w:val="24"/>
        </w:rPr>
        <w:t xml:space="preserve">The questions and issues submitted and raised by UCET with </w:t>
      </w:r>
      <w:r w:rsidR="00656278">
        <w:rPr>
          <w:rFonts w:ascii="Arial" w:hAnsi="Arial" w:cs="Arial"/>
          <w:sz w:val="24"/>
          <w:szCs w:val="24"/>
        </w:rPr>
        <w:t>government departments and s</w:t>
      </w:r>
      <w:r w:rsidR="009904F3">
        <w:rPr>
          <w:rFonts w:ascii="Arial" w:hAnsi="Arial" w:cs="Arial"/>
          <w:sz w:val="24"/>
          <w:szCs w:val="24"/>
        </w:rPr>
        <w:t>t</w:t>
      </w:r>
      <w:r w:rsidR="00656278">
        <w:rPr>
          <w:rFonts w:ascii="Arial" w:hAnsi="Arial" w:cs="Arial"/>
          <w:sz w:val="24"/>
          <w:szCs w:val="24"/>
        </w:rPr>
        <w:t xml:space="preserve">atutory bodies should be identified </w:t>
      </w:r>
      <w:r w:rsidR="009904F3">
        <w:rPr>
          <w:rFonts w:ascii="Arial" w:hAnsi="Arial" w:cs="Arial"/>
          <w:sz w:val="24"/>
          <w:szCs w:val="24"/>
        </w:rPr>
        <w:t xml:space="preserve">strategically and </w:t>
      </w:r>
      <w:r w:rsidR="00A75B56">
        <w:rPr>
          <w:rFonts w:ascii="Arial" w:hAnsi="Arial" w:cs="Arial"/>
          <w:sz w:val="24"/>
          <w:szCs w:val="24"/>
        </w:rPr>
        <w:t>be foc</w:t>
      </w:r>
      <w:r w:rsidR="009D373A">
        <w:rPr>
          <w:rFonts w:ascii="Arial" w:hAnsi="Arial" w:cs="Arial"/>
          <w:sz w:val="24"/>
          <w:szCs w:val="24"/>
        </w:rPr>
        <w:t>ussed</w:t>
      </w:r>
      <w:r w:rsidR="00A75B56">
        <w:rPr>
          <w:rFonts w:ascii="Arial" w:hAnsi="Arial" w:cs="Arial"/>
          <w:sz w:val="24"/>
          <w:szCs w:val="24"/>
        </w:rPr>
        <w:t xml:space="preserve"> on key issu</w:t>
      </w:r>
      <w:r w:rsidR="009D373A">
        <w:rPr>
          <w:rFonts w:ascii="Arial" w:hAnsi="Arial" w:cs="Arial"/>
          <w:sz w:val="24"/>
          <w:szCs w:val="24"/>
        </w:rPr>
        <w:t>e</w:t>
      </w:r>
      <w:r w:rsidR="00A75B56">
        <w:rPr>
          <w:rFonts w:ascii="Arial" w:hAnsi="Arial" w:cs="Arial"/>
          <w:sz w:val="24"/>
          <w:szCs w:val="24"/>
        </w:rPr>
        <w:t xml:space="preserve">s reflecting the interests of the membership as a whole. </w:t>
      </w:r>
      <w:r w:rsidR="00137BEA">
        <w:rPr>
          <w:rFonts w:ascii="Arial" w:hAnsi="Arial" w:cs="Arial"/>
          <w:sz w:val="24"/>
          <w:szCs w:val="24"/>
        </w:rPr>
        <w:t>strategic way</w:t>
      </w:r>
      <w:r w:rsidR="00A778D1">
        <w:rPr>
          <w:rFonts w:ascii="Arial" w:hAnsi="Arial" w:cs="Arial"/>
          <w:sz w:val="24"/>
          <w:szCs w:val="24"/>
        </w:rPr>
        <w:t>.</w:t>
      </w:r>
    </w:p>
    <w:p w14:paraId="0458FAA7" w14:textId="7032F34F" w:rsidR="00A778D1" w:rsidRDefault="00A778D1" w:rsidP="001136F9">
      <w:pPr>
        <w:pStyle w:val="ListParagraph"/>
        <w:numPr>
          <w:ilvl w:val="0"/>
          <w:numId w:val="8"/>
        </w:numPr>
        <w:rPr>
          <w:rFonts w:ascii="Arial" w:hAnsi="Arial" w:cs="Arial"/>
          <w:sz w:val="24"/>
          <w:szCs w:val="24"/>
        </w:rPr>
      </w:pPr>
      <w:r>
        <w:rPr>
          <w:rFonts w:ascii="Arial" w:hAnsi="Arial" w:cs="Arial"/>
          <w:sz w:val="24"/>
          <w:szCs w:val="24"/>
        </w:rPr>
        <w:t xml:space="preserve">UCET’s core activities should continue to include: </w:t>
      </w:r>
      <w:r w:rsidR="0053002D">
        <w:rPr>
          <w:rFonts w:ascii="Arial" w:hAnsi="Arial" w:cs="Arial"/>
          <w:sz w:val="24"/>
          <w:szCs w:val="24"/>
        </w:rPr>
        <w:t xml:space="preserve">lobbying, campaigning and influencing on behalf of the membership; facilitating networking and discussion between member institutions; and providing direct advice to individual member institutions. </w:t>
      </w:r>
    </w:p>
    <w:bookmarkEnd w:id="6"/>
    <w:p w14:paraId="22673B03" w14:textId="77777777" w:rsidR="0053002D" w:rsidRDefault="0053002D" w:rsidP="0053002D">
      <w:pPr>
        <w:rPr>
          <w:rFonts w:ascii="Arial" w:hAnsi="Arial" w:cs="Arial"/>
          <w:sz w:val="24"/>
          <w:szCs w:val="24"/>
        </w:rPr>
      </w:pPr>
    </w:p>
    <w:p w14:paraId="3DC06304" w14:textId="49FF0C73" w:rsidR="0053002D" w:rsidRPr="0053002D" w:rsidRDefault="0053002D" w:rsidP="0053002D">
      <w:pPr>
        <w:rPr>
          <w:rFonts w:ascii="Arial" w:hAnsi="Arial" w:cs="Arial"/>
          <w:i/>
          <w:iCs/>
          <w:sz w:val="24"/>
          <w:szCs w:val="24"/>
        </w:rPr>
      </w:pPr>
      <w:r>
        <w:rPr>
          <w:rFonts w:ascii="Arial" w:hAnsi="Arial" w:cs="Arial"/>
          <w:i/>
          <w:iCs/>
          <w:sz w:val="24"/>
          <w:szCs w:val="24"/>
        </w:rPr>
        <w:t>(c): Ways of working</w:t>
      </w:r>
      <w:r>
        <w:rPr>
          <w:rFonts w:ascii="Arial" w:hAnsi="Arial" w:cs="Arial"/>
          <w:i/>
          <w:iCs/>
          <w:sz w:val="24"/>
          <w:szCs w:val="24"/>
        </w:rPr>
        <w:br/>
      </w:r>
    </w:p>
    <w:p w14:paraId="4C23CFCA" w14:textId="786D5FD5" w:rsidR="001136F9" w:rsidRDefault="001136F9" w:rsidP="001136F9">
      <w:pPr>
        <w:pStyle w:val="ListParagraph"/>
        <w:numPr>
          <w:ilvl w:val="0"/>
          <w:numId w:val="10"/>
        </w:numPr>
        <w:rPr>
          <w:rFonts w:ascii="Arial" w:hAnsi="Arial" w:cs="Arial"/>
          <w:sz w:val="24"/>
          <w:szCs w:val="24"/>
        </w:rPr>
      </w:pPr>
      <w:bookmarkStart w:id="7" w:name="_Hlk129678167"/>
      <w:r>
        <w:rPr>
          <w:rFonts w:ascii="Arial" w:hAnsi="Arial" w:cs="Arial"/>
          <w:sz w:val="24"/>
          <w:szCs w:val="24"/>
        </w:rPr>
        <w:t>No immediate changes to staffing are made</w:t>
      </w:r>
      <w:r w:rsidR="00CB526C">
        <w:rPr>
          <w:rFonts w:ascii="Arial" w:hAnsi="Arial" w:cs="Arial"/>
          <w:sz w:val="24"/>
          <w:szCs w:val="24"/>
        </w:rPr>
        <w:t xml:space="preserve">. The future roles of the Executive Director and the Policy Officer will however be kept under review. </w:t>
      </w:r>
      <w:r>
        <w:rPr>
          <w:rFonts w:ascii="Arial" w:hAnsi="Arial" w:cs="Arial"/>
          <w:sz w:val="24"/>
          <w:szCs w:val="24"/>
        </w:rPr>
        <w:t xml:space="preserve"> </w:t>
      </w:r>
    </w:p>
    <w:p w14:paraId="14E764F5" w14:textId="77777777" w:rsidR="001136F9" w:rsidRDefault="001136F9" w:rsidP="001136F9">
      <w:pPr>
        <w:pStyle w:val="ListParagraph"/>
        <w:numPr>
          <w:ilvl w:val="0"/>
          <w:numId w:val="9"/>
        </w:numPr>
        <w:rPr>
          <w:rFonts w:ascii="Arial" w:hAnsi="Arial" w:cs="Arial"/>
          <w:sz w:val="24"/>
          <w:szCs w:val="24"/>
        </w:rPr>
      </w:pPr>
      <w:r w:rsidRPr="00994582">
        <w:rPr>
          <w:rFonts w:ascii="Arial" w:hAnsi="Arial" w:cs="Arial"/>
          <w:sz w:val="24"/>
          <w:szCs w:val="24"/>
        </w:rPr>
        <w:lastRenderedPageBreak/>
        <w:t>That homeworking risk assessments be carried out f</w:t>
      </w:r>
      <w:r>
        <w:rPr>
          <w:rFonts w:ascii="Arial" w:hAnsi="Arial" w:cs="Arial"/>
          <w:sz w:val="24"/>
          <w:szCs w:val="24"/>
        </w:rPr>
        <w:t>o</w:t>
      </w:r>
      <w:r w:rsidRPr="00994582">
        <w:rPr>
          <w:rFonts w:ascii="Arial" w:hAnsi="Arial" w:cs="Arial"/>
          <w:sz w:val="24"/>
          <w:szCs w:val="24"/>
        </w:rPr>
        <w:t>r each member of staff, and that an audit be carried out to ensure that they are provided with the equipment and materials they require.</w:t>
      </w:r>
    </w:p>
    <w:p w14:paraId="0C18C60D" w14:textId="77777777" w:rsidR="001136F9" w:rsidRPr="00994582" w:rsidRDefault="001136F9" w:rsidP="001136F9">
      <w:pPr>
        <w:pStyle w:val="ListParagraph"/>
        <w:numPr>
          <w:ilvl w:val="0"/>
          <w:numId w:val="9"/>
        </w:numPr>
        <w:rPr>
          <w:rFonts w:ascii="Arial" w:hAnsi="Arial" w:cs="Arial"/>
          <w:sz w:val="24"/>
          <w:szCs w:val="24"/>
        </w:rPr>
      </w:pPr>
      <w:r>
        <w:rPr>
          <w:rFonts w:ascii="Arial" w:hAnsi="Arial" w:cs="Arial"/>
          <w:sz w:val="24"/>
          <w:szCs w:val="24"/>
        </w:rPr>
        <w:t>T</w:t>
      </w:r>
      <w:r w:rsidRPr="00994582">
        <w:rPr>
          <w:rFonts w:ascii="Arial" w:hAnsi="Arial" w:cs="Arial"/>
          <w:sz w:val="24"/>
          <w:szCs w:val="24"/>
        </w:rPr>
        <w:t>hat a review be carried out the identify the costs, if any, that UCET staff incur while working for UCET and how these might be reimbursed.</w:t>
      </w:r>
    </w:p>
    <w:p w14:paraId="2D72994C" w14:textId="77777777" w:rsidR="001136F9" w:rsidRDefault="001136F9" w:rsidP="001136F9">
      <w:pPr>
        <w:rPr>
          <w:rFonts w:ascii="Arial" w:hAnsi="Arial" w:cs="Arial"/>
          <w:sz w:val="24"/>
          <w:szCs w:val="24"/>
          <w:u w:val="single"/>
        </w:rPr>
      </w:pPr>
    </w:p>
    <w:bookmarkEnd w:id="7"/>
    <w:p w14:paraId="22408058" w14:textId="77777777" w:rsidR="001136F9" w:rsidRPr="001136F9" w:rsidRDefault="001136F9" w:rsidP="006A0597">
      <w:pPr>
        <w:rPr>
          <w:rFonts w:ascii="Arial" w:hAnsi="Arial" w:cs="Arial"/>
          <w:b/>
          <w:bCs/>
          <w:sz w:val="24"/>
          <w:szCs w:val="24"/>
        </w:rPr>
      </w:pPr>
    </w:p>
    <w:sectPr w:rsidR="001136F9" w:rsidRPr="00113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06B76" w14:textId="77777777" w:rsidR="00FA7BCC" w:rsidRDefault="00FA7BCC" w:rsidP="005966A0">
      <w:r>
        <w:separator/>
      </w:r>
    </w:p>
  </w:endnote>
  <w:endnote w:type="continuationSeparator" w:id="0">
    <w:p w14:paraId="435C1A28" w14:textId="77777777" w:rsidR="00FA7BCC" w:rsidRDefault="00FA7BCC" w:rsidP="005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A0EC" w14:textId="77777777" w:rsidR="00FA7BCC" w:rsidRDefault="00FA7BCC" w:rsidP="005966A0">
      <w:r>
        <w:separator/>
      </w:r>
    </w:p>
  </w:footnote>
  <w:footnote w:type="continuationSeparator" w:id="0">
    <w:p w14:paraId="019F0738" w14:textId="77777777" w:rsidR="00FA7BCC" w:rsidRDefault="00FA7BCC" w:rsidP="005966A0">
      <w:r>
        <w:continuationSeparator/>
      </w:r>
    </w:p>
  </w:footnote>
  <w:footnote w:id="1">
    <w:p w14:paraId="55EE2908" w14:textId="304502A6" w:rsidR="005966A0" w:rsidRDefault="005966A0">
      <w:pPr>
        <w:pStyle w:val="FootnoteText"/>
      </w:pPr>
      <w:r>
        <w:rPr>
          <w:rStyle w:val="FootnoteReference"/>
        </w:rPr>
        <w:footnoteRef/>
      </w:r>
      <w:r>
        <w:t xml:space="preserve"> Scottish member institutions pay only a nominal fee and UCET is not active there, with UCET type functions carried out by the Scottish Deans of Education Group. </w:t>
      </w:r>
    </w:p>
  </w:footnote>
  <w:footnote w:id="2">
    <w:p w14:paraId="6F4E629F" w14:textId="77777777" w:rsidR="00A11354" w:rsidRDefault="00A11354" w:rsidP="00A11354">
      <w:pPr>
        <w:pStyle w:val="FootnoteText"/>
      </w:pPr>
      <w:r>
        <w:rPr>
          <w:rStyle w:val="FootnoteReference"/>
        </w:rPr>
        <w:footnoteRef/>
      </w:r>
      <w:r>
        <w:t xml:space="preserve"> Other than Bradford College, which is a long standing UCET member and is considered for these purposes as being part of the HE sector. </w:t>
      </w:r>
    </w:p>
  </w:footnote>
  <w:footnote w:id="3">
    <w:p w14:paraId="4C37579A" w14:textId="77777777" w:rsidR="00A11354" w:rsidRDefault="00A11354" w:rsidP="00A11354">
      <w:pPr>
        <w:pStyle w:val="FootnoteText"/>
      </w:pPr>
      <w:r>
        <w:rPr>
          <w:rStyle w:val="FootnoteReference"/>
        </w:rPr>
        <w:footnoteRef/>
      </w:r>
      <w:r>
        <w:t xml:space="preserve"> When relevant</w:t>
      </w:r>
    </w:p>
  </w:footnote>
  <w:footnote w:id="4">
    <w:p w14:paraId="02289574" w14:textId="77777777" w:rsidR="00A11354" w:rsidRDefault="00A11354" w:rsidP="00A11354">
      <w:pPr>
        <w:pStyle w:val="FootnoteText"/>
      </w:pPr>
      <w:r>
        <w:rPr>
          <w:rStyle w:val="FootnoteReference"/>
        </w:rPr>
        <w:footnoteRef/>
      </w:r>
      <w:r>
        <w:t xml:space="preserve"> USCET Cymru’s membership also includes schools through the inclusion of consortia representatives.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0B1"/>
    <w:multiLevelType w:val="hybridMultilevel"/>
    <w:tmpl w:val="BB286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81909"/>
    <w:multiLevelType w:val="hybridMultilevel"/>
    <w:tmpl w:val="376E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10494"/>
    <w:multiLevelType w:val="hybridMultilevel"/>
    <w:tmpl w:val="B488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946D4"/>
    <w:multiLevelType w:val="hybridMultilevel"/>
    <w:tmpl w:val="F02C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205D9"/>
    <w:multiLevelType w:val="hybridMultilevel"/>
    <w:tmpl w:val="F2B8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2C1D90"/>
    <w:multiLevelType w:val="hybridMultilevel"/>
    <w:tmpl w:val="CB366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6B6803"/>
    <w:multiLevelType w:val="hybridMultilevel"/>
    <w:tmpl w:val="FE6AF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265209"/>
    <w:multiLevelType w:val="hybridMultilevel"/>
    <w:tmpl w:val="B19A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0777E0"/>
    <w:multiLevelType w:val="hybridMultilevel"/>
    <w:tmpl w:val="FCF03E12"/>
    <w:lvl w:ilvl="0" w:tplc="80547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33427D"/>
    <w:multiLevelType w:val="hybridMultilevel"/>
    <w:tmpl w:val="00FE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9112620">
    <w:abstractNumId w:val="2"/>
  </w:num>
  <w:num w:numId="2" w16cid:durableId="1667586104">
    <w:abstractNumId w:val="3"/>
  </w:num>
  <w:num w:numId="3" w16cid:durableId="913122205">
    <w:abstractNumId w:val="0"/>
  </w:num>
  <w:num w:numId="4" w16cid:durableId="1253591328">
    <w:abstractNumId w:val="1"/>
  </w:num>
  <w:num w:numId="5" w16cid:durableId="1421484803">
    <w:abstractNumId w:val="6"/>
  </w:num>
  <w:num w:numId="6" w16cid:durableId="1035159411">
    <w:abstractNumId w:val="7"/>
  </w:num>
  <w:num w:numId="7" w16cid:durableId="1634560558">
    <w:abstractNumId w:val="8"/>
  </w:num>
  <w:num w:numId="8" w16cid:durableId="1976644942">
    <w:abstractNumId w:val="5"/>
  </w:num>
  <w:num w:numId="9" w16cid:durableId="173688096">
    <w:abstractNumId w:val="4"/>
  </w:num>
  <w:num w:numId="10" w16cid:durableId="2112163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C548"/>
    <w:rsid w:val="00003922"/>
    <w:rsid w:val="00012F40"/>
    <w:rsid w:val="00024888"/>
    <w:rsid w:val="000268DE"/>
    <w:rsid w:val="00027D5F"/>
    <w:rsid w:val="00031BEF"/>
    <w:rsid w:val="0005151A"/>
    <w:rsid w:val="00051799"/>
    <w:rsid w:val="0005479E"/>
    <w:rsid w:val="00064769"/>
    <w:rsid w:val="00080952"/>
    <w:rsid w:val="000936F1"/>
    <w:rsid w:val="00096DD2"/>
    <w:rsid w:val="000A7819"/>
    <w:rsid w:val="000C1A85"/>
    <w:rsid w:val="000E7398"/>
    <w:rsid w:val="000F2542"/>
    <w:rsid w:val="001114D6"/>
    <w:rsid w:val="001132C9"/>
    <w:rsid w:val="001136F9"/>
    <w:rsid w:val="00121510"/>
    <w:rsid w:val="0012380F"/>
    <w:rsid w:val="00137BEA"/>
    <w:rsid w:val="00172035"/>
    <w:rsid w:val="001736B9"/>
    <w:rsid w:val="00173CBC"/>
    <w:rsid w:val="00174603"/>
    <w:rsid w:val="00180338"/>
    <w:rsid w:val="00194461"/>
    <w:rsid w:val="001A1948"/>
    <w:rsid w:val="001D1332"/>
    <w:rsid w:val="001E0DD6"/>
    <w:rsid w:val="00206B7E"/>
    <w:rsid w:val="00216762"/>
    <w:rsid w:val="002249C1"/>
    <w:rsid w:val="00235281"/>
    <w:rsid w:val="00257E9B"/>
    <w:rsid w:val="00272671"/>
    <w:rsid w:val="002730C1"/>
    <w:rsid w:val="002869B9"/>
    <w:rsid w:val="00286D0D"/>
    <w:rsid w:val="00291ACB"/>
    <w:rsid w:val="00293DD0"/>
    <w:rsid w:val="002950F7"/>
    <w:rsid w:val="00297E93"/>
    <w:rsid w:val="002A01DD"/>
    <w:rsid w:val="002A0B3E"/>
    <w:rsid w:val="002A25B4"/>
    <w:rsid w:val="002A4DFC"/>
    <w:rsid w:val="002B1157"/>
    <w:rsid w:val="002B24D0"/>
    <w:rsid w:val="002D714B"/>
    <w:rsid w:val="002E54AA"/>
    <w:rsid w:val="003033FF"/>
    <w:rsid w:val="0030732E"/>
    <w:rsid w:val="00330A43"/>
    <w:rsid w:val="00331644"/>
    <w:rsid w:val="00332654"/>
    <w:rsid w:val="00356EEF"/>
    <w:rsid w:val="0039359D"/>
    <w:rsid w:val="003C6366"/>
    <w:rsid w:val="003C7558"/>
    <w:rsid w:val="003D183E"/>
    <w:rsid w:val="003D3F9C"/>
    <w:rsid w:val="003E3282"/>
    <w:rsid w:val="003E7BE8"/>
    <w:rsid w:val="00400D35"/>
    <w:rsid w:val="00425D5D"/>
    <w:rsid w:val="00427886"/>
    <w:rsid w:val="00437DB5"/>
    <w:rsid w:val="00482E92"/>
    <w:rsid w:val="00492568"/>
    <w:rsid w:val="00495BD0"/>
    <w:rsid w:val="004A407B"/>
    <w:rsid w:val="004B0A31"/>
    <w:rsid w:val="004B281F"/>
    <w:rsid w:val="004B64BE"/>
    <w:rsid w:val="004D5207"/>
    <w:rsid w:val="004D73FC"/>
    <w:rsid w:val="004E751B"/>
    <w:rsid w:val="00501B8F"/>
    <w:rsid w:val="0051642A"/>
    <w:rsid w:val="005179CA"/>
    <w:rsid w:val="005243AC"/>
    <w:rsid w:val="0053002D"/>
    <w:rsid w:val="00543ACB"/>
    <w:rsid w:val="00547573"/>
    <w:rsid w:val="005822C0"/>
    <w:rsid w:val="005966A0"/>
    <w:rsid w:val="005B4F2E"/>
    <w:rsid w:val="005C0C7C"/>
    <w:rsid w:val="005E1C46"/>
    <w:rsid w:val="005F5B93"/>
    <w:rsid w:val="0061167E"/>
    <w:rsid w:val="006136EF"/>
    <w:rsid w:val="006156A5"/>
    <w:rsid w:val="00615E7B"/>
    <w:rsid w:val="006346E5"/>
    <w:rsid w:val="00636313"/>
    <w:rsid w:val="006409E5"/>
    <w:rsid w:val="00656278"/>
    <w:rsid w:val="006610D9"/>
    <w:rsid w:val="00680E34"/>
    <w:rsid w:val="006916C9"/>
    <w:rsid w:val="006A0597"/>
    <w:rsid w:val="006B0BAA"/>
    <w:rsid w:val="006C2EF6"/>
    <w:rsid w:val="006C605F"/>
    <w:rsid w:val="006C7322"/>
    <w:rsid w:val="006E1908"/>
    <w:rsid w:val="006E79BD"/>
    <w:rsid w:val="007034BA"/>
    <w:rsid w:val="007137AA"/>
    <w:rsid w:val="007314CF"/>
    <w:rsid w:val="00747009"/>
    <w:rsid w:val="00767474"/>
    <w:rsid w:val="00770D11"/>
    <w:rsid w:val="0078639C"/>
    <w:rsid w:val="0079242E"/>
    <w:rsid w:val="007945DC"/>
    <w:rsid w:val="007A1573"/>
    <w:rsid w:val="007A1EE9"/>
    <w:rsid w:val="007A2107"/>
    <w:rsid w:val="007C05AE"/>
    <w:rsid w:val="007C0F34"/>
    <w:rsid w:val="007E750E"/>
    <w:rsid w:val="0080041C"/>
    <w:rsid w:val="0080351B"/>
    <w:rsid w:val="0080463B"/>
    <w:rsid w:val="00815BAF"/>
    <w:rsid w:val="00816A20"/>
    <w:rsid w:val="00824EDD"/>
    <w:rsid w:val="008301CF"/>
    <w:rsid w:val="008344B4"/>
    <w:rsid w:val="00837579"/>
    <w:rsid w:val="00842FE6"/>
    <w:rsid w:val="00843522"/>
    <w:rsid w:val="00846660"/>
    <w:rsid w:val="00853727"/>
    <w:rsid w:val="00860598"/>
    <w:rsid w:val="00865F1C"/>
    <w:rsid w:val="008667FC"/>
    <w:rsid w:val="00871276"/>
    <w:rsid w:val="00874771"/>
    <w:rsid w:val="00874CEE"/>
    <w:rsid w:val="008754C1"/>
    <w:rsid w:val="00893F53"/>
    <w:rsid w:val="008A29FF"/>
    <w:rsid w:val="008A39D7"/>
    <w:rsid w:val="008B1982"/>
    <w:rsid w:val="008C5D67"/>
    <w:rsid w:val="008D091E"/>
    <w:rsid w:val="008E55E8"/>
    <w:rsid w:val="008F3E13"/>
    <w:rsid w:val="008F430E"/>
    <w:rsid w:val="008F5631"/>
    <w:rsid w:val="008F71BD"/>
    <w:rsid w:val="009033C8"/>
    <w:rsid w:val="00903638"/>
    <w:rsid w:val="00904CF5"/>
    <w:rsid w:val="009054D8"/>
    <w:rsid w:val="00922DBD"/>
    <w:rsid w:val="00926460"/>
    <w:rsid w:val="00945B4B"/>
    <w:rsid w:val="009836C0"/>
    <w:rsid w:val="0098705D"/>
    <w:rsid w:val="009904F3"/>
    <w:rsid w:val="00994582"/>
    <w:rsid w:val="00997FA7"/>
    <w:rsid w:val="009A015F"/>
    <w:rsid w:val="009D373A"/>
    <w:rsid w:val="009E3C68"/>
    <w:rsid w:val="009E6FA9"/>
    <w:rsid w:val="009F6125"/>
    <w:rsid w:val="009F7D21"/>
    <w:rsid w:val="00A02CC0"/>
    <w:rsid w:val="00A11354"/>
    <w:rsid w:val="00A15FC4"/>
    <w:rsid w:val="00A1746A"/>
    <w:rsid w:val="00A22378"/>
    <w:rsid w:val="00A22863"/>
    <w:rsid w:val="00A35D4A"/>
    <w:rsid w:val="00A373CF"/>
    <w:rsid w:val="00A40351"/>
    <w:rsid w:val="00A44F65"/>
    <w:rsid w:val="00A52AAE"/>
    <w:rsid w:val="00A539B7"/>
    <w:rsid w:val="00A60F0D"/>
    <w:rsid w:val="00A733E0"/>
    <w:rsid w:val="00A75B56"/>
    <w:rsid w:val="00A778D1"/>
    <w:rsid w:val="00A914B4"/>
    <w:rsid w:val="00AA27D0"/>
    <w:rsid w:val="00AA5F2F"/>
    <w:rsid w:val="00AD184C"/>
    <w:rsid w:val="00AD4751"/>
    <w:rsid w:val="00AD5CF3"/>
    <w:rsid w:val="00B0337B"/>
    <w:rsid w:val="00B06E39"/>
    <w:rsid w:val="00B12BF9"/>
    <w:rsid w:val="00B16CA3"/>
    <w:rsid w:val="00B42411"/>
    <w:rsid w:val="00B47525"/>
    <w:rsid w:val="00B53596"/>
    <w:rsid w:val="00B64AA4"/>
    <w:rsid w:val="00BC3409"/>
    <w:rsid w:val="00BD0DC4"/>
    <w:rsid w:val="00BF1DC6"/>
    <w:rsid w:val="00BF3A9B"/>
    <w:rsid w:val="00C5532F"/>
    <w:rsid w:val="00C558A8"/>
    <w:rsid w:val="00C661EB"/>
    <w:rsid w:val="00C716F8"/>
    <w:rsid w:val="00C72028"/>
    <w:rsid w:val="00C743C6"/>
    <w:rsid w:val="00CB526C"/>
    <w:rsid w:val="00CE583A"/>
    <w:rsid w:val="00CF53C0"/>
    <w:rsid w:val="00D17D3E"/>
    <w:rsid w:val="00D23E3E"/>
    <w:rsid w:val="00D5127E"/>
    <w:rsid w:val="00D516A1"/>
    <w:rsid w:val="00D53565"/>
    <w:rsid w:val="00D847AA"/>
    <w:rsid w:val="00D855AA"/>
    <w:rsid w:val="00D91485"/>
    <w:rsid w:val="00D94403"/>
    <w:rsid w:val="00DA1F32"/>
    <w:rsid w:val="00DB5F3E"/>
    <w:rsid w:val="00DB6055"/>
    <w:rsid w:val="00DC211F"/>
    <w:rsid w:val="00DD0EB5"/>
    <w:rsid w:val="00DE29C5"/>
    <w:rsid w:val="00DF172E"/>
    <w:rsid w:val="00DF20F3"/>
    <w:rsid w:val="00E0152E"/>
    <w:rsid w:val="00E03FEB"/>
    <w:rsid w:val="00E04E85"/>
    <w:rsid w:val="00E3264F"/>
    <w:rsid w:val="00E33C20"/>
    <w:rsid w:val="00E451C9"/>
    <w:rsid w:val="00E5089D"/>
    <w:rsid w:val="00E52D0F"/>
    <w:rsid w:val="00E7330C"/>
    <w:rsid w:val="00E81F91"/>
    <w:rsid w:val="00E82D2F"/>
    <w:rsid w:val="00E8534D"/>
    <w:rsid w:val="00E90A4B"/>
    <w:rsid w:val="00EA66E7"/>
    <w:rsid w:val="00EC5597"/>
    <w:rsid w:val="00EE063F"/>
    <w:rsid w:val="00EE1B7A"/>
    <w:rsid w:val="00EE2911"/>
    <w:rsid w:val="00EE37F7"/>
    <w:rsid w:val="00EE4231"/>
    <w:rsid w:val="00F109BD"/>
    <w:rsid w:val="00F11494"/>
    <w:rsid w:val="00F174C4"/>
    <w:rsid w:val="00F31A59"/>
    <w:rsid w:val="00F43E8F"/>
    <w:rsid w:val="00F43F66"/>
    <w:rsid w:val="00F51788"/>
    <w:rsid w:val="00F51D2C"/>
    <w:rsid w:val="00F567AD"/>
    <w:rsid w:val="00F61FE4"/>
    <w:rsid w:val="00F6735A"/>
    <w:rsid w:val="00F87A73"/>
    <w:rsid w:val="00FA7BCC"/>
    <w:rsid w:val="00FB5DD4"/>
    <w:rsid w:val="00FB6510"/>
    <w:rsid w:val="00FC3229"/>
    <w:rsid w:val="00FD1AF7"/>
    <w:rsid w:val="00FE1FB0"/>
    <w:rsid w:val="00FE4112"/>
    <w:rsid w:val="00FE5B15"/>
    <w:rsid w:val="2767C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548"/>
  <w15:chartTrackingRefBased/>
  <w15:docId w15:val="{28824477-D8C9-491C-A5B1-4189B30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5"/>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66A0"/>
    <w:rPr>
      <w:sz w:val="20"/>
      <w:szCs w:val="20"/>
    </w:rPr>
  </w:style>
  <w:style w:type="character" w:customStyle="1" w:styleId="FootnoteTextChar">
    <w:name w:val="Footnote Text Char"/>
    <w:basedOn w:val="DefaultParagraphFont"/>
    <w:link w:val="FootnoteText"/>
    <w:uiPriority w:val="99"/>
    <w:semiHidden/>
    <w:rsid w:val="005966A0"/>
    <w:rPr>
      <w:rFonts w:ascii="Calibri" w:hAnsi="Calibri" w:cs="Calibri"/>
      <w:sz w:val="20"/>
      <w:szCs w:val="20"/>
      <w:lang w:val="en-GB"/>
    </w:rPr>
  </w:style>
  <w:style w:type="character" w:styleId="FootnoteReference">
    <w:name w:val="footnote reference"/>
    <w:basedOn w:val="DefaultParagraphFont"/>
    <w:uiPriority w:val="99"/>
    <w:semiHidden/>
    <w:unhideWhenUsed/>
    <w:rsid w:val="005966A0"/>
    <w:rPr>
      <w:vertAlign w:val="superscript"/>
    </w:rPr>
  </w:style>
  <w:style w:type="paragraph" w:styleId="ListParagraph">
    <w:name w:val="List Paragraph"/>
    <w:basedOn w:val="Normal"/>
    <w:uiPriority w:val="34"/>
    <w:qFormat/>
    <w:rsid w:val="0086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719">
      <w:bodyDiv w:val="1"/>
      <w:marLeft w:val="0"/>
      <w:marRight w:val="0"/>
      <w:marTop w:val="0"/>
      <w:marBottom w:val="0"/>
      <w:divBdr>
        <w:top w:val="none" w:sz="0" w:space="0" w:color="auto"/>
        <w:left w:val="none" w:sz="0" w:space="0" w:color="auto"/>
        <w:bottom w:val="none" w:sz="0" w:space="0" w:color="auto"/>
        <w:right w:val="none" w:sz="0" w:space="0" w:color="auto"/>
      </w:divBdr>
    </w:div>
    <w:div w:id="1884321026">
      <w:bodyDiv w:val="1"/>
      <w:marLeft w:val="0"/>
      <w:marRight w:val="0"/>
      <w:marTop w:val="0"/>
      <w:marBottom w:val="0"/>
      <w:divBdr>
        <w:top w:val="none" w:sz="0" w:space="0" w:color="auto"/>
        <w:left w:val="none" w:sz="0" w:space="0" w:color="auto"/>
        <w:bottom w:val="none" w:sz="0" w:space="0" w:color="auto"/>
        <w:right w:val="none" w:sz="0" w:space="0" w:color="auto"/>
      </w:divBdr>
    </w:div>
    <w:div w:id="2050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DAB38-E559-42BB-8722-1CE31C4C5ACE}">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77435EFD-C1C3-44E8-9E2C-4E6125C09B36}">
  <ds:schemaRefs>
    <ds:schemaRef ds:uri="http://schemas.openxmlformats.org/officeDocument/2006/bibliography"/>
  </ds:schemaRefs>
</ds:datastoreItem>
</file>

<file path=customXml/itemProps3.xml><?xml version="1.0" encoding="utf-8"?>
<ds:datastoreItem xmlns:ds="http://schemas.openxmlformats.org/officeDocument/2006/customXml" ds:itemID="{42CFD434-3A26-41EC-83F6-1386205325C1}">
  <ds:schemaRefs>
    <ds:schemaRef ds:uri="http://schemas.microsoft.com/sharepoint/v3/contenttype/forms"/>
  </ds:schemaRefs>
</ds:datastoreItem>
</file>

<file path=customXml/itemProps4.xml><?xml version="1.0" encoding="utf-8"?>
<ds:datastoreItem xmlns:ds="http://schemas.openxmlformats.org/officeDocument/2006/customXml" ds:itemID="{F66EA0FD-0A19-4657-845C-5084540C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2023-04-03T14:03:00Z</dcterms:created>
  <dcterms:modified xsi:type="dcterms:W3CDTF">2023-04-03T14:03:00Z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