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27945" w14:textId="77777777" w:rsidR="00807E48" w:rsidRDefault="00807E48" w:rsidP="00807E48">
      <w:pPr>
        <w:rPr>
          <w:rFonts w:ascii="Calibri" w:hAnsi="Calibri"/>
          <w:color w:val="1F497D"/>
          <w:sz w:val="22"/>
          <w:szCs w:val="22"/>
          <w:lang w:eastAsia="en-US"/>
        </w:rPr>
      </w:pPr>
      <w:r w:rsidRPr="00807E48">
        <w:rPr>
          <w:rFonts w:ascii="Calibri" w:hAnsi="Calibri"/>
          <w:noProof/>
          <w:color w:val="1F497D"/>
          <w:sz w:val="22"/>
          <w:szCs w:val="22"/>
        </w:rPr>
        <w:drawing>
          <wp:inline distT="0" distB="0" distL="0" distR="0" wp14:anchorId="0B623708" wp14:editId="51E5D731">
            <wp:extent cx="1828800" cy="1152525"/>
            <wp:effectExtent l="0" t="0" r="0" b="9525"/>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p w14:paraId="6F13260E" w14:textId="77777777" w:rsidR="00807E48" w:rsidRDefault="00807E48" w:rsidP="00807E48">
      <w:pPr>
        <w:rPr>
          <w:rFonts w:ascii="Calibri" w:hAnsi="Calibri"/>
          <w:color w:val="1F497D"/>
          <w:sz w:val="22"/>
          <w:szCs w:val="22"/>
          <w:lang w:eastAsia="en-US"/>
        </w:rPr>
      </w:pPr>
    </w:p>
    <w:p w14:paraId="4CA7C6B2" w14:textId="77777777" w:rsidR="00807E48" w:rsidRPr="00A727A8" w:rsidRDefault="00807E48" w:rsidP="00A727A8">
      <w:pPr>
        <w:rPr>
          <w:rFonts w:ascii="Arial" w:hAnsi="Arial" w:cs="Arial"/>
          <w:lang w:eastAsia="en-US"/>
        </w:rPr>
      </w:pPr>
    </w:p>
    <w:p w14:paraId="5B7E6BCF" w14:textId="7DA78D29" w:rsidR="00E007A2" w:rsidRPr="00E8093A" w:rsidRDefault="00D619A9" w:rsidP="007B2E21">
      <w:pPr>
        <w:jc w:val="center"/>
        <w:rPr>
          <w:rFonts w:ascii="Arial" w:hAnsi="Arial" w:cs="Arial"/>
          <w:b/>
          <w:sz w:val="22"/>
          <w:szCs w:val="22"/>
          <w:lang w:eastAsia="en-US"/>
        </w:rPr>
      </w:pPr>
      <w:r w:rsidRPr="00E8093A">
        <w:rPr>
          <w:rFonts w:ascii="Arial" w:hAnsi="Arial" w:cs="Arial"/>
          <w:b/>
          <w:sz w:val="22"/>
          <w:szCs w:val="22"/>
          <w:lang w:eastAsia="en-US"/>
        </w:rPr>
        <w:t xml:space="preserve">Note of </w:t>
      </w:r>
      <w:r w:rsidR="00807E48" w:rsidRPr="00E8093A">
        <w:rPr>
          <w:rFonts w:ascii="Arial" w:hAnsi="Arial" w:cs="Arial"/>
          <w:b/>
          <w:sz w:val="22"/>
          <w:szCs w:val="22"/>
          <w:lang w:eastAsia="en-US"/>
        </w:rPr>
        <w:t xml:space="preserve">the meeting of the University and Schools Council for the Education of Teachers (USCET) </w:t>
      </w:r>
      <w:r w:rsidRPr="00E8093A">
        <w:rPr>
          <w:rFonts w:ascii="Arial" w:hAnsi="Arial" w:cs="Arial"/>
          <w:b/>
          <w:sz w:val="22"/>
          <w:szCs w:val="22"/>
          <w:lang w:eastAsia="en-US"/>
        </w:rPr>
        <w:t xml:space="preserve">held </w:t>
      </w:r>
      <w:r w:rsidR="00E3275A" w:rsidRPr="00E8093A">
        <w:rPr>
          <w:rFonts w:ascii="Arial" w:hAnsi="Arial" w:cs="Arial"/>
          <w:b/>
          <w:sz w:val="22"/>
          <w:szCs w:val="22"/>
          <w:lang w:eastAsia="en-US"/>
        </w:rPr>
        <w:t xml:space="preserve">at 10am </w:t>
      </w:r>
      <w:r w:rsidR="004931A8" w:rsidRPr="00E8093A">
        <w:rPr>
          <w:rFonts w:ascii="Arial" w:hAnsi="Arial" w:cs="Arial"/>
          <w:b/>
          <w:sz w:val="22"/>
          <w:szCs w:val="22"/>
          <w:lang w:eastAsia="en-US"/>
        </w:rPr>
        <w:t>on</w:t>
      </w:r>
      <w:r w:rsidR="00CD0D72" w:rsidRPr="00E8093A">
        <w:rPr>
          <w:rFonts w:ascii="Arial" w:hAnsi="Arial" w:cs="Arial"/>
          <w:b/>
          <w:sz w:val="22"/>
          <w:szCs w:val="22"/>
          <w:lang w:eastAsia="en-US"/>
        </w:rPr>
        <w:t xml:space="preserve"> Thursday 20 </w:t>
      </w:r>
      <w:r w:rsidR="0057438E" w:rsidRPr="00E8093A">
        <w:rPr>
          <w:rFonts w:ascii="Arial" w:hAnsi="Arial" w:cs="Arial"/>
          <w:b/>
          <w:sz w:val="22"/>
          <w:szCs w:val="22"/>
          <w:lang w:eastAsia="en-US"/>
        </w:rPr>
        <w:t>October 2022</w:t>
      </w:r>
      <w:r w:rsidR="00CD0D72" w:rsidRPr="00E8093A">
        <w:rPr>
          <w:rFonts w:ascii="Arial" w:hAnsi="Arial" w:cs="Arial"/>
          <w:b/>
          <w:sz w:val="22"/>
          <w:szCs w:val="22"/>
          <w:lang w:eastAsia="en-US"/>
        </w:rPr>
        <w:t xml:space="preserve"> via Zoom</w:t>
      </w:r>
    </w:p>
    <w:p w14:paraId="6675034F" w14:textId="77777777" w:rsidR="00D619A9" w:rsidRPr="00E8093A" w:rsidRDefault="00D619A9" w:rsidP="007B2E21">
      <w:pPr>
        <w:jc w:val="center"/>
        <w:rPr>
          <w:rFonts w:ascii="Arial" w:hAnsi="Arial" w:cs="Arial"/>
          <w:b/>
          <w:sz w:val="22"/>
          <w:szCs w:val="22"/>
          <w:lang w:eastAsia="en-US"/>
        </w:rPr>
      </w:pPr>
    </w:p>
    <w:p w14:paraId="320CD075" w14:textId="30A5DB6B" w:rsidR="00D619A9" w:rsidRPr="00E8093A" w:rsidRDefault="00D619A9" w:rsidP="00D619A9">
      <w:pPr>
        <w:rPr>
          <w:rFonts w:ascii="Arial" w:hAnsi="Arial" w:cs="Arial"/>
          <w:sz w:val="22"/>
          <w:szCs w:val="22"/>
          <w:lang w:eastAsia="en-US"/>
        </w:rPr>
      </w:pPr>
      <w:r w:rsidRPr="00E8093A">
        <w:rPr>
          <w:rFonts w:ascii="Arial" w:hAnsi="Arial" w:cs="Arial"/>
          <w:sz w:val="22"/>
          <w:szCs w:val="22"/>
          <w:u w:val="single"/>
          <w:lang w:eastAsia="en-US"/>
        </w:rPr>
        <w:t>Attendees</w:t>
      </w:r>
    </w:p>
    <w:p w14:paraId="65DF5336" w14:textId="77777777" w:rsidR="00D619A9" w:rsidRPr="00E8093A" w:rsidRDefault="00D619A9" w:rsidP="00D619A9">
      <w:pPr>
        <w:rPr>
          <w:rFonts w:ascii="Arial" w:hAnsi="Arial" w:cs="Arial"/>
          <w:sz w:val="22"/>
          <w:szCs w:val="22"/>
          <w:lang w:eastAsia="en-US"/>
        </w:rPr>
      </w:pPr>
    </w:p>
    <w:p w14:paraId="74605389" w14:textId="77777777" w:rsidR="009F2EF3" w:rsidRPr="00E8093A" w:rsidRDefault="009F2EF3" w:rsidP="009F2EF3">
      <w:pPr>
        <w:rPr>
          <w:rFonts w:ascii="Arial" w:hAnsi="Arial" w:cs="Arial"/>
          <w:sz w:val="22"/>
          <w:szCs w:val="22"/>
          <w:lang w:val="en-US"/>
        </w:rPr>
      </w:pPr>
      <w:r w:rsidRPr="00E8093A">
        <w:rPr>
          <w:rFonts w:ascii="Arial" w:hAnsi="Arial" w:cs="Arial"/>
          <w:sz w:val="22"/>
          <w:szCs w:val="22"/>
          <w:lang w:val="en-US"/>
        </w:rPr>
        <w:t>Hannah Barry (EAS)</w:t>
      </w:r>
    </w:p>
    <w:p w14:paraId="2012FCB6" w14:textId="77777777" w:rsidR="009F2EF3" w:rsidRPr="00E8093A" w:rsidRDefault="009F2EF3" w:rsidP="009F2EF3">
      <w:pPr>
        <w:rPr>
          <w:rFonts w:ascii="Arial" w:hAnsi="Arial" w:cs="Arial"/>
          <w:sz w:val="22"/>
          <w:szCs w:val="22"/>
          <w:lang w:val="en-US"/>
        </w:rPr>
      </w:pPr>
      <w:r w:rsidRPr="00E8093A">
        <w:rPr>
          <w:rFonts w:ascii="Arial" w:hAnsi="Arial" w:cs="Arial"/>
          <w:sz w:val="22"/>
          <w:szCs w:val="22"/>
          <w:lang w:val="en-US"/>
        </w:rPr>
        <w:t>Lisa Bowen (Cardiff Met)</w:t>
      </w:r>
    </w:p>
    <w:p w14:paraId="033E0A34" w14:textId="77777777" w:rsidR="006A1DB9" w:rsidRPr="00E8093A" w:rsidRDefault="006A1DB9" w:rsidP="006A1DB9">
      <w:pPr>
        <w:rPr>
          <w:rFonts w:ascii="Arial" w:hAnsi="Arial" w:cs="Arial"/>
          <w:sz w:val="22"/>
          <w:szCs w:val="22"/>
          <w:lang w:val="en-US"/>
        </w:rPr>
      </w:pPr>
      <w:r w:rsidRPr="00E8093A">
        <w:rPr>
          <w:rFonts w:ascii="Arial" w:hAnsi="Arial" w:cs="Arial"/>
          <w:sz w:val="22"/>
          <w:szCs w:val="22"/>
          <w:lang w:val="en-US"/>
        </w:rPr>
        <w:t>Anna Bryant (Cardiff Met)</w:t>
      </w:r>
    </w:p>
    <w:p w14:paraId="611A3B84" w14:textId="77777777" w:rsidR="009F2EF3" w:rsidRPr="00E8093A" w:rsidRDefault="009F2EF3" w:rsidP="009F2EF3">
      <w:pPr>
        <w:rPr>
          <w:rFonts w:ascii="Arial" w:hAnsi="Arial" w:cs="Arial"/>
          <w:sz w:val="22"/>
          <w:szCs w:val="22"/>
          <w:lang w:val="en-US"/>
        </w:rPr>
      </w:pPr>
      <w:r w:rsidRPr="00E8093A">
        <w:rPr>
          <w:rFonts w:ascii="Arial" w:hAnsi="Arial" w:cs="Arial"/>
          <w:sz w:val="22"/>
          <w:szCs w:val="22"/>
          <w:lang w:val="en-US"/>
        </w:rPr>
        <w:t>Angella Cooze (Swansea)</w:t>
      </w:r>
    </w:p>
    <w:p w14:paraId="73990507" w14:textId="77777777" w:rsidR="009F2EF3" w:rsidRPr="00E8093A" w:rsidRDefault="009F2EF3" w:rsidP="009F2EF3">
      <w:pPr>
        <w:rPr>
          <w:rFonts w:ascii="Arial" w:hAnsi="Arial" w:cs="Arial"/>
          <w:sz w:val="22"/>
          <w:szCs w:val="22"/>
          <w:lang w:val="en-US"/>
        </w:rPr>
      </w:pPr>
      <w:r w:rsidRPr="00E8093A">
        <w:rPr>
          <w:rFonts w:ascii="Arial" w:hAnsi="Arial" w:cs="Arial"/>
          <w:sz w:val="22"/>
          <w:szCs w:val="22"/>
          <w:lang w:val="en-US"/>
        </w:rPr>
        <w:t>Emma Hollis (NASBTT)</w:t>
      </w:r>
    </w:p>
    <w:p w14:paraId="0CB70FC1" w14:textId="77777777" w:rsidR="00726F6C" w:rsidRPr="00E8093A" w:rsidRDefault="00726F6C" w:rsidP="00726F6C">
      <w:pPr>
        <w:rPr>
          <w:rFonts w:ascii="Arial" w:hAnsi="Arial" w:cs="Arial"/>
          <w:sz w:val="22"/>
          <w:szCs w:val="22"/>
          <w:lang w:val="en-US"/>
        </w:rPr>
      </w:pPr>
      <w:r w:rsidRPr="00E8093A">
        <w:rPr>
          <w:rFonts w:ascii="Arial" w:hAnsi="Arial" w:cs="Arial"/>
          <w:sz w:val="22"/>
          <w:szCs w:val="22"/>
          <w:lang w:val="en-US"/>
        </w:rPr>
        <w:t>Helen Lewis (Swansea)</w:t>
      </w:r>
    </w:p>
    <w:p w14:paraId="4CBFEC84" w14:textId="423336D6" w:rsidR="009F2EF3" w:rsidRPr="00E8093A" w:rsidRDefault="00726F6C" w:rsidP="009F2EF3">
      <w:pPr>
        <w:rPr>
          <w:rFonts w:ascii="Arial" w:hAnsi="Arial" w:cs="Arial"/>
          <w:sz w:val="22"/>
          <w:szCs w:val="22"/>
          <w:lang w:val="en-US"/>
        </w:rPr>
      </w:pPr>
      <w:r w:rsidRPr="00E8093A">
        <w:rPr>
          <w:rFonts w:ascii="Arial" w:hAnsi="Arial" w:cs="Arial"/>
          <w:sz w:val="22"/>
          <w:szCs w:val="22"/>
          <w:lang w:val="en-US"/>
        </w:rPr>
        <w:t>Elaine Sharpling (UWTSD, Chair)</w:t>
      </w:r>
    </w:p>
    <w:p w14:paraId="518428FE" w14:textId="77777777" w:rsidR="00726F6C" w:rsidRPr="00E8093A" w:rsidRDefault="00726F6C" w:rsidP="00726F6C">
      <w:pPr>
        <w:rPr>
          <w:rFonts w:ascii="Arial" w:hAnsi="Arial" w:cs="Arial"/>
          <w:sz w:val="22"/>
          <w:szCs w:val="22"/>
          <w:lang w:val="en-US"/>
        </w:rPr>
      </w:pPr>
      <w:r w:rsidRPr="00E8093A">
        <w:rPr>
          <w:rFonts w:ascii="Arial" w:hAnsi="Arial" w:cs="Arial"/>
          <w:sz w:val="22"/>
          <w:szCs w:val="22"/>
          <w:lang w:val="en-US"/>
        </w:rPr>
        <w:t>Melanie Smith (UofSW)</w:t>
      </w:r>
    </w:p>
    <w:p w14:paraId="2137DC16" w14:textId="77777777" w:rsidR="0064412E" w:rsidRPr="00E8093A" w:rsidRDefault="0064412E" w:rsidP="0064412E">
      <w:pPr>
        <w:rPr>
          <w:rFonts w:ascii="Arial" w:hAnsi="Arial" w:cs="Arial"/>
          <w:sz w:val="22"/>
          <w:szCs w:val="22"/>
          <w:lang w:val="en-US"/>
        </w:rPr>
      </w:pPr>
      <w:r w:rsidRPr="00E8093A">
        <w:rPr>
          <w:rFonts w:ascii="Arial" w:hAnsi="Arial" w:cs="Arial"/>
          <w:sz w:val="22"/>
          <w:szCs w:val="22"/>
          <w:lang w:val="en-US"/>
        </w:rPr>
        <w:t>Sarah Stewart (OU)</w:t>
      </w:r>
    </w:p>
    <w:p w14:paraId="1F237C6B" w14:textId="77777777" w:rsidR="00726F6C" w:rsidRPr="00E8093A" w:rsidRDefault="00726F6C" w:rsidP="00726F6C">
      <w:pPr>
        <w:rPr>
          <w:rFonts w:ascii="Arial" w:hAnsi="Arial" w:cs="Arial"/>
          <w:sz w:val="22"/>
          <w:szCs w:val="22"/>
          <w:lang w:val="en-US"/>
        </w:rPr>
      </w:pPr>
      <w:r w:rsidRPr="00E8093A">
        <w:rPr>
          <w:rFonts w:ascii="Arial" w:hAnsi="Arial" w:cs="Arial"/>
          <w:sz w:val="22"/>
          <w:szCs w:val="22"/>
          <w:lang w:val="en-US"/>
        </w:rPr>
        <w:t>Lisa Taylor (UofSW)</w:t>
      </w:r>
    </w:p>
    <w:p w14:paraId="012681AA" w14:textId="77777777" w:rsidR="0064412E" w:rsidRPr="00E8093A" w:rsidRDefault="0064412E" w:rsidP="0064412E">
      <w:pPr>
        <w:rPr>
          <w:rFonts w:ascii="Arial" w:hAnsi="Arial" w:cs="Arial"/>
          <w:sz w:val="22"/>
          <w:szCs w:val="22"/>
          <w:lang w:val="en-US"/>
        </w:rPr>
      </w:pPr>
      <w:r w:rsidRPr="00E8093A">
        <w:rPr>
          <w:rFonts w:ascii="Arial" w:hAnsi="Arial" w:cs="Arial"/>
          <w:sz w:val="22"/>
          <w:szCs w:val="22"/>
          <w:lang w:val="en-US"/>
        </w:rPr>
        <w:t>Sharne Watkins (Cardiff Met)</w:t>
      </w:r>
    </w:p>
    <w:p w14:paraId="6135249C" w14:textId="77777777" w:rsidR="0064412E" w:rsidRPr="00E8093A" w:rsidRDefault="0064412E" w:rsidP="00D619A9">
      <w:pPr>
        <w:rPr>
          <w:rFonts w:ascii="Arial" w:hAnsi="Arial" w:cs="Arial"/>
          <w:sz w:val="22"/>
          <w:szCs w:val="22"/>
          <w:lang w:eastAsia="en-US"/>
        </w:rPr>
      </w:pPr>
    </w:p>
    <w:p w14:paraId="7847E527" w14:textId="77777777" w:rsidR="00CD0D72" w:rsidRPr="00E8093A" w:rsidRDefault="00CD0D72" w:rsidP="00D619A9">
      <w:pPr>
        <w:rPr>
          <w:rFonts w:ascii="Arial" w:hAnsi="Arial" w:cs="Arial"/>
          <w:sz w:val="22"/>
          <w:szCs w:val="22"/>
        </w:rPr>
      </w:pPr>
    </w:p>
    <w:p w14:paraId="32AA3608" w14:textId="517F3F23" w:rsidR="00CD0D72" w:rsidRPr="00E8093A" w:rsidRDefault="00CD0D72" w:rsidP="00CD0D72">
      <w:pPr>
        <w:rPr>
          <w:rFonts w:ascii="Arial" w:hAnsi="Arial" w:cs="Arial"/>
          <w:b/>
          <w:bCs/>
          <w:sz w:val="22"/>
          <w:szCs w:val="22"/>
        </w:rPr>
      </w:pPr>
      <w:r w:rsidRPr="00E8093A">
        <w:rPr>
          <w:rFonts w:ascii="Arial" w:hAnsi="Arial" w:cs="Arial"/>
          <w:b/>
          <w:bCs/>
          <w:sz w:val="22"/>
          <w:szCs w:val="22"/>
        </w:rPr>
        <w:t xml:space="preserve">WG/EWC/ESTYN </w:t>
      </w:r>
      <w:r w:rsidRPr="00E8093A">
        <w:rPr>
          <w:rFonts w:ascii="Arial" w:hAnsi="Arial" w:cs="Arial"/>
          <w:bCs/>
          <w:sz w:val="22"/>
          <w:szCs w:val="22"/>
        </w:rPr>
        <w:t>(from 1</w:t>
      </w:r>
      <w:r w:rsidR="003218F3" w:rsidRPr="00E8093A">
        <w:rPr>
          <w:rFonts w:ascii="Arial" w:hAnsi="Arial" w:cs="Arial"/>
          <w:bCs/>
          <w:sz w:val="22"/>
          <w:szCs w:val="22"/>
        </w:rPr>
        <w:t>1.30</w:t>
      </w:r>
      <w:r w:rsidRPr="00E8093A">
        <w:rPr>
          <w:rFonts w:ascii="Arial" w:hAnsi="Arial" w:cs="Arial"/>
          <w:bCs/>
          <w:sz w:val="22"/>
          <w:szCs w:val="22"/>
        </w:rPr>
        <w:t>am)</w:t>
      </w:r>
      <w:r w:rsidRPr="00E8093A">
        <w:rPr>
          <w:rFonts w:ascii="Arial" w:hAnsi="Arial" w:cs="Arial"/>
          <w:bCs/>
          <w:sz w:val="22"/>
          <w:szCs w:val="22"/>
        </w:rPr>
        <w:br/>
      </w:r>
    </w:p>
    <w:p w14:paraId="5479CDE3" w14:textId="77777777" w:rsidR="006A1DB9" w:rsidRPr="00E8093A" w:rsidRDefault="006A1DB9" w:rsidP="006A1DB9">
      <w:pPr>
        <w:rPr>
          <w:rFonts w:ascii="Arial" w:hAnsi="Arial" w:cs="Arial"/>
          <w:sz w:val="22"/>
          <w:szCs w:val="22"/>
          <w:lang w:val="en-US"/>
        </w:rPr>
      </w:pPr>
      <w:r w:rsidRPr="00E8093A">
        <w:rPr>
          <w:rFonts w:ascii="Arial" w:hAnsi="Arial" w:cs="Arial"/>
          <w:sz w:val="22"/>
          <w:szCs w:val="22"/>
          <w:lang w:val="en-US"/>
        </w:rPr>
        <w:t>Liz Barry (ESTYN)</w:t>
      </w:r>
    </w:p>
    <w:p w14:paraId="5FDC69BC" w14:textId="5BBDCDAA" w:rsidR="006A1DB9" w:rsidRPr="00E8093A" w:rsidRDefault="006A1DB9" w:rsidP="006A1DB9">
      <w:pPr>
        <w:rPr>
          <w:rFonts w:ascii="Arial" w:hAnsi="Arial" w:cs="Arial"/>
          <w:sz w:val="22"/>
          <w:szCs w:val="22"/>
          <w:lang w:val="en-US"/>
        </w:rPr>
      </w:pPr>
      <w:r w:rsidRPr="00E8093A">
        <w:rPr>
          <w:rFonts w:ascii="Arial" w:hAnsi="Arial" w:cs="Arial"/>
          <w:sz w:val="22"/>
          <w:szCs w:val="22"/>
          <w:lang w:val="en-US"/>
        </w:rPr>
        <w:t>Lisa Drury</w:t>
      </w:r>
      <w:r w:rsidR="006C5077" w:rsidRPr="00E8093A">
        <w:rPr>
          <w:rFonts w:ascii="Arial" w:hAnsi="Arial" w:cs="Arial"/>
          <w:sz w:val="22"/>
          <w:szCs w:val="22"/>
          <w:lang w:val="en-US"/>
        </w:rPr>
        <w:t>-</w:t>
      </w:r>
      <w:r w:rsidR="00D45CF9" w:rsidRPr="00E8093A">
        <w:rPr>
          <w:rFonts w:ascii="Arial" w:hAnsi="Arial" w:cs="Arial"/>
          <w:sz w:val="22"/>
          <w:szCs w:val="22"/>
          <w:lang w:val="en-US"/>
        </w:rPr>
        <w:t>Lawson</w:t>
      </w:r>
      <w:r w:rsidRPr="00E8093A">
        <w:rPr>
          <w:rFonts w:ascii="Arial" w:hAnsi="Arial" w:cs="Arial"/>
          <w:sz w:val="22"/>
          <w:szCs w:val="22"/>
          <w:lang w:val="en-US"/>
        </w:rPr>
        <w:t xml:space="preserve"> (Welsh Government)</w:t>
      </w:r>
    </w:p>
    <w:p w14:paraId="6AA7570D" w14:textId="77777777" w:rsidR="00D45CF9" w:rsidRPr="00E8093A" w:rsidRDefault="00D45CF9" w:rsidP="00D45CF9">
      <w:pPr>
        <w:rPr>
          <w:rFonts w:ascii="Arial" w:hAnsi="Arial" w:cs="Arial"/>
          <w:sz w:val="22"/>
          <w:szCs w:val="22"/>
          <w:lang w:val="en-US"/>
        </w:rPr>
      </w:pPr>
      <w:r w:rsidRPr="00E8093A">
        <w:rPr>
          <w:rFonts w:ascii="Arial" w:hAnsi="Arial" w:cs="Arial"/>
          <w:sz w:val="22"/>
          <w:szCs w:val="22"/>
          <w:lang w:val="en-US"/>
        </w:rPr>
        <w:t>Andrew Pickford (EWC)</w:t>
      </w:r>
    </w:p>
    <w:p w14:paraId="25D13D32" w14:textId="20797A1C" w:rsidR="006A1DB9" w:rsidRPr="00E8093A" w:rsidRDefault="006A1DB9" w:rsidP="006A1DB9">
      <w:pPr>
        <w:rPr>
          <w:rFonts w:ascii="Arial" w:hAnsi="Arial" w:cs="Arial"/>
          <w:sz w:val="22"/>
          <w:szCs w:val="22"/>
          <w:lang w:val="en-US"/>
        </w:rPr>
      </w:pPr>
      <w:r w:rsidRPr="00E8093A">
        <w:rPr>
          <w:rFonts w:ascii="Arial" w:hAnsi="Arial" w:cs="Arial"/>
          <w:sz w:val="22"/>
          <w:szCs w:val="22"/>
          <w:lang w:val="en-US"/>
        </w:rPr>
        <w:t>Bethan Stacey (E</w:t>
      </w:r>
      <w:r w:rsidR="00D45CF9" w:rsidRPr="00E8093A">
        <w:rPr>
          <w:rFonts w:ascii="Arial" w:hAnsi="Arial" w:cs="Arial"/>
          <w:sz w:val="22"/>
          <w:szCs w:val="22"/>
          <w:lang w:val="en-US"/>
        </w:rPr>
        <w:t>WC</w:t>
      </w:r>
      <w:r w:rsidRPr="00E8093A">
        <w:rPr>
          <w:rFonts w:ascii="Arial" w:hAnsi="Arial" w:cs="Arial"/>
          <w:sz w:val="22"/>
          <w:szCs w:val="22"/>
          <w:lang w:val="en-US"/>
        </w:rPr>
        <w:t>)</w:t>
      </w:r>
    </w:p>
    <w:p w14:paraId="34384EF4" w14:textId="4F0E3D8E" w:rsidR="00CD0D72" w:rsidRPr="00E8093A" w:rsidRDefault="00CD0D72" w:rsidP="00CD0D72">
      <w:pPr>
        <w:rPr>
          <w:rFonts w:ascii="Arial" w:hAnsi="Arial" w:cs="Arial"/>
          <w:sz w:val="22"/>
          <w:szCs w:val="22"/>
        </w:rPr>
      </w:pPr>
    </w:p>
    <w:p w14:paraId="2FFB401D" w14:textId="398231AA" w:rsidR="00354438" w:rsidRPr="00E8093A" w:rsidRDefault="00D619A9" w:rsidP="00354438">
      <w:pPr>
        <w:rPr>
          <w:rFonts w:ascii="Arial" w:hAnsi="Arial" w:cs="Arial"/>
          <w:sz w:val="22"/>
          <w:szCs w:val="22"/>
          <w:lang w:val="en-US"/>
        </w:rPr>
      </w:pPr>
      <w:r w:rsidRPr="00E8093A">
        <w:rPr>
          <w:rFonts w:ascii="Arial" w:hAnsi="Arial" w:cs="Arial"/>
          <w:sz w:val="22"/>
          <w:szCs w:val="22"/>
          <w:u w:val="single"/>
        </w:rPr>
        <w:t>Apologies</w:t>
      </w:r>
      <w:r w:rsidR="00161C06" w:rsidRPr="00E8093A">
        <w:rPr>
          <w:rFonts w:ascii="Arial" w:hAnsi="Arial" w:cs="Arial"/>
          <w:b/>
          <w:bCs/>
          <w:sz w:val="22"/>
          <w:szCs w:val="22"/>
        </w:rPr>
        <w:br/>
      </w:r>
      <w:r w:rsidRPr="00E8093A">
        <w:rPr>
          <w:rFonts w:ascii="Arial" w:hAnsi="Arial" w:cs="Arial"/>
          <w:sz w:val="22"/>
          <w:szCs w:val="22"/>
        </w:rPr>
        <w:br/>
      </w:r>
      <w:r w:rsidR="00354438" w:rsidRPr="00E8093A">
        <w:rPr>
          <w:rFonts w:ascii="Arial" w:hAnsi="Arial" w:cs="Arial"/>
          <w:sz w:val="22"/>
          <w:szCs w:val="22"/>
          <w:lang w:val="en-US"/>
        </w:rPr>
        <w:t>Jane Bulkley</w:t>
      </w:r>
      <w:r w:rsidR="006A1DB9" w:rsidRPr="00E8093A">
        <w:rPr>
          <w:rFonts w:ascii="Arial" w:hAnsi="Arial" w:cs="Arial"/>
          <w:sz w:val="22"/>
          <w:szCs w:val="22"/>
          <w:lang w:val="en-US"/>
        </w:rPr>
        <w:t xml:space="preserve"> (Chester), Max White (WG) </w:t>
      </w:r>
      <w:r w:rsidR="00354438" w:rsidRPr="00E8093A">
        <w:rPr>
          <w:rFonts w:ascii="Arial" w:hAnsi="Arial" w:cs="Arial"/>
          <w:sz w:val="22"/>
          <w:szCs w:val="22"/>
          <w:lang w:val="en-US"/>
        </w:rPr>
        <w:t xml:space="preserve"> </w:t>
      </w:r>
    </w:p>
    <w:p w14:paraId="54D7541A" w14:textId="77777777" w:rsidR="00354438" w:rsidRPr="00E8093A" w:rsidRDefault="00354438" w:rsidP="00354438">
      <w:pPr>
        <w:rPr>
          <w:rFonts w:ascii="Arial" w:hAnsi="Arial" w:cs="Arial"/>
          <w:sz w:val="22"/>
          <w:szCs w:val="22"/>
          <w:lang w:val="en-US"/>
        </w:rPr>
      </w:pPr>
    </w:p>
    <w:p w14:paraId="51A7237E" w14:textId="61502693" w:rsidR="00D619A9" w:rsidRPr="00E8093A" w:rsidRDefault="00D619A9" w:rsidP="00D619A9">
      <w:pPr>
        <w:rPr>
          <w:rFonts w:ascii="Arial" w:hAnsi="Arial" w:cs="Arial"/>
          <w:sz w:val="22"/>
          <w:szCs w:val="22"/>
        </w:rPr>
      </w:pPr>
      <w:r w:rsidRPr="00E8093A">
        <w:rPr>
          <w:rFonts w:ascii="Arial" w:hAnsi="Arial" w:cs="Arial"/>
          <w:sz w:val="22"/>
          <w:szCs w:val="22"/>
          <w:u w:val="single"/>
        </w:rPr>
        <w:t>Welcome, introductions and minutes of the previous meeting</w:t>
      </w:r>
    </w:p>
    <w:p w14:paraId="5AE4C32C" w14:textId="77777777" w:rsidR="00D619A9" w:rsidRPr="00E8093A" w:rsidRDefault="00D619A9" w:rsidP="00D619A9">
      <w:pPr>
        <w:rPr>
          <w:rFonts w:ascii="Arial" w:hAnsi="Arial" w:cs="Arial"/>
          <w:sz w:val="22"/>
          <w:szCs w:val="22"/>
        </w:rPr>
      </w:pPr>
    </w:p>
    <w:p w14:paraId="15204CCC" w14:textId="7CC19F82" w:rsidR="00D619A9" w:rsidRPr="00E8093A" w:rsidRDefault="00D619A9" w:rsidP="00D619A9">
      <w:pPr>
        <w:rPr>
          <w:rFonts w:ascii="Arial" w:hAnsi="Arial" w:cs="Arial"/>
          <w:sz w:val="22"/>
          <w:szCs w:val="22"/>
        </w:rPr>
      </w:pPr>
      <w:r w:rsidRPr="00E8093A">
        <w:rPr>
          <w:rFonts w:ascii="Arial" w:hAnsi="Arial" w:cs="Arial"/>
          <w:sz w:val="22"/>
          <w:szCs w:val="22"/>
        </w:rPr>
        <w:t xml:space="preserve">All were welcomed to the meeting and apologies noted.  </w:t>
      </w:r>
      <w:r w:rsidR="000E70FF" w:rsidRPr="00E8093A">
        <w:rPr>
          <w:rFonts w:ascii="Arial" w:hAnsi="Arial" w:cs="Arial"/>
          <w:sz w:val="22"/>
          <w:szCs w:val="22"/>
        </w:rPr>
        <w:t xml:space="preserve">A special welcome was given to Emma Hollis from the National </w:t>
      </w:r>
      <w:r w:rsidR="00806FCA" w:rsidRPr="00E8093A">
        <w:rPr>
          <w:rFonts w:ascii="Arial" w:hAnsi="Arial" w:cs="Arial"/>
          <w:sz w:val="22"/>
          <w:szCs w:val="22"/>
        </w:rPr>
        <w:t>A</w:t>
      </w:r>
      <w:r w:rsidR="000E70FF" w:rsidRPr="00E8093A">
        <w:rPr>
          <w:rFonts w:ascii="Arial" w:hAnsi="Arial" w:cs="Arial"/>
          <w:sz w:val="22"/>
          <w:szCs w:val="22"/>
        </w:rPr>
        <w:t xml:space="preserve">ssociation of School Based Teacher </w:t>
      </w:r>
      <w:r w:rsidR="006F7492" w:rsidRPr="00E8093A">
        <w:rPr>
          <w:rFonts w:ascii="Arial" w:hAnsi="Arial" w:cs="Arial"/>
          <w:sz w:val="22"/>
          <w:szCs w:val="22"/>
        </w:rPr>
        <w:t>Trainers</w:t>
      </w:r>
      <w:r w:rsidR="000E70FF" w:rsidRPr="00E8093A">
        <w:rPr>
          <w:rFonts w:ascii="Arial" w:hAnsi="Arial" w:cs="Arial"/>
          <w:sz w:val="22"/>
          <w:szCs w:val="22"/>
        </w:rPr>
        <w:t xml:space="preserve"> (NASBTT) who was observing the meeting. </w:t>
      </w:r>
    </w:p>
    <w:p w14:paraId="15CC4170" w14:textId="77777777" w:rsidR="00161C06" w:rsidRPr="00E8093A" w:rsidRDefault="00161C06" w:rsidP="00D619A9">
      <w:pPr>
        <w:rPr>
          <w:rFonts w:ascii="Arial" w:hAnsi="Arial" w:cs="Arial"/>
          <w:sz w:val="22"/>
          <w:szCs w:val="22"/>
        </w:rPr>
      </w:pPr>
    </w:p>
    <w:p w14:paraId="2D8ABC96" w14:textId="78248BA4" w:rsidR="00F73D0F" w:rsidRPr="00E8093A" w:rsidRDefault="00D619A9" w:rsidP="00D619A9">
      <w:pPr>
        <w:rPr>
          <w:rFonts w:ascii="Arial" w:hAnsi="Arial" w:cs="Arial"/>
          <w:sz w:val="22"/>
          <w:szCs w:val="22"/>
        </w:rPr>
      </w:pPr>
      <w:r w:rsidRPr="00E8093A">
        <w:rPr>
          <w:rFonts w:ascii="Arial" w:hAnsi="Arial" w:cs="Arial"/>
          <w:sz w:val="22"/>
          <w:szCs w:val="22"/>
        </w:rPr>
        <w:t xml:space="preserve">The </w:t>
      </w:r>
      <w:r w:rsidR="00C101A5" w:rsidRPr="00E8093A">
        <w:rPr>
          <w:rFonts w:ascii="Arial" w:hAnsi="Arial" w:cs="Arial"/>
          <w:sz w:val="22"/>
          <w:szCs w:val="22"/>
        </w:rPr>
        <w:t xml:space="preserve">note </w:t>
      </w:r>
      <w:r w:rsidRPr="00E8093A">
        <w:rPr>
          <w:rFonts w:ascii="Arial" w:hAnsi="Arial" w:cs="Arial"/>
          <w:sz w:val="22"/>
          <w:szCs w:val="22"/>
        </w:rPr>
        <w:t>of the meeting held on</w:t>
      </w:r>
      <w:r w:rsidR="00F73D0F" w:rsidRPr="00E8093A">
        <w:rPr>
          <w:rFonts w:ascii="Arial" w:hAnsi="Arial" w:cs="Arial"/>
          <w:sz w:val="22"/>
          <w:szCs w:val="22"/>
        </w:rPr>
        <w:t>19 May 2022 was agreed. On matters arising:</w:t>
      </w:r>
    </w:p>
    <w:p w14:paraId="50834650" w14:textId="392900F1" w:rsidR="00F45E3B" w:rsidRPr="00E8093A" w:rsidRDefault="009E0165" w:rsidP="00AE09A7">
      <w:pPr>
        <w:pStyle w:val="NormalWeb"/>
        <w:numPr>
          <w:ilvl w:val="0"/>
          <w:numId w:val="23"/>
        </w:numPr>
        <w:rPr>
          <w:rFonts w:ascii="Arial" w:hAnsi="Arial" w:cs="Arial"/>
        </w:rPr>
      </w:pPr>
      <w:r w:rsidRPr="00E8093A">
        <w:rPr>
          <w:rFonts w:ascii="Arial" w:hAnsi="Arial" w:cs="Arial"/>
        </w:rPr>
        <w:t>An update was prov</w:t>
      </w:r>
      <w:r w:rsidR="00AE09A7" w:rsidRPr="00E8093A">
        <w:rPr>
          <w:rFonts w:ascii="Arial" w:hAnsi="Arial" w:cs="Arial"/>
        </w:rPr>
        <w:t>ided</w:t>
      </w:r>
      <w:r w:rsidRPr="00E8093A">
        <w:rPr>
          <w:rFonts w:ascii="Arial" w:hAnsi="Arial" w:cs="Arial"/>
        </w:rPr>
        <w:t xml:space="preserve"> on Talk </w:t>
      </w:r>
      <w:r w:rsidR="0080289E" w:rsidRPr="00E8093A">
        <w:rPr>
          <w:rFonts w:ascii="Arial" w:hAnsi="Arial" w:cs="Arial"/>
        </w:rPr>
        <w:t>Pedagogy</w:t>
      </w:r>
      <w:r w:rsidR="00F85E49" w:rsidRPr="00E8093A">
        <w:rPr>
          <w:rFonts w:ascii="Arial" w:hAnsi="Arial" w:cs="Arial"/>
        </w:rPr>
        <w:t>, a friendly, supportive digital space to share and learn about pedagogical approaches</w:t>
      </w:r>
      <w:r w:rsidR="00B13384" w:rsidRPr="00E8093A">
        <w:rPr>
          <w:rFonts w:ascii="Arial" w:hAnsi="Arial" w:cs="Arial"/>
        </w:rPr>
        <w:t xml:space="preserve"> which formed </w:t>
      </w:r>
      <w:r w:rsidR="00F85E49" w:rsidRPr="00E8093A">
        <w:rPr>
          <w:rFonts w:ascii="Arial" w:hAnsi="Arial" w:cs="Arial"/>
        </w:rPr>
        <w:t>part of the wider support for professional learning for teachers and in Wales.</w:t>
      </w:r>
      <w:r w:rsidR="00B13384" w:rsidRPr="00E8093A">
        <w:rPr>
          <w:rFonts w:ascii="Arial" w:hAnsi="Arial" w:cs="Arial"/>
        </w:rPr>
        <w:t xml:space="preserve"> </w:t>
      </w:r>
      <w:r w:rsidR="00F85E49" w:rsidRPr="00E8093A">
        <w:rPr>
          <w:rFonts w:ascii="Arial" w:hAnsi="Arial" w:cs="Arial"/>
        </w:rPr>
        <w:t xml:space="preserve">Aberystwyth University, The Open University, Swansea University and The University of South Wales are working with Welsh Government to provide opportunities for student teachers to become involved in Talk Pedagogy </w:t>
      </w:r>
      <w:r w:rsidR="00F85E49" w:rsidRPr="00E8093A">
        <w:rPr>
          <w:rFonts w:ascii="Arial" w:hAnsi="Arial" w:cs="Arial"/>
          <w:shd w:val="clear" w:color="auto" w:fill="F0F2F4"/>
        </w:rPr>
        <w:t xml:space="preserve">to support </w:t>
      </w:r>
      <w:r w:rsidR="00B13384" w:rsidRPr="00E8093A">
        <w:rPr>
          <w:rFonts w:ascii="Arial" w:hAnsi="Arial" w:cs="Arial"/>
          <w:shd w:val="clear" w:color="auto" w:fill="F0F2F4"/>
        </w:rPr>
        <w:t xml:space="preserve">the forging of </w:t>
      </w:r>
      <w:r w:rsidR="00F85E49" w:rsidRPr="00E8093A">
        <w:rPr>
          <w:rFonts w:ascii="Arial" w:hAnsi="Arial" w:cs="Arial"/>
          <w:shd w:val="clear" w:color="auto" w:fill="F0F2F4"/>
        </w:rPr>
        <w:t>links with other student teachers and teachers across Wales</w:t>
      </w:r>
      <w:r w:rsidR="00F45E3B" w:rsidRPr="00E8093A">
        <w:rPr>
          <w:rFonts w:ascii="Arial" w:hAnsi="Arial" w:cs="Arial"/>
          <w:shd w:val="clear" w:color="auto" w:fill="F0F2F4"/>
        </w:rPr>
        <w:t xml:space="preserve">. Further information is appended to this minute and can additionally be found at: </w:t>
      </w:r>
      <w:hyperlink r:id="rId12" w:tooltip="https://www.ewc.wales/site/index.php/en/about/blog-archive/1665-why-it-s-time-to-talk-pedagogy.html" w:history="1">
        <w:r w:rsidR="00F45E3B" w:rsidRPr="00E8093A">
          <w:rPr>
            <w:rStyle w:val="Hyperlink"/>
            <w:rFonts w:ascii="Arial" w:hAnsi="Arial" w:cs="Arial"/>
            <w:color w:val="auto"/>
          </w:rPr>
          <w:t>https://www.ewc.wales/site/index.php/en/about/blog-archive/1665-why-it-s-time-to-talk-pedagogy.html</w:t>
        </w:r>
      </w:hyperlink>
    </w:p>
    <w:p w14:paraId="79FFA7BC" w14:textId="77777777" w:rsidR="00CC0550" w:rsidRPr="00E8093A" w:rsidRDefault="00127278" w:rsidP="00AE09A7">
      <w:pPr>
        <w:pStyle w:val="NormalWeb"/>
        <w:numPr>
          <w:ilvl w:val="0"/>
          <w:numId w:val="23"/>
        </w:numPr>
        <w:rPr>
          <w:rFonts w:ascii="Arial" w:hAnsi="Arial" w:cs="Arial"/>
        </w:rPr>
      </w:pPr>
      <w:r w:rsidRPr="00E8093A">
        <w:rPr>
          <w:rFonts w:ascii="Arial" w:hAnsi="Arial" w:cs="Arial"/>
        </w:rPr>
        <w:t xml:space="preserve">The Global </w:t>
      </w:r>
      <w:r w:rsidR="00467675" w:rsidRPr="00E8093A">
        <w:rPr>
          <w:rFonts w:ascii="Arial" w:hAnsi="Arial" w:cs="Arial"/>
        </w:rPr>
        <w:t>Education Community had been renamed the Global Community of Teacher Education</w:t>
      </w:r>
      <w:r w:rsidR="001F0366" w:rsidRPr="00E8093A">
        <w:rPr>
          <w:rFonts w:ascii="Arial" w:hAnsi="Arial" w:cs="Arial"/>
        </w:rPr>
        <w:t xml:space="preserve">, although there had been few developments since the summer. </w:t>
      </w:r>
      <w:r w:rsidR="00CC0550" w:rsidRPr="00E8093A">
        <w:rPr>
          <w:rFonts w:ascii="Arial" w:hAnsi="Arial" w:cs="Arial"/>
        </w:rPr>
        <w:t>It was agreed that Welsh Government would be asked about the provision of the agreed funding for ‘</w:t>
      </w:r>
      <w:r w:rsidR="00172C51" w:rsidRPr="00E8093A">
        <w:rPr>
          <w:rFonts w:ascii="Arial" w:hAnsi="Arial" w:cs="Arial"/>
        </w:rPr>
        <w:t>thinking time’</w:t>
      </w:r>
      <w:r w:rsidR="00CC0550" w:rsidRPr="00E8093A">
        <w:rPr>
          <w:rFonts w:ascii="Arial" w:hAnsi="Arial" w:cs="Arial"/>
        </w:rPr>
        <w:t>.</w:t>
      </w:r>
    </w:p>
    <w:p w14:paraId="67D253DD" w14:textId="6C447382" w:rsidR="00127278" w:rsidRPr="00E8093A" w:rsidRDefault="00365A54" w:rsidP="00AE09A7">
      <w:pPr>
        <w:pStyle w:val="NormalWeb"/>
        <w:numPr>
          <w:ilvl w:val="0"/>
          <w:numId w:val="23"/>
        </w:numPr>
        <w:rPr>
          <w:rFonts w:ascii="Arial" w:hAnsi="Arial" w:cs="Arial"/>
        </w:rPr>
      </w:pPr>
      <w:r w:rsidRPr="00E8093A">
        <w:rPr>
          <w:rFonts w:ascii="Arial" w:hAnsi="Arial" w:cs="Arial"/>
        </w:rPr>
        <w:t xml:space="preserve">Tackling Educational Inequality: </w:t>
      </w:r>
      <w:r w:rsidR="00172C51" w:rsidRPr="00E8093A">
        <w:rPr>
          <w:rFonts w:ascii="Arial" w:hAnsi="Arial" w:cs="Arial"/>
        </w:rPr>
        <w:t xml:space="preserve"> </w:t>
      </w:r>
      <w:proofErr w:type="gramStart"/>
      <w:r w:rsidR="00252054" w:rsidRPr="00E8093A">
        <w:rPr>
          <w:rFonts w:ascii="Arial" w:hAnsi="Arial" w:cs="Arial"/>
        </w:rPr>
        <w:t>A number of</w:t>
      </w:r>
      <w:proofErr w:type="gramEnd"/>
      <w:r w:rsidR="00252054" w:rsidRPr="00E8093A">
        <w:rPr>
          <w:rFonts w:ascii="Arial" w:hAnsi="Arial" w:cs="Arial"/>
        </w:rPr>
        <w:t xml:space="preserve"> </w:t>
      </w:r>
      <w:r w:rsidR="004D27F0" w:rsidRPr="00E8093A">
        <w:rPr>
          <w:rFonts w:ascii="Arial" w:hAnsi="Arial" w:cs="Arial"/>
        </w:rPr>
        <w:t xml:space="preserve">research </w:t>
      </w:r>
      <w:r w:rsidR="00252054" w:rsidRPr="00E8093A">
        <w:rPr>
          <w:rFonts w:ascii="Arial" w:hAnsi="Arial" w:cs="Arial"/>
        </w:rPr>
        <w:t>projects were reported to be being funded by Welsh Government. Concern was however e</w:t>
      </w:r>
      <w:r w:rsidR="004D27F0" w:rsidRPr="00E8093A">
        <w:rPr>
          <w:rFonts w:ascii="Arial" w:hAnsi="Arial" w:cs="Arial"/>
        </w:rPr>
        <w:t>x</w:t>
      </w:r>
      <w:r w:rsidR="00252054" w:rsidRPr="00E8093A">
        <w:rPr>
          <w:rFonts w:ascii="Arial" w:hAnsi="Arial" w:cs="Arial"/>
        </w:rPr>
        <w:t xml:space="preserve">pressed </w:t>
      </w:r>
      <w:r w:rsidR="004D27F0" w:rsidRPr="00E8093A">
        <w:rPr>
          <w:rFonts w:ascii="Arial" w:hAnsi="Arial" w:cs="Arial"/>
        </w:rPr>
        <w:t>about the short turn</w:t>
      </w:r>
      <w:r w:rsidR="00034F3E" w:rsidRPr="00E8093A">
        <w:rPr>
          <w:rFonts w:ascii="Arial" w:hAnsi="Arial" w:cs="Arial"/>
        </w:rPr>
        <w:t>-</w:t>
      </w:r>
      <w:r w:rsidR="004D27F0" w:rsidRPr="00E8093A">
        <w:rPr>
          <w:rFonts w:ascii="Arial" w:hAnsi="Arial" w:cs="Arial"/>
        </w:rPr>
        <w:t>around time for the research, which had implications for the quality of the research carried out and the workload of ITE providers.</w:t>
      </w:r>
    </w:p>
    <w:p w14:paraId="3D032A73" w14:textId="70D3B3DB" w:rsidR="000E794F" w:rsidRPr="00E8093A" w:rsidRDefault="000E794F" w:rsidP="00034F3E">
      <w:pPr>
        <w:pStyle w:val="NormalWeb"/>
        <w:rPr>
          <w:rFonts w:ascii="Arial" w:hAnsi="Arial" w:cs="Arial"/>
        </w:rPr>
      </w:pPr>
      <w:r w:rsidRPr="00E8093A">
        <w:rPr>
          <w:rFonts w:ascii="Arial" w:hAnsi="Arial" w:cs="Arial"/>
          <w:u w:val="single"/>
        </w:rPr>
        <w:t>Updates</w:t>
      </w:r>
    </w:p>
    <w:p w14:paraId="33E63D2D" w14:textId="430FBD71" w:rsidR="000E794F" w:rsidRPr="00E8093A" w:rsidRDefault="000E794F" w:rsidP="00034F3E">
      <w:pPr>
        <w:pStyle w:val="NormalWeb"/>
        <w:rPr>
          <w:rFonts w:ascii="Arial" w:hAnsi="Arial" w:cs="Arial"/>
        </w:rPr>
      </w:pPr>
      <w:r w:rsidRPr="00E8093A">
        <w:rPr>
          <w:rFonts w:ascii="Arial" w:hAnsi="Arial" w:cs="Arial"/>
        </w:rPr>
        <w:t>The following updates were received:</w:t>
      </w:r>
    </w:p>
    <w:p w14:paraId="2B16382C" w14:textId="5BFE891B" w:rsidR="000E794F" w:rsidRPr="00E8093A" w:rsidRDefault="002F7948" w:rsidP="002F7948">
      <w:pPr>
        <w:pStyle w:val="NormalWeb"/>
        <w:numPr>
          <w:ilvl w:val="0"/>
          <w:numId w:val="24"/>
        </w:numPr>
        <w:rPr>
          <w:rFonts w:ascii="Arial" w:hAnsi="Arial" w:cs="Arial"/>
        </w:rPr>
      </w:pPr>
      <w:r w:rsidRPr="00E8093A">
        <w:rPr>
          <w:rFonts w:ascii="Arial" w:hAnsi="Arial" w:cs="Arial"/>
          <w:u w:val="single"/>
        </w:rPr>
        <w:t>PCET sub-group:</w:t>
      </w:r>
      <w:r w:rsidRPr="00E8093A">
        <w:rPr>
          <w:rFonts w:ascii="Arial" w:hAnsi="Arial" w:cs="Arial"/>
        </w:rPr>
        <w:t xml:space="preserve"> Recruitment challenges continued, particularly in some geographical areas. </w:t>
      </w:r>
      <w:r w:rsidR="00BC5126" w:rsidRPr="00E8093A">
        <w:rPr>
          <w:rFonts w:ascii="Arial" w:hAnsi="Arial" w:cs="Arial"/>
        </w:rPr>
        <w:t xml:space="preserve">The </w:t>
      </w:r>
      <w:r w:rsidR="005F0857" w:rsidRPr="00E8093A">
        <w:rPr>
          <w:rFonts w:ascii="Arial" w:hAnsi="Arial" w:cs="Arial"/>
        </w:rPr>
        <w:t>cost-of-living</w:t>
      </w:r>
      <w:r w:rsidR="00BC5126" w:rsidRPr="00E8093A">
        <w:rPr>
          <w:rFonts w:ascii="Arial" w:hAnsi="Arial" w:cs="Arial"/>
        </w:rPr>
        <w:t xml:space="preserve"> crisis and the well-being of students w</w:t>
      </w:r>
      <w:r w:rsidR="000D7408" w:rsidRPr="00E8093A">
        <w:rPr>
          <w:rFonts w:ascii="Arial" w:hAnsi="Arial" w:cs="Arial"/>
        </w:rPr>
        <w:t xml:space="preserve">ere </w:t>
      </w:r>
      <w:r w:rsidR="00BC5126" w:rsidRPr="00E8093A">
        <w:rPr>
          <w:rFonts w:ascii="Arial" w:hAnsi="Arial" w:cs="Arial"/>
        </w:rPr>
        <w:t xml:space="preserve">becoming </w:t>
      </w:r>
      <w:r w:rsidR="00E5698F" w:rsidRPr="00E8093A">
        <w:rPr>
          <w:rFonts w:ascii="Arial" w:hAnsi="Arial" w:cs="Arial"/>
        </w:rPr>
        <w:t>increasingly</w:t>
      </w:r>
      <w:r w:rsidR="00BC5126" w:rsidRPr="00E8093A">
        <w:rPr>
          <w:rFonts w:ascii="Arial" w:hAnsi="Arial" w:cs="Arial"/>
        </w:rPr>
        <w:t xml:space="preserve"> significant. </w:t>
      </w:r>
      <w:r w:rsidR="00E5698F" w:rsidRPr="00E8093A">
        <w:rPr>
          <w:rFonts w:ascii="Arial" w:hAnsi="Arial" w:cs="Arial"/>
        </w:rPr>
        <w:t>Research</w:t>
      </w:r>
      <w:r w:rsidR="00D82CBB" w:rsidRPr="00E8093A">
        <w:rPr>
          <w:rFonts w:ascii="Arial" w:hAnsi="Arial" w:cs="Arial"/>
        </w:rPr>
        <w:t xml:space="preserve"> was being carried out with WG on the incentives scheme, which provided </w:t>
      </w:r>
      <w:r w:rsidR="00E61355" w:rsidRPr="00E8093A">
        <w:rPr>
          <w:rFonts w:ascii="Arial" w:hAnsi="Arial" w:cs="Arial"/>
        </w:rPr>
        <w:t xml:space="preserve">funding (£1,000, or £3,000 for those training in key subjects) </w:t>
      </w:r>
      <w:r w:rsidR="00AF5B1E" w:rsidRPr="00E8093A">
        <w:rPr>
          <w:rFonts w:ascii="Arial" w:hAnsi="Arial" w:cs="Arial"/>
        </w:rPr>
        <w:t>for full t</w:t>
      </w:r>
      <w:r w:rsidR="00E5698F" w:rsidRPr="00E8093A">
        <w:rPr>
          <w:rFonts w:ascii="Arial" w:hAnsi="Arial" w:cs="Arial"/>
        </w:rPr>
        <w:t>i</w:t>
      </w:r>
      <w:r w:rsidR="00AF5B1E" w:rsidRPr="00E8093A">
        <w:rPr>
          <w:rFonts w:ascii="Arial" w:hAnsi="Arial" w:cs="Arial"/>
        </w:rPr>
        <w:t xml:space="preserve">me students on pre-service graduate pathways. </w:t>
      </w:r>
      <w:r w:rsidR="005D7816" w:rsidRPr="00E8093A">
        <w:rPr>
          <w:rFonts w:ascii="Arial" w:hAnsi="Arial" w:cs="Arial"/>
        </w:rPr>
        <w:t xml:space="preserve">Future work would focus on mentoring. Draft </w:t>
      </w:r>
      <w:r w:rsidR="00E5698F" w:rsidRPr="00E8093A">
        <w:rPr>
          <w:rFonts w:ascii="Arial" w:hAnsi="Arial" w:cs="Arial"/>
        </w:rPr>
        <w:t>recommendations</w:t>
      </w:r>
      <w:r w:rsidR="005D7816" w:rsidRPr="00E8093A">
        <w:rPr>
          <w:rFonts w:ascii="Arial" w:hAnsi="Arial" w:cs="Arial"/>
        </w:rPr>
        <w:t xml:space="preserve"> from </w:t>
      </w:r>
      <w:r w:rsidR="0084421D" w:rsidRPr="00E8093A">
        <w:rPr>
          <w:rFonts w:ascii="Arial" w:hAnsi="Arial" w:cs="Arial"/>
        </w:rPr>
        <w:t xml:space="preserve">the PCET review, which might be significant,  were expected to be published soon. </w:t>
      </w:r>
      <w:r w:rsidR="006709CA" w:rsidRPr="00E8093A">
        <w:rPr>
          <w:rFonts w:ascii="Arial" w:hAnsi="Arial" w:cs="Arial"/>
        </w:rPr>
        <w:t>Work on the QTS conversion programme was ongoing and proposals would be issued for consultation soon.</w:t>
      </w:r>
    </w:p>
    <w:p w14:paraId="70BEC975" w14:textId="21C41133" w:rsidR="006709CA" w:rsidRPr="00E8093A" w:rsidRDefault="006709CA" w:rsidP="002F7948">
      <w:pPr>
        <w:pStyle w:val="NormalWeb"/>
        <w:numPr>
          <w:ilvl w:val="0"/>
          <w:numId w:val="24"/>
        </w:numPr>
        <w:rPr>
          <w:rFonts w:ascii="Arial" w:hAnsi="Arial" w:cs="Arial"/>
        </w:rPr>
      </w:pPr>
      <w:r w:rsidRPr="00E8093A">
        <w:rPr>
          <w:rFonts w:ascii="Arial" w:hAnsi="Arial" w:cs="Arial"/>
          <w:u w:val="single"/>
        </w:rPr>
        <w:t>EAS:</w:t>
      </w:r>
      <w:r w:rsidRPr="00E8093A">
        <w:rPr>
          <w:rFonts w:ascii="Arial" w:hAnsi="Arial" w:cs="Arial"/>
        </w:rPr>
        <w:t xml:space="preserve"> </w:t>
      </w:r>
      <w:r w:rsidR="00A03798" w:rsidRPr="00E8093A">
        <w:rPr>
          <w:rFonts w:ascii="Arial" w:hAnsi="Arial" w:cs="Arial"/>
        </w:rPr>
        <w:t xml:space="preserve">Work was taking place on </w:t>
      </w:r>
      <w:r w:rsidR="004F51E9" w:rsidRPr="00E8093A">
        <w:rPr>
          <w:rFonts w:ascii="Arial" w:hAnsi="Arial" w:cs="Arial"/>
        </w:rPr>
        <w:t xml:space="preserve">developing school capacity and growing ITE partnerships. </w:t>
      </w:r>
      <w:r w:rsidR="00E5698F" w:rsidRPr="00E8093A">
        <w:rPr>
          <w:rFonts w:ascii="Arial" w:hAnsi="Arial" w:cs="Arial"/>
        </w:rPr>
        <w:t xml:space="preserve">The quality of ITE students going into school was high and worthy of celebration. </w:t>
      </w:r>
    </w:p>
    <w:p w14:paraId="29D154F1" w14:textId="1F2ACF4B" w:rsidR="00164EC0" w:rsidRPr="00E8093A" w:rsidRDefault="00164EC0" w:rsidP="002F7948">
      <w:pPr>
        <w:pStyle w:val="NormalWeb"/>
        <w:numPr>
          <w:ilvl w:val="0"/>
          <w:numId w:val="24"/>
        </w:numPr>
        <w:rPr>
          <w:rFonts w:ascii="Arial" w:hAnsi="Arial" w:cs="Arial"/>
        </w:rPr>
      </w:pPr>
      <w:r w:rsidRPr="00E8093A">
        <w:rPr>
          <w:rFonts w:ascii="Arial" w:hAnsi="Arial" w:cs="Arial"/>
          <w:u w:val="single"/>
        </w:rPr>
        <w:t>Central South:</w:t>
      </w:r>
      <w:r w:rsidRPr="00E8093A">
        <w:rPr>
          <w:rFonts w:ascii="Arial" w:hAnsi="Arial" w:cs="Arial"/>
        </w:rPr>
        <w:t xml:space="preserve"> </w:t>
      </w:r>
      <w:r w:rsidR="00293380" w:rsidRPr="00E8093A">
        <w:rPr>
          <w:rFonts w:ascii="Arial" w:hAnsi="Arial" w:cs="Arial"/>
        </w:rPr>
        <w:t>Work with providers on existing projects</w:t>
      </w:r>
      <w:r w:rsidR="00212322" w:rsidRPr="00E8093A">
        <w:rPr>
          <w:rFonts w:ascii="Arial" w:hAnsi="Arial" w:cs="Arial"/>
        </w:rPr>
        <w:t>, for example in relation to the transition of students from ITE into school,</w:t>
      </w:r>
      <w:r w:rsidR="00293380" w:rsidRPr="00E8093A">
        <w:rPr>
          <w:rFonts w:ascii="Arial" w:hAnsi="Arial" w:cs="Arial"/>
        </w:rPr>
        <w:t xml:space="preserve"> was continuing</w:t>
      </w:r>
      <w:r w:rsidR="00212322" w:rsidRPr="00E8093A">
        <w:rPr>
          <w:rFonts w:ascii="Arial" w:hAnsi="Arial" w:cs="Arial"/>
        </w:rPr>
        <w:t xml:space="preserve">. </w:t>
      </w:r>
      <w:r w:rsidR="007A7773" w:rsidRPr="00E8093A">
        <w:rPr>
          <w:rFonts w:ascii="Arial" w:hAnsi="Arial" w:cs="Arial"/>
        </w:rPr>
        <w:t xml:space="preserve">The involvement of </w:t>
      </w:r>
      <w:r w:rsidR="00C6728F" w:rsidRPr="00E8093A">
        <w:rPr>
          <w:rFonts w:ascii="Arial" w:hAnsi="Arial" w:cs="Arial"/>
        </w:rPr>
        <w:t xml:space="preserve">more ITE partnerships in such activities would be welcomed. </w:t>
      </w:r>
      <w:r w:rsidR="00BF2DE4" w:rsidRPr="00E8093A">
        <w:rPr>
          <w:rFonts w:ascii="Arial" w:hAnsi="Arial" w:cs="Arial"/>
        </w:rPr>
        <w:t xml:space="preserve">It was suggested, during the </w:t>
      </w:r>
      <w:r w:rsidR="006F7492" w:rsidRPr="00E8093A">
        <w:rPr>
          <w:rFonts w:ascii="Arial" w:hAnsi="Arial" w:cs="Arial"/>
        </w:rPr>
        <w:t>discussion</w:t>
      </w:r>
      <w:r w:rsidR="00BF2DE4" w:rsidRPr="00E8093A">
        <w:rPr>
          <w:rFonts w:ascii="Arial" w:hAnsi="Arial" w:cs="Arial"/>
        </w:rPr>
        <w:t>, that HE based projects might usefully be showcased</w:t>
      </w:r>
      <w:r w:rsidR="00E32244" w:rsidRPr="00E8093A">
        <w:rPr>
          <w:rFonts w:ascii="Arial" w:hAnsi="Arial" w:cs="Arial"/>
        </w:rPr>
        <w:t xml:space="preserve"> during the EWC’s ITE day, although it was also felt that one ITE day would be sufficient, and that </w:t>
      </w:r>
      <w:r w:rsidR="00463963" w:rsidRPr="00E8093A">
        <w:rPr>
          <w:rFonts w:ascii="Arial" w:hAnsi="Arial" w:cs="Arial"/>
        </w:rPr>
        <w:t xml:space="preserve">separate events led by different agencies were not required and only served to increase workload and duplication. </w:t>
      </w:r>
    </w:p>
    <w:p w14:paraId="54EBDF32" w14:textId="44551CA7" w:rsidR="0026657D" w:rsidRPr="00E8093A" w:rsidRDefault="0026657D" w:rsidP="002F7948">
      <w:pPr>
        <w:pStyle w:val="NormalWeb"/>
        <w:numPr>
          <w:ilvl w:val="0"/>
          <w:numId w:val="24"/>
        </w:numPr>
        <w:rPr>
          <w:rFonts w:ascii="Arial" w:hAnsi="Arial" w:cs="Arial"/>
        </w:rPr>
      </w:pPr>
      <w:r w:rsidRPr="00E8093A">
        <w:rPr>
          <w:rFonts w:ascii="Arial" w:hAnsi="Arial" w:cs="Arial"/>
          <w:u w:val="single"/>
        </w:rPr>
        <w:t>Swansea</w:t>
      </w:r>
      <w:r w:rsidRPr="00E8093A">
        <w:rPr>
          <w:rFonts w:ascii="Arial" w:hAnsi="Arial" w:cs="Arial"/>
        </w:rPr>
        <w:t xml:space="preserve">: </w:t>
      </w:r>
      <w:r w:rsidR="00452652" w:rsidRPr="00E8093A">
        <w:rPr>
          <w:rFonts w:ascii="Arial" w:hAnsi="Arial" w:cs="Arial"/>
        </w:rPr>
        <w:t>ITE programmes had returned to normal after two years of Covid related disruption</w:t>
      </w:r>
      <w:r w:rsidR="00303686" w:rsidRPr="00E8093A">
        <w:rPr>
          <w:rFonts w:ascii="Arial" w:hAnsi="Arial" w:cs="Arial"/>
        </w:rPr>
        <w:t xml:space="preserve">, with positive </w:t>
      </w:r>
      <w:r w:rsidR="006E4EA6" w:rsidRPr="00E8093A">
        <w:rPr>
          <w:rFonts w:ascii="Arial" w:hAnsi="Arial" w:cs="Arial"/>
        </w:rPr>
        <w:t>b</w:t>
      </w:r>
      <w:r w:rsidR="00303686" w:rsidRPr="00E8093A">
        <w:rPr>
          <w:rFonts w:ascii="Arial" w:hAnsi="Arial" w:cs="Arial"/>
        </w:rPr>
        <w:t>enefits in terms of the confidence of students and the scope for them to build relationships</w:t>
      </w:r>
      <w:r w:rsidR="001D1AEF" w:rsidRPr="00E8093A">
        <w:rPr>
          <w:rFonts w:ascii="Arial" w:hAnsi="Arial" w:cs="Arial"/>
        </w:rPr>
        <w:t xml:space="preserve">. Research was taking place </w:t>
      </w:r>
      <w:r w:rsidR="000E1531" w:rsidRPr="00E8093A">
        <w:rPr>
          <w:rFonts w:ascii="Arial" w:hAnsi="Arial" w:cs="Arial"/>
        </w:rPr>
        <w:t xml:space="preserve">on how well </w:t>
      </w:r>
      <w:r w:rsidR="00A23AAF" w:rsidRPr="00E8093A">
        <w:rPr>
          <w:rFonts w:ascii="Arial" w:hAnsi="Arial" w:cs="Arial"/>
        </w:rPr>
        <w:t xml:space="preserve">new teachers felt they had been prepared for teaching, with some </w:t>
      </w:r>
      <w:r w:rsidR="007D7981" w:rsidRPr="00E8093A">
        <w:rPr>
          <w:rFonts w:ascii="Arial" w:hAnsi="Arial" w:cs="Arial"/>
        </w:rPr>
        <w:t>identifying the rel</w:t>
      </w:r>
      <w:r w:rsidR="006E4EA6" w:rsidRPr="00E8093A">
        <w:rPr>
          <w:rFonts w:ascii="Arial" w:hAnsi="Arial" w:cs="Arial"/>
        </w:rPr>
        <w:t>e</w:t>
      </w:r>
      <w:r w:rsidR="007D7981" w:rsidRPr="00E8093A">
        <w:rPr>
          <w:rFonts w:ascii="Arial" w:hAnsi="Arial" w:cs="Arial"/>
        </w:rPr>
        <w:t>vance of parts of their ITE progr</w:t>
      </w:r>
      <w:r w:rsidR="006E4EA6" w:rsidRPr="00E8093A">
        <w:rPr>
          <w:rFonts w:ascii="Arial" w:hAnsi="Arial" w:cs="Arial"/>
        </w:rPr>
        <w:t>a</w:t>
      </w:r>
      <w:r w:rsidR="007D7981" w:rsidRPr="00E8093A">
        <w:rPr>
          <w:rFonts w:ascii="Arial" w:hAnsi="Arial" w:cs="Arial"/>
        </w:rPr>
        <w:t xml:space="preserve">mmes only once they had </w:t>
      </w:r>
      <w:r w:rsidR="00D521F9" w:rsidRPr="00E8093A">
        <w:rPr>
          <w:rFonts w:ascii="Arial" w:hAnsi="Arial" w:cs="Arial"/>
        </w:rPr>
        <w:t xml:space="preserve">started work </w:t>
      </w:r>
      <w:r w:rsidR="006E4EA6" w:rsidRPr="00E8093A">
        <w:rPr>
          <w:rFonts w:ascii="Arial" w:hAnsi="Arial" w:cs="Arial"/>
        </w:rPr>
        <w:t xml:space="preserve">in school. </w:t>
      </w:r>
    </w:p>
    <w:p w14:paraId="0C064188" w14:textId="4AFEB0CA" w:rsidR="006E4EA6" w:rsidRPr="00E8093A" w:rsidRDefault="006E4EA6" w:rsidP="002F7948">
      <w:pPr>
        <w:pStyle w:val="NormalWeb"/>
        <w:numPr>
          <w:ilvl w:val="0"/>
          <w:numId w:val="24"/>
        </w:numPr>
        <w:rPr>
          <w:rFonts w:ascii="Arial" w:hAnsi="Arial" w:cs="Arial"/>
        </w:rPr>
      </w:pPr>
      <w:r w:rsidRPr="00E8093A">
        <w:rPr>
          <w:rFonts w:ascii="Arial" w:hAnsi="Arial" w:cs="Arial"/>
          <w:u w:val="single"/>
        </w:rPr>
        <w:t>OU</w:t>
      </w:r>
      <w:r w:rsidRPr="00E8093A">
        <w:rPr>
          <w:rFonts w:ascii="Arial" w:hAnsi="Arial" w:cs="Arial"/>
        </w:rPr>
        <w:t xml:space="preserve">: </w:t>
      </w:r>
      <w:r w:rsidR="001B418A" w:rsidRPr="00E8093A">
        <w:rPr>
          <w:rFonts w:ascii="Arial" w:hAnsi="Arial" w:cs="Arial"/>
        </w:rPr>
        <w:t xml:space="preserve">Work was taking place with colleagues </w:t>
      </w:r>
      <w:r w:rsidR="007D43AB" w:rsidRPr="00E8093A">
        <w:rPr>
          <w:rFonts w:ascii="Arial" w:hAnsi="Arial" w:cs="Arial"/>
        </w:rPr>
        <w:t>in</w:t>
      </w:r>
      <w:r w:rsidR="001B418A" w:rsidRPr="00E8093A">
        <w:rPr>
          <w:rFonts w:ascii="Arial" w:hAnsi="Arial" w:cs="Arial"/>
        </w:rPr>
        <w:t xml:space="preserve"> local authorities to build ITE capacity</w:t>
      </w:r>
      <w:r w:rsidR="00421865" w:rsidRPr="00E8093A">
        <w:rPr>
          <w:rFonts w:ascii="Arial" w:hAnsi="Arial" w:cs="Arial"/>
        </w:rPr>
        <w:t>, as the lack of capacity in so</w:t>
      </w:r>
      <w:r w:rsidR="007D43AB" w:rsidRPr="00E8093A">
        <w:rPr>
          <w:rFonts w:ascii="Arial" w:hAnsi="Arial" w:cs="Arial"/>
        </w:rPr>
        <w:t>m</w:t>
      </w:r>
      <w:r w:rsidR="00421865" w:rsidRPr="00E8093A">
        <w:rPr>
          <w:rFonts w:ascii="Arial" w:hAnsi="Arial" w:cs="Arial"/>
        </w:rPr>
        <w:t xml:space="preserve">e areas was making it difficult </w:t>
      </w:r>
      <w:r w:rsidR="00A33E7D" w:rsidRPr="00E8093A">
        <w:rPr>
          <w:rFonts w:ascii="Arial" w:hAnsi="Arial" w:cs="Arial"/>
        </w:rPr>
        <w:t xml:space="preserve">for some people to commence ITE. </w:t>
      </w:r>
      <w:r w:rsidR="005F4E5F" w:rsidRPr="00E8093A">
        <w:rPr>
          <w:rFonts w:ascii="Arial" w:hAnsi="Arial" w:cs="Arial"/>
        </w:rPr>
        <w:t xml:space="preserve">The WG was providing support </w:t>
      </w:r>
      <w:r w:rsidR="00AD7C55" w:rsidRPr="00E8093A">
        <w:rPr>
          <w:rFonts w:ascii="Arial" w:hAnsi="Arial" w:cs="Arial"/>
        </w:rPr>
        <w:t>to fund in full the salaried route delivere</w:t>
      </w:r>
      <w:r w:rsidR="009616F5" w:rsidRPr="00E8093A">
        <w:rPr>
          <w:rFonts w:ascii="Arial" w:hAnsi="Arial" w:cs="Arial"/>
        </w:rPr>
        <w:t>d</w:t>
      </w:r>
      <w:r w:rsidR="00AD7C55" w:rsidRPr="00E8093A">
        <w:rPr>
          <w:rFonts w:ascii="Arial" w:hAnsi="Arial" w:cs="Arial"/>
        </w:rPr>
        <w:t xml:space="preserve"> through the medium of Welsh. </w:t>
      </w:r>
      <w:r w:rsidR="009616F5" w:rsidRPr="00E8093A">
        <w:rPr>
          <w:rFonts w:ascii="Arial" w:hAnsi="Arial" w:cs="Arial"/>
        </w:rPr>
        <w:t xml:space="preserve">Feedback from schools indicated a desire for greater consistency in terms of </w:t>
      </w:r>
      <w:r w:rsidR="00175EAA" w:rsidRPr="00E8093A">
        <w:rPr>
          <w:rFonts w:ascii="Arial" w:hAnsi="Arial" w:cs="Arial"/>
        </w:rPr>
        <w:t xml:space="preserve">assessment and mentor support. </w:t>
      </w:r>
      <w:r w:rsidR="005805A8" w:rsidRPr="00E8093A">
        <w:rPr>
          <w:rFonts w:ascii="Arial" w:hAnsi="Arial" w:cs="Arial"/>
        </w:rPr>
        <w:t xml:space="preserve">Case studies on aspects </w:t>
      </w:r>
      <w:r w:rsidR="001A6E22" w:rsidRPr="00E8093A">
        <w:rPr>
          <w:rFonts w:ascii="Arial" w:hAnsi="Arial" w:cs="Arial"/>
        </w:rPr>
        <w:t xml:space="preserve">of mentoring were about to be published. </w:t>
      </w:r>
      <w:r w:rsidR="00964D3B" w:rsidRPr="00E8093A">
        <w:rPr>
          <w:rFonts w:ascii="Arial" w:hAnsi="Arial" w:cs="Arial"/>
        </w:rPr>
        <w:t>Cost pressures could make it difficult for schools to appoint more than one sal</w:t>
      </w:r>
      <w:r w:rsidR="004B6B47" w:rsidRPr="00E8093A">
        <w:rPr>
          <w:rFonts w:ascii="Arial" w:hAnsi="Arial" w:cs="Arial"/>
        </w:rPr>
        <w:t>a</w:t>
      </w:r>
      <w:r w:rsidR="00964D3B" w:rsidRPr="00E8093A">
        <w:rPr>
          <w:rFonts w:ascii="Arial" w:hAnsi="Arial" w:cs="Arial"/>
        </w:rPr>
        <w:t xml:space="preserve">ried ITE student, so efforts were being made to </w:t>
      </w:r>
      <w:r w:rsidR="001E370D" w:rsidRPr="00E8093A">
        <w:rPr>
          <w:rFonts w:ascii="Arial" w:hAnsi="Arial" w:cs="Arial"/>
        </w:rPr>
        <w:t xml:space="preserve">pair them up with students on the part-time fee-paying route. </w:t>
      </w:r>
      <w:r w:rsidR="004B6B47" w:rsidRPr="00E8093A">
        <w:rPr>
          <w:rFonts w:ascii="Arial" w:hAnsi="Arial" w:cs="Arial"/>
        </w:rPr>
        <w:t xml:space="preserve">Positive reference was made to the anti-racist materials developed under the auspices of the UCET Equalities sub-group. </w:t>
      </w:r>
    </w:p>
    <w:p w14:paraId="72262CB5" w14:textId="328A1BFC" w:rsidR="008A198D" w:rsidRPr="00E8093A" w:rsidRDefault="008A198D" w:rsidP="002F7948">
      <w:pPr>
        <w:pStyle w:val="NormalWeb"/>
        <w:numPr>
          <w:ilvl w:val="0"/>
          <w:numId w:val="24"/>
        </w:numPr>
        <w:rPr>
          <w:rFonts w:ascii="Arial" w:hAnsi="Arial" w:cs="Arial"/>
        </w:rPr>
      </w:pPr>
      <w:r w:rsidRPr="00E8093A">
        <w:rPr>
          <w:rFonts w:ascii="Arial" w:hAnsi="Arial" w:cs="Arial"/>
          <w:u w:val="single"/>
        </w:rPr>
        <w:t>Cardiff Met</w:t>
      </w:r>
      <w:r w:rsidRPr="00E8093A">
        <w:rPr>
          <w:rFonts w:ascii="Arial" w:hAnsi="Arial" w:cs="Arial"/>
        </w:rPr>
        <w:t xml:space="preserve">: </w:t>
      </w:r>
      <w:r w:rsidR="001958D9" w:rsidRPr="00E8093A">
        <w:rPr>
          <w:rFonts w:ascii="Arial" w:hAnsi="Arial" w:cs="Arial"/>
        </w:rPr>
        <w:t>There had been a smooth transition to ITE placements</w:t>
      </w:r>
      <w:r w:rsidR="00221884" w:rsidRPr="00E8093A">
        <w:rPr>
          <w:rFonts w:ascii="Arial" w:hAnsi="Arial" w:cs="Arial"/>
        </w:rPr>
        <w:t xml:space="preserve">, with all students currently in school. Primary recruitment was going well, although there were challenges in secondary. </w:t>
      </w:r>
      <w:proofErr w:type="gramStart"/>
      <w:r w:rsidR="00802F9E" w:rsidRPr="00E8093A">
        <w:rPr>
          <w:rFonts w:ascii="Arial" w:hAnsi="Arial" w:cs="Arial"/>
        </w:rPr>
        <w:t>A number of</w:t>
      </w:r>
      <w:proofErr w:type="gramEnd"/>
      <w:r w:rsidR="00802F9E" w:rsidRPr="00E8093A">
        <w:rPr>
          <w:rFonts w:ascii="Arial" w:hAnsi="Arial" w:cs="Arial"/>
        </w:rPr>
        <w:t xml:space="preserve"> projects, for example in relation to shared understanding, were ongoing and entering their second phase. </w:t>
      </w:r>
      <w:r w:rsidR="005F6574" w:rsidRPr="00E8093A">
        <w:rPr>
          <w:rFonts w:ascii="Arial" w:hAnsi="Arial" w:cs="Arial"/>
        </w:rPr>
        <w:t xml:space="preserve">Contributions were being made to </w:t>
      </w:r>
      <w:r w:rsidR="00694A0E" w:rsidRPr="00E8093A">
        <w:rPr>
          <w:rFonts w:ascii="Arial" w:hAnsi="Arial" w:cs="Arial"/>
        </w:rPr>
        <w:t xml:space="preserve">recruitment </w:t>
      </w:r>
      <w:r w:rsidR="006F7492" w:rsidRPr="00E8093A">
        <w:rPr>
          <w:rFonts w:ascii="Arial" w:hAnsi="Arial" w:cs="Arial"/>
        </w:rPr>
        <w:t>initiatives</w:t>
      </w:r>
      <w:r w:rsidR="00694A0E" w:rsidRPr="00E8093A">
        <w:rPr>
          <w:rFonts w:ascii="Arial" w:hAnsi="Arial" w:cs="Arial"/>
        </w:rPr>
        <w:t xml:space="preserve">, </w:t>
      </w:r>
      <w:r w:rsidR="006F7492" w:rsidRPr="00E8093A">
        <w:rPr>
          <w:rFonts w:ascii="Arial" w:hAnsi="Arial" w:cs="Arial"/>
        </w:rPr>
        <w:t>although</w:t>
      </w:r>
      <w:r w:rsidR="00694A0E" w:rsidRPr="00E8093A">
        <w:rPr>
          <w:rFonts w:ascii="Arial" w:hAnsi="Arial" w:cs="Arial"/>
        </w:rPr>
        <w:t xml:space="preserve"> it was felt that there should be more </w:t>
      </w:r>
      <w:r w:rsidR="00694A0E" w:rsidRPr="00E8093A">
        <w:rPr>
          <w:rFonts w:ascii="Arial" w:hAnsi="Arial" w:cs="Arial"/>
        </w:rPr>
        <w:lastRenderedPageBreak/>
        <w:t xml:space="preserve">focus </w:t>
      </w:r>
      <w:r w:rsidR="00D12D80" w:rsidRPr="00E8093A">
        <w:rPr>
          <w:rFonts w:ascii="Arial" w:hAnsi="Arial" w:cs="Arial"/>
        </w:rPr>
        <w:t xml:space="preserve">on specific </w:t>
      </w:r>
      <w:r w:rsidR="006F7492" w:rsidRPr="00E8093A">
        <w:rPr>
          <w:rFonts w:ascii="Arial" w:hAnsi="Arial" w:cs="Arial"/>
        </w:rPr>
        <w:t>activities</w:t>
      </w:r>
      <w:r w:rsidR="00D12D80" w:rsidRPr="00E8093A">
        <w:rPr>
          <w:rFonts w:ascii="Arial" w:hAnsi="Arial" w:cs="Arial"/>
        </w:rPr>
        <w:t xml:space="preserve"> that would have a direct impact rather than only on blue-skies projects with purely aspirational targets. </w:t>
      </w:r>
      <w:r w:rsidR="00172BA0" w:rsidRPr="00E8093A">
        <w:rPr>
          <w:rFonts w:ascii="Arial" w:hAnsi="Arial" w:cs="Arial"/>
        </w:rPr>
        <w:t xml:space="preserve">High bursaries in England were thought to be </w:t>
      </w:r>
      <w:r w:rsidR="006F7492" w:rsidRPr="00E8093A">
        <w:rPr>
          <w:rFonts w:ascii="Arial" w:hAnsi="Arial" w:cs="Arial"/>
        </w:rPr>
        <w:t>having a</w:t>
      </w:r>
      <w:r w:rsidR="00172BA0" w:rsidRPr="00E8093A">
        <w:rPr>
          <w:rFonts w:ascii="Arial" w:hAnsi="Arial" w:cs="Arial"/>
        </w:rPr>
        <w:t xml:space="preserve"> negative impact on recruitment. </w:t>
      </w:r>
      <w:r w:rsidR="00DA7F0E" w:rsidRPr="00E8093A">
        <w:rPr>
          <w:rFonts w:ascii="Arial" w:hAnsi="Arial" w:cs="Arial"/>
        </w:rPr>
        <w:t xml:space="preserve">It was noted during the discussion that responsibility for increasing recruitment in key areas such as Welsh Medium </w:t>
      </w:r>
      <w:r w:rsidR="006F7492" w:rsidRPr="00E8093A">
        <w:rPr>
          <w:rFonts w:ascii="Arial" w:hAnsi="Arial" w:cs="Arial"/>
        </w:rPr>
        <w:t>could</w:t>
      </w:r>
      <w:r w:rsidR="00DA7F0E" w:rsidRPr="00E8093A">
        <w:rPr>
          <w:rFonts w:ascii="Arial" w:hAnsi="Arial" w:cs="Arial"/>
        </w:rPr>
        <w:t xml:space="preserve"> not rest with ITE providers</w:t>
      </w:r>
      <w:r w:rsidR="00D1738A" w:rsidRPr="00E8093A">
        <w:rPr>
          <w:rFonts w:ascii="Arial" w:hAnsi="Arial" w:cs="Arial"/>
        </w:rPr>
        <w:t xml:space="preserve">, when it was the </w:t>
      </w:r>
      <w:r w:rsidR="006F7492" w:rsidRPr="00E8093A">
        <w:rPr>
          <w:rFonts w:ascii="Arial" w:hAnsi="Arial" w:cs="Arial"/>
        </w:rPr>
        <w:t>pipeline</w:t>
      </w:r>
      <w:r w:rsidR="00D1738A" w:rsidRPr="00E8093A">
        <w:rPr>
          <w:rFonts w:ascii="Arial" w:hAnsi="Arial" w:cs="Arial"/>
        </w:rPr>
        <w:t xml:space="preserve"> which constrained the pool of people that ITE could recruit from. </w:t>
      </w:r>
      <w:r w:rsidR="004F4E65" w:rsidRPr="00E8093A">
        <w:rPr>
          <w:rFonts w:ascii="Arial" w:hAnsi="Arial" w:cs="Arial"/>
        </w:rPr>
        <w:t xml:space="preserve">Local authorities might it was hoped </w:t>
      </w:r>
      <w:r w:rsidR="005F0857" w:rsidRPr="00E8093A">
        <w:rPr>
          <w:rFonts w:ascii="Arial" w:hAnsi="Arial" w:cs="Arial"/>
        </w:rPr>
        <w:t>to have</w:t>
      </w:r>
      <w:r w:rsidR="004F4E65" w:rsidRPr="00E8093A">
        <w:rPr>
          <w:rFonts w:ascii="Arial" w:hAnsi="Arial" w:cs="Arial"/>
        </w:rPr>
        <w:t xml:space="preserve"> a </w:t>
      </w:r>
      <w:r w:rsidR="005F0857" w:rsidRPr="00E8093A">
        <w:rPr>
          <w:rFonts w:ascii="Arial" w:hAnsi="Arial" w:cs="Arial"/>
        </w:rPr>
        <w:t>role</w:t>
      </w:r>
      <w:r w:rsidR="004F4E65" w:rsidRPr="00E8093A">
        <w:rPr>
          <w:rFonts w:ascii="Arial" w:hAnsi="Arial" w:cs="Arial"/>
        </w:rPr>
        <w:t xml:space="preserve"> in addressing this. </w:t>
      </w:r>
    </w:p>
    <w:p w14:paraId="001CDEF0" w14:textId="575C4904" w:rsidR="00BD06E9" w:rsidRPr="00E8093A" w:rsidRDefault="00BD06E9" w:rsidP="002F7948">
      <w:pPr>
        <w:pStyle w:val="NormalWeb"/>
        <w:numPr>
          <w:ilvl w:val="0"/>
          <w:numId w:val="24"/>
        </w:numPr>
        <w:rPr>
          <w:rFonts w:ascii="Arial" w:hAnsi="Arial" w:cs="Arial"/>
        </w:rPr>
      </w:pPr>
      <w:r w:rsidRPr="00E8093A">
        <w:rPr>
          <w:rFonts w:ascii="Arial" w:hAnsi="Arial" w:cs="Arial"/>
          <w:u w:val="single"/>
        </w:rPr>
        <w:t>South Wales</w:t>
      </w:r>
      <w:r w:rsidRPr="00E8093A">
        <w:rPr>
          <w:rFonts w:ascii="Arial" w:hAnsi="Arial" w:cs="Arial"/>
        </w:rPr>
        <w:t>: Applications to primary were strong</w:t>
      </w:r>
      <w:r w:rsidR="002F092F" w:rsidRPr="00E8093A">
        <w:rPr>
          <w:rFonts w:ascii="Arial" w:hAnsi="Arial" w:cs="Arial"/>
        </w:rPr>
        <w:t>, and the lac</w:t>
      </w:r>
      <w:r w:rsidR="005D3F89" w:rsidRPr="00E8093A">
        <w:rPr>
          <w:rFonts w:ascii="Arial" w:hAnsi="Arial" w:cs="Arial"/>
        </w:rPr>
        <w:t>k</w:t>
      </w:r>
      <w:r w:rsidR="002F092F" w:rsidRPr="00E8093A">
        <w:rPr>
          <w:rFonts w:ascii="Arial" w:hAnsi="Arial" w:cs="Arial"/>
        </w:rPr>
        <w:t xml:space="preserve"> of allocations might lead to over-recruitment. </w:t>
      </w:r>
      <w:r w:rsidR="005D3F89" w:rsidRPr="00E8093A">
        <w:rPr>
          <w:rFonts w:ascii="Arial" w:hAnsi="Arial" w:cs="Arial"/>
        </w:rPr>
        <w:t xml:space="preserve">Earlier notification of allocations was needed. </w:t>
      </w:r>
    </w:p>
    <w:p w14:paraId="1E2AC9A3" w14:textId="58ED0856" w:rsidR="005D3F89" w:rsidRPr="00E8093A" w:rsidRDefault="00AF3EE5" w:rsidP="002F7948">
      <w:pPr>
        <w:pStyle w:val="NormalWeb"/>
        <w:numPr>
          <w:ilvl w:val="0"/>
          <w:numId w:val="24"/>
        </w:numPr>
        <w:rPr>
          <w:rFonts w:ascii="Arial" w:hAnsi="Arial" w:cs="Arial"/>
        </w:rPr>
      </w:pPr>
      <w:r w:rsidRPr="00E8093A">
        <w:rPr>
          <w:rFonts w:ascii="Arial" w:hAnsi="Arial" w:cs="Arial"/>
          <w:u w:val="single"/>
        </w:rPr>
        <w:t>UWTSD</w:t>
      </w:r>
      <w:r w:rsidRPr="00E8093A">
        <w:rPr>
          <w:rFonts w:ascii="Arial" w:hAnsi="Arial" w:cs="Arial"/>
        </w:rPr>
        <w:t>: EWC mentoring had taken place in June, and an Estyn inspection had been scheduled for later in the year</w:t>
      </w:r>
      <w:r w:rsidR="00AF2A88" w:rsidRPr="00E8093A">
        <w:rPr>
          <w:rFonts w:ascii="Arial" w:hAnsi="Arial" w:cs="Arial"/>
        </w:rPr>
        <w:t xml:space="preserve">. </w:t>
      </w:r>
    </w:p>
    <w:p w14:paraId="59BDA86D" w14:textId="77777777" w:rsidR="00AF2A88" w:rsidRPr="00E8093A" w:rsidRDefault="00AF2A88" w:rsidP="00AF2A88">
      <w:pPr>
        <w:pStyle w:val="NormalWeb"/>
        <w:rPr>
          <w:rFonts w:ascii="Arial" w:hAnsi="Arial" w:cs="Arial"/>
        </w:rPr>
      </w:pPr>
      <w:r w:rsidRPr="00E8093A">
        <w:rPr>
          <w:rFonts w:ascii="Arial" w:hAnsi="Arial" w:cs="Arial"/>
          <w:u w:val="single"/>
        </w:rPr>
        <w:t>Accreditation criteria</w:t>
      </w:r>
    </w:p>
    <w:p w14:paraId="5BF33663" w14:textId="72CF236A" w:rsidR="00AF2A88" w:rsidRPr="00E8093A" w:rsidRDefault="00AF2A88" w:rsidP="00AF2A88">
      <w:pPr>
        <w:pStyle w:val="NormalWeb"/>
        <w:rPr>
          <w:rFonts w:ascii="Arial" w:hAnsi="Arial" w:cs="Arial"/>
        </w:rPr>
      </w:pPr>
      <w:r w:rsidRPr="00E8093A">
        <w:rPr>
          <w:rFonts w:ascii="Arial" w:hAnsi="Arial" w:cs="Arial"/>
        </w:rPr>
        <w:t xml:space="preserve">The Chair reported on the work of the steering group which had been established, under the leadership of John Furlong and Hazel Hagger, to refresh the ITE accreditation criteria. No significant changes were expected, and it was recognised that the ITE curriculum could not be over-burdened by the addition of content requested by any number of interest groups. The vision would however be reviewed, and there might be a greater emphasis </w:t>
      </w:r>
      <w:r w:rsidR="005F0857" w:rsidRPr="00E8093A">
        <w:rPr>
          <w:rFonts w:ascii="Arial" w:hAnsi="Arial" w:cs="Arial"/>
        </w:rPr>
        <w:t>on</w:t>
      </w:r>
      <w:r w:rsidRPr="00E8093A">
        <w:rPr>
          <w:rFonts w:ascii="Arial" w:hAnsi="Arial" w:cs="Arial"/>
        </w:rPr>
        <w:t xml:space="preserve"> equipping new teachers to become life-long learners; collaborative learning; diversity; and Curriculum for Wales. </w:t>
      </w:r>
      <w:r w:rsidR="00C13286" w:rsidRPr="00E8093A">
        <w:rPr>
          <w:rFonts w:ascii="Arial" w:hAnsi="Arial" w:cs="Arial"/>
        </w:rPr>
        <w:t xml:space="preserve">Over-prescription was likely to be avoided with space in </w:t>
      </w:r>
      <w:r w:rsidR="006F7492" w:rsidRPr="00E8093A">
        <w:rPr>
          <w:rFonts w:ascii="Arial" w:hAnsi="Arial" w:cs="Arial"/>
        </w:rPr>
        <w:t>programmes</w:t>
      </w:r>
      <w:r w:rsidR="00C13286" w:rsidRPr="00E8093A">
        <w:rPr>
          <w:rFonts w:ascii="Arial" w:hAnsi="Arial" w:cs="Arial"/>
        </w:rPr>
        <w:t xml:space="preserve"> allowed for creativity. </w:t>
      </w:r>
      <w:r w:rsidR="00831A2C" w:rsidRPr="00E8093A">
        <w:rPr>
          <w:rFonts w:ascii="Arial" w:hAnsi="Arial" w:cs="Arial"/>
        </w:rPr>
        <w:t xml:space="preserve">A strengthening of </w:t>
      </w:r>
      <w:r w:rsidR="006F7492" w:rsidRPr="00E8093A">
        <w:rPr>
          <w:rFonts w:ascii="Arial" w:hAnsi="Arial" w:cs="Arial"/>
        </w:rPr>
        <w:t>requirements</w:t>
      </w:r>
      <w:r w:rsidR="00831A2C" w:rsidRPr="00E8093A">
        <w:rPr>
          <w:rFonts w:ascii="Arial" w:hAnsi="Arial" w:cs="Arial"/>
        </w:rPr>
        <w:t xml:space="preserve"> about consecutive age-phases</w:t>
      </w:r>
      <w:r w:rsidR="009D550C" w:rsidRPr="00E8093A">
        <w:rPr>
          <w:rFonts w:ascii="Arial" w:hAnsi="Arial" w:cs="Arial"/>
        </w:rPr>
        <w:t>, as well as secondary subject knowledge</w:t>
      </w:r>
      <w:r w:rsidR="006F750B" w:rsidRPr="00E8093A">
        <w:rPr>
          <w:rFonts w:ascii="Arial" w:hAnsi="Arial" w:cs="Arial"/>
        </w:rPr>
        <w:t>, might be expected</w:t>
      </w:r>
      <w:r w:rsidR="009D550C" w:rsidRPr="00E8093A">
        <w:rPr>
          <w:rFonts w:ascii="Arial" w:hAnsi="Arial" w:cs="Arial"/>
        </w:rPr>
        <w:t xml:space="preserve">. </w:t>
      </w:r>
      <w:r w:rsidR="006F7492" w:rsidRPr="00E8093A">
        <w:rPr>
          <w:rFonts w:ascii="Arial" w:hAnsi="Arial" w:cs="Arial"/>
        </w:rPr>
        <w:t>Requirements</w:t>
      </w:r>
      <w:r w:rsidR="009D550C" w:rsidRPr="00E8093A">
        <w:rPr>
          <w:rFonts w:ascii="Arial" w:hAnsi="Arial" w:cs="Arial"/>
        </w:rPr>
        <w:t xml:space="preserve"> on research and enquiry strategies would remain. </w:t>
      </w:r>
      <w:r w:rsidRPr="00E8093A">
        <w:rPr>
          <w:rFonts w:ascii="Arial" w:hAnsi="Arial" w:cs="Arial"/>
        </w:rPr>
        <w:t xml:space="preserve">There had been a debate about the suitability of special schools for ITE </w:t>
      </w:r>
      <w:r w:rsidR="00A15F64" w:rsidRPr="00E8093A">
        <w:rPr>
          <w:rFonts w:ascii="Arial" w:hAnsi="Arial" w:cs="Arial"/>
        </w:rPr>
        <w:t xml:space="preserve">placements, </w:t>
      </w:r>
      <w:r w:rsidR="008231A5" w:rsidRPr="00E8093A">
        <w:rPr>
          <w:rFonts w:ascii="Arial" w:hAnsi="Arial" w:cs="Arial"/>
        </w:rPr>
        <w:t xml:space="preserve">and </w:t>
      </w:r>
      <w:r w:rsidR="006F7492" w:rsidRPr="00E8093A">
        <w:rPr>
          <w:rFonts w:ascii="Arial" w:hAnsi="Arial" w:cs="Arial"/>
        </w:rPr>
        <w:t>input</w:t>
      </w:r>
      <w:r w:rsidR="008231A5" w:rsidRPr="00E8093A">
        <w:rPr>
          <w:rFonts w:ascii="Arial" w:hAnsi="Arial" w:cs="Arial"/>
        </w:rPr>
        <w:t xml:space="preserve"> from special schools </w:t>
      </w:r>
      <w:r w:rsidR="005227BB" w:rsidRPr="00E8093A">
        <w:rPr>
          <w:rFonts w:ascii="Arial" w:hAnsi="Arial" w:cs="Arial"/>
        </w:rPr>
        <w:t xml:space="preserve">should be secured. A clear direction of travel on the involvement of special schools was needed. </w:t>
      </w:r>
    </w:p>
    <w:p w14:paraId="1CAC1069" w14:textId="3F2204C2" w:rsidR="0004454D" w:rsidRPr="00E8093A" w:rsidRDefault="0004454D" w:rsidP="00AF2A88">
      <w:pPr>
        <w:pStyle w:val="NormalWeb"/>
        <w:rPr>
          <w:rFonts w:ascii="Arial" w:hAnsi="Arial" w:cs="Arial"/>
        </w:rPr>
      </w:pPr>
      <w:r w:rsidRPr="00E8093A">
        <w:rPr>
          <w:rFonts w:ascii="Arial" w:hAnsi="Arial" w:cs="Arial"/>
          <w:u w:val="single"/>
        </w:rPr>
        <w:t>Estyn and EWC regulatory requirements</w:t>
      </w:r>
    </w:p>
    <w:p w14:paraId="3CDCBCF0" w14:textId="6299EFD0" w:rsidR="0004454D" w:rsidRPr="00E8093A" w:rsidRDefault="0004454D" w:rsidP="00AF2A88">
      <w:pPr>
        <w:pStyle w:val="NormalWeb"/>
        <w:rPr>
          <w:rFonts w:ascii="Arial" w:hAnsi="Arial" w:cs="Arial"/>
        </w:rPr>
      </w:pPr>
      <w:r w:rsidRPr="00E8093A">
        <w:rPr>
          <w:rFonts w:ascii="Arial" w:hAnsi="Arial" w:cs="Arial"/>
        </w:rPr>
        <w:t xml:space="preserve">While the ITE sector accepted and welcomed the need for </w:t>
      </w:r>
      <w:r w:rsidR="001B78D8" w:rsidRPr="00E8093A">
        <w:rPr>
          <w:rFonts w:ascii="Arial" w:hAnsi="Arial" w:cs="Arial"/>
        </w:rPr>
        <w:t xml:space="preserve">appropriate accountability measures, concerns still existed about the overlap between </w:t>
      </w:r>
      <w:r w:rsidR="00172EF5" w:rsidRPr="00E8093A">
        <w:rPr>
          <w:rFonts w:ascii="Arial" w:hAnsi="Arial" w:cs="Arial"/>
        </w:rPr>
        <w:t xml:space="preserve">the regulatory functions carried out by the EWC and Estyn. </w:t>
      </w:r>
      <w:r w:rsidR="003B6491" w:rsidRPr="00E8093A">
        <w:rPr>
          <w:rFonts w:ascii="Arial" w:hAnsi="Arial" w:cs="Arial"/>
        </w:rPr>
        <w:t>Discissions had taken place with WG, and a USCET paper had been shared with WG, Estyn ad the EWC. Further evidence of overlap was like</w:t>
      </w:r>
      <w:r w:rsidR="00C614C9" w:rsidRPr="00E8093A">
        <w:rPr>
          <w:rFonts w:ascii="Arial" w:hAnsi="Arial" w:cs="Arial"/>
        </w:rPr>
        <w:t>l</w:t>
      </w:r>
      <w:r w:rsidR="003B6491" w:rsidRPr="00E8093A">
        <w:rPr>
          <w:rFonts w:ascii="Arial" w:hAnsi="Arial" w:cs="Arial"/>
        </w:rPr>
        <w:t xml:space="preserve">y to become available by the end of the year by when providers would have experienced </w:t>
      </w:r>
      <w:r w:rsidR="00C614C9" w:rsidRPr="00E8093A">
        <w:rPr>
          <w:rFonts w:ascii="Arial" w:hAnsi="Arial" w:cs="Arial"/>
        </w:rPr>
        <w:t xml:space="preserve">both EWC monitoring visits and Estyn inspections. </w:t>
      </w:r>
    </w:p>
    <w:p w14:paraId="67F90D1E" w14:textId="321FCC8D" w:rsidR="004212AB" w:rsidRPr="00E8093A" w:rsidRDefault="004212AB" w:rsidP="00AF2A88">
      <w:pPr>
        <w:pStyle w:val="NormalWeb"/>
        <w:rPr>
          <w:rFonts w:ascii="Arial" w:hAnsi="Arial" w:cs="Arial"/>
        </w:rPr>
      </w:pPr>
      <w:r w:rsidRPr="00E8093A">
        <w:rPr>
          <w:rFonts w:ascii="Arial" w:hAnsi="Arial" w:cs="Arial"/>
          <w:u w:val="single"/>
        </w:rPr>
        <w:t>UCAS</w:t>
      </w:r>
    </w:p>
    <w:p w14:paraId="090060B7" w14:textId="31968393" w:rsidR="004212AB" w:rsidRPr="00E8093A" w:rsidRDefault="00DA36E1" w:rsidP="00AF2A88">
      <w:pPr>
        <w:pStyle w:val="NormalWeb"/>
        <w:rPr>
          <w:rFonts w:ascii="Arial" w:hAnsi="Arial" w:cs="Arial"/>
        </w:rPr>
      </w:pPr>
      <w:r w:rsidRPr="00E8093A">
        <w:rPr>
          <w:rFonts w:ascii="Arial" w:hAnsi="Arial" w:cs="Arial"/>
        </w:rPr>
        <w:t xml:space="preserve">Feedback from USCET members about the shortcomings of the UCAS application process had been shared with WG and it was understood discussions </w:t>
      </w:r>
      <w:r w:rsidR="00DA18A1" w:rsidRPr="00E8093A">
        <w:rPr>
          <w:rFonts w:ascii="Arial" w:hAnsi="Arial" w:cs="Arial"/>
        </w:rPr>
        <w:t xml:space="preserve">between WG, UCAS and others were taking place. A key issue related to the </w:t>
      </w:r>
      <w:proofErr w:type="gramStart"/>
      <w:r w:rsidR="00DA18A1" w:rsidRPr="00E8093A">
        <w:rPr>
          <w:rFonts w:ascii="Arial" w:hAnsi="Arial" w:cs="Arial"/>
        </w:rPr>
        <w:t>time</w:t>
      </w:r>
      <w:proofErr w:type="gramEnd"/>
      <w:r w:rsidR="00DA18A1" w:rsidRPr="00E8093A">
        <w:rPr>
          <w:rFonts w:ascii="Arial" w:hAnsi="Arial" w:cs="Arial"/>
        </w:rPr>
        <w:t xml:space="preserve"> bu</w:t>
      </w:r>
      <w:r w:rsidR="005339BA" w:rsidRPr="00E8093A">
        <w:rPr>
          <w:rFonts w:ascii="Arial" w:hAnsi="Arial" w:cs="Arial"/>
        </w:rPr>
        <w:t>t</w:t>
      </w:r>
      <w:r w:rsidR="00DA18A1" w:rsidRPr="00E8093A">
        <w:rPr>
          <w:rFonts w:ascii="Arial" w:hAnsi="Arial" w:cs="Arial"/>
        </w:rPr>
        <w:t xml:space="preserve"> which offers had to be accepted, </w:t>
      </w:r>
      <w:r w:rsidR="005339BA" w:rsidRPr="00E8093A">
        <w:rPr>
          <w:rFonts w:ascii="Arial" w:hAnsi="Arial" w:cs="Arial"/>
        </w:rPr>
        <w:t>a</w:t>
      </w:r>
      <w:r w:rsidR="00DA18A1" w:rsidRPr="00E8093A">
        <w:rPr>
          <w:rFonts w:ascii="Arial" w:hAnsi="Arial" w:cs="Arial"/>
        </w:rPr>
        <w:t xml:space="preserve">nd it was agreed that ITE providers might set their own </w:t>
      </w:r>
      <w:r w:rsidR="005339BA" w:rsidRPr="00E8093A">
        <w:rPr>
          <w:rFonts w:ascii="Arial" w:hAnsi="Arial" w:cs="Arial"/>
        </w:rPr>
        <w:t>t</w:t>
      </w:r>
      <w:r w:rsidR="00DA18A1" w:rsidRPr="00E8093A">
        <w:rPr>
          <w:rFonts w:ascii="Arial" w:hAnsi="Arial" w:cs="Arial"/>
        </w:rPr>
        <w:t xml:space="preserve">imescales </w:t>
      </w:r>
      <w:r w:rsidR="005339BA" w:rsidRPr="00E8093A">
        <w:rPr>
          <w:rFonts w:ascii="Arial" w:hAnsi="Arial" w:cs="Arial"/>
        </w:rPr>
        <w:t xml:space="preserve">independent of </w:t>
      </w:r>
      <w:r w:rsidR="00DA18A1" w:rsidRPr="00E8093A">
        <w:rPr>
          <w:rFonts w:ascii="Arial" w:hAnsi="Arial" w:cs="Arial"/>
        </w:rPr>
        <w:t xml:space="preserve">UCAS restrictions. </w:t>
      </w:r>
    </w:p>
    <w:p w14:paraId="058FE554" w14:textId="2B750524" w:rsidR="00F85E49" w:rsidRPr="00E8093A" w:rsidRDefault="001B46CC" w:rsidP="00F85E49">
      <w:pPr>
        <w:pStyle w:val="NormalWeb"/>
        <w:rPr>
          <w:rFonts w:ascii="Arial" w:hAnsi="Arial" w:cs="Arial"/>
          <w:u w:val="single"/>
        </w:rPr>
      </w:pPr>
      <w:r w:rsidRPr="00E8093A">
        <w:rPr>
          <w:rFonts w:ascii="Arial" w:hAnsi="Arial" w:cs="Arial"/>
          <w:u w:val="single"/>
        </w:rPr>
        <w:t xml:space="preserve">Updates from partner </w:t>
      </w:r>
      <w:r w:rsidR="00035B54" w:rsidRPr="00E8093A">
        <w:rPr>
          <w:rFonts w:ascii="Arial" w:hAnsi="Arial" w:cs="Arial"/>
          <w:u w:val="single"/>
        </w:rPr>
        <w:t>organisations and issues arising from earlier discussions</w:t>
      </w:r>
    </w:p>
    <w:p w14:paraId="15B43CE9" w14:textId="086171E5" w:rsidR="00F73D0F" w:rsidRPr="00E8093A" w:rsidRDefault="00035B54" w:rsidP="00F73D0F">
      <w:pPr>
        <w:pStyle w:val="ListParagraph"/>
        <w:numPr>
          <w:ilvl w:val="0"/>
          <w:numId w:val="22"/>
        </w:numPr>
        <w:rPr>
          <w:rFonts w:ascii="Arial" w:hAnsi="Arial" w:cs="Arial"/>
        </w:rPr>
      </w:pPr>
      <w:r w:rsidRPr="00E8093A">
        <w:rPr>
          <w:rFonts w:ascii="Arial" w:hAnsi="Arial" w:cs="Arial"/>
          <w:u w:val="single"/>
        </w:rPr>
        <w:t>WG</w:t>
      </w:r>
      <w:r w:rsidRPr="00E8093A">
        <w:rPr>
          <w:rFonts w:ascii="Arial" w:hAnsi="Arial" w:cs="Arial"/>
        </w:rPr>
        <w:t xml:space="preserve">: </w:t>
      </w:r>
      <w:r w:rsidR="0015473C" w:rsidRPr="00E8093A">
        <w:rPr>
          <w:rFonts w:ascii="Arial" w:hAnsi="Arial" w:cs="Arial"/>
        </w:rPr>
        <w:t xml:space="preserve">WG colleagues agreed to investigate the </w:t>
      </w:r>
      <w:r w:rsidR="00BC0204" w:rsidRPr="00E8093A">
        <w:rPr>
          <w:rFonts w:ascii="Arial" w:hAnsi="Arial" w:cs="Arial"/>
        </w:rPr>
        <w:t xml:space="preserve">Global Community of Teacher Education/thinking time issue </w:t>
      </w:r>
      <w:r w:rsidR="003109CB" w:rsidRPr="00E8093A">
        <w:rPr>
          <w:rFonts w:ascii="Arial" w:hAnsi="Arial" w:cs="Arial"/>
        </w:rPr>
        <w:t xml:space="preserve">and the short turn-around time for </w:t>
      </w:r>
      <w:r w:rsidR="00735F7E" w:rsidRPr="00E8093A">
        <w:rPr>
          <w:rFonts w:ascii="Arial" w:hAnsi="Arial" w:cs="Arial"/>
        </w:rPr>
        <w:t xml:space="preserve">grant funded projects </w:t>
      </w:r>
      <w:r w:rsidR="00BC0204" w:rsidRPr="00E8093A">
        <w:rPr>
          <w:rFonts w:ascii="Arial" w:hAnsi="Arial" w:cs="Arial"/>
        </w:rPr>
        <w:t xml:space="preserve">and report back. </w:t>
      </w:r>
      <w:r w:rsidR="00510812" w:rsidRPr="00E8093A">
        <w:rPr>
          <w:rFonts w:ascii="Arial" w:hAnsi="Arial" w:cs="Arial"/>
        </w:rPr>
        <w:t>An announcement on the equivalenc</w:t>
      </w:r>
      <w:r w:rsidR="00797598" w:rsidRPr="00E8093A">
        <w:rPr>
          <w:rFonts w:ascii="Arial" w:hAnsi="Arial" w:cs="Arial"/>
        </w:rPr>
        <w:t xml:space="preserve">ies </w:t>
      </w:r>
      <w:r w:rsidR="00510812" w:rsidRPr="00E8093A">
        <w:rPr>
          <w:rFonts w:ascii="Arial" w:hAnsi="Arial" w:cs="Arial"/>
        </w:rPr>
        <w:t xml:space="preserve">and Grade B GCSE requirements was expected soon. </w:t>
      </w:r>
      <w:r w:rsidR="00735F7E" w:rsidRPr="00E8093A">
        <w:rPr>
          <w:rFonts w:ascii="Arial" w:hAnsi="Arial" w:cs="Arial"/>
        </w:rPr>
        <w:t xml:space="preserve">Overall ITE allocations were with the minister for approval and would be passed to the EWC </w:t>
      </w:r>
      <w:r w:rsidR="008547D9" w:rsidRPr="00E8093A">
        <w:rPr>
          <w:rFonts w:ascii="Arial" w:hAnsi="Arial" w:cs="Arial"/>
        </w:rPr>
        <w:t>soon</w:t>
      </w:r>
      <w:r w:rsidR="001B09D6" w:rsidRPr="00E8093A">
        <w:rPr>
          <w:rFonts w:ascii="Arial" w:hAnsi="Arial" w:cs="Arial"/>
        </w:rPr>
        <w:t xml:space="preserve"> (they were in fact approved as the meeting was in progress)</w:t>
      </w:r>
      <w:r w:rsidR="008547D9" w:rsidRPr="00E8093A">
        <w:rPr>
          <w:rFonts w:ascii="Arial" w:hAnsi="Arial" w:cs="Arial"/>
        </w:rPr>
        <w:t>.</w:t>
      </w:r>
      <w:r w:rsidR="001B09D6" w:rsidRPr="00E8093A">
        <w:rPr>
          <w:rFonts w:ascii="Arial" w:hAnsi="Arial" w:cs="Arial"/>
        </w:rPr>
        <w:t xml:space="preserve"> Recommendations </w:t>
      </w:r>
      <w:r w:rsidR="006B5186" w:rsidRPr="00E8093A">
        <w:rPr>
          <w:rFonts w:ascii="Arial" w:hAnsi="Arial" w:cs="Arial"/>
        </w:rPr>
        <w:t>on</w:t>
      </w:r>
      <w:r w:rsidR="001B09D6" w:rsidRPr="00E8093A">
        <w:rPr>
          <w:rFonts w:ascii="Arial" w:hAnsi="Arial" w:cs="Arial"/>
        </w:rPr>
        <w:t xml:space="preserve"> financial incentives were also with t</w:t>
      </w:r>
      <w:r w:rsidR="009976E8" w:rsidRPr="00E8093A">
        <w:rPr>
          <w:rFonts w:ascii="Arial" w:hAnsi="Arial" w:cs="Arial"/>
        </w:rPr>
        <w:t>h</w:t>
      </w:r>
      <w:r w:rsidR="001B09D6" w:rsidRPr="00E8093A">
        <w:rPr>
          <w:rFonts w:ascii="Arial" w:hAnsi="Arial" w:cs="Arial"/>
        </w:rPr>
        <w:t xml:space="preserve">e minister for </w:t>
      </w:r>
      <w:r w:rsidR="006B5186" w:rsidRPr="00E8093A">
        <w:rPr>
          <w:rFonts w:ascii="Arial" w:hAnsi="Arial" w:cs="Arial"/>
        </w:rPr>
        <w:t>approval and</w:t>
      </w:r>
      <w:r w:rsidR="001B09D6" w:rsidRPr="00E8093A">
        <w:rPr>
          <w:rFonts w:ascii="Arial" w:hAnsi="Arial" w:cs="Arial"/>
        </w:rPr>
        <w:t xml:space="preserve"> </w:t>
      </w:r>
      <w:r w:rsidR="009976E8" w:rsidRPr="00E8093A">
        <w:rPr>
          <w:rFonts w:ascii="Arial" w:hAnsi="Arial" w:cs="Arial"/>
        </w:rPr>
        <w:t>were expected to be announced soon. I</w:t>
      </w:r>
      <w:r w:rsidR="001B09D6" w:rsidRPr="00E8093A">
        <w:rPr>
          <w:rFonts w:ascii="Arial" w:hAnsi="Arial" w:cs="Arial"/>
        </w:rPr>
        <w:t xml:space="preserve">t </w:t>
      </w:r>
      <w:r w:rsidR="001B09D6" w:rsidRPr="00E8093A">
        <w:rPr>
          <w:rFonts w:ascii="Arial" w:hAnsi="Arial" w:cs="Arial"/>
        </w:rPr>
        <w:lastRenderedPageBreak/>
        <w:t xml:space="preserve">was felt unlikely that significant changes would be made although there might be changes to the phasing of payments to reflect cost-of living pressures. The impact of higher bursaries in England </w:t>
      </w:r>
      <w:r w:rsidR="009976E8" w:rsidRPr="00E8093A">
        <w:rPr>
          <w:rFonts w:ascii="Arial" w:hAnsi="Arial" w:cs="Arial"/>
        </w:rPr>
        <w:t xml:space="preserve">on recruitment to ITE in Wales was noted and acknowledged. </w:t>
      </w:r>
      <w:r w:rsidR="00B469B5" w:rsidRPr="00E8093A">
        <w:rPr>
          <w:rFonts w:ascii="Arial" w:hAnsi="Arial" w:cs="Arial"/>
        </w:rPr>
        <w:t>It was confirmed that, subject to certain constraints, special schools could be involved in ITE</w:t>
      </w:r>
      <w:r w:rsidR="00E757B2" w:rsidRPr="00E8093A">
        <w:rPr>
          <w:rFonts w:ascii="Arial" w:hAnsi="Arial" w:cs="Arial"/>
        </w:rPr>
        <w:t xml:space="preserve">; more information and further </w:t>
      </w:r>
      <w:r w:rsidR="00CE50B6" w:rsidRPr="00E8093A">
        <w:rPr>
          <w:rFonts w:ascii="Arial" w:hAnsi="Arial" w:cs="Arial"/>
        </w:rPr>
        <w:t>consultation</w:t>
      </w:r>
      <w:r w:rsidR="00E757B2" w:rsidRPr="00E8093A">
        <w:rPr>
          <w:rFonts w:ascii="Arial" w:hAnsi="Arial" w:cs="Arial"/>
        </w:rPr>
        <w:t xml:space="preserve"> would follow in </w:t>
      </w:r>
      <w:r w:rsidR="00CE50B6" w:rsidRPr="00E8093A">
        <w:rPr>
          <w:rFonts w:ascii="Arial" w:hAnsi="Arial" w:cs="Arial"/>
        </w:rPr>
        <w:t>the</w:t>
      </w:r>
      <w:r w:rsidR="00E757B2" w:rsidRPr="00E8093A">
        <w:rPr>
          <w:rFonts w:ascii="Arial" w:hAnsi="Arial" w:cs="Arial"/>
        </w:rPr>
        <w:t xml:space="preserve"> context of discussions about the refreshed accreditation criteria</w:t>
      </w:r>
      <w:r w:rsidR="006F31B9" w:rsidRPr="00E8093A">
        <w:rPr>
          <w:rFonts w:ascii="Arial" w:hAnsi="Arial" w:cs="Arial"/>
        </w:rPr>
        <w:t xml:space="preserve"> (where </w:t>
      </w:r>
      <w:r w:rsidR="00CE50B6" w:rsidRPr="00E8093A">
        <w:rPr>
          <w:rFonts w:ascii="Arial" w:hAnsi="Arial" w:cs="Arial"/>
        </w:rPr>
        <w:t>no</w:t>
      </w:r>
      <w:r w:rsidR="006F31B9" w:rsidRPr="00E8093A">
        <w:rPr>
          <w:rFonts w:ascii="Arial" w:hAnsi="Arial" w:cs="Arial"/>
        </w:rPr>
        <w:t xml:space="preserve"> significant surprises were anticipated)</w:t>
      </w:r>
      <w:r w:rsidR="00E757B2" w:rsidRPr="00E8093A">
        <w:rPr>
          <w:rFonts w:ascii="Arial" w:hAnsi="Arial" w:cs="Arial"/>
        </w:rPr>
        <w:t xml:space="preserve">. </w:t>
      </w:r>
      <w:r w:rsidR="00843424" w:rsidRPr="00E8093A">
        <w:rPr>
          <w:rFonts w:ascii="Arial" w:hAnsi="Arial" w:cs="Arial"/>
        </w:rPr>
        <w:t xml:space="preserve">On recruitment measures, USCET </w:t>
      </w:r>
      <w:r w:rsidR="00CE50B6" w:rsidRPr="00E8093A">
        <w:rPr>
          <w:rFonts w:ascii="Arial" w:hAnsi="Arial" w:cs="Arial"/>
        </w:rPr>
        <w:t>colleagues</w:t>
      </w:r>
      <w:r w:rsidR="00843424" w:rsidRPr="00E8093A">
        <w:rPr>
          <w:rFonts w:ascii="Arial" w:hAnsi="Arial" w:cs="Arial"/>
        </w:rPr>
        <w:t xml:space="preserve"> pointed out t</w:t>
      </w:r>
      <w:r w:rsidR="006B5186" w:rsidRPr="00E8093A">
        <w:rPr>
          <w:rFonts w:ascii="Arial" w:hAnsi="Arial" w:cs="Arial"/>
        </w:rPr>
        <w:t>he</w:t>
      </w:r>
      <w:r w:rsidR="00843424" w:rsidRPr="00E8093A">
        <w:rPr>
          <w:rFonts w:ascii="Arial" w:hAnsi="Arial" w:cs="Arial"/>
        </w:rPr>
        <w:t xml:space="preserve"> need for practical and achievable measures to increase recruitment from </w:t>
      </w:r>
      <w:proofErr w:type="gramStart"/>
      <w:r w:rsidR="00843424" w:rsidRPr="00E8093A">
        <w:rPr>
          <w:rFonts w:ascii="Arial" w:hAnsi="Arial" w:cs="Arial"/>
        </w:rPr>
        <w:t>particular groups</w:t>
      </w:r>
      <w:proofErr w:type="gramEnd"/>
      <w:r w:rsidR="00843424" w:rsidRPr="00E8093A">
        <w:rPr>
          <w:rFonts w:ascii="Arial" w:hAnsi="Arial" w:cs="Arial"/>
        </w:rPr>
        <w:t xml:space="preserve">. </w:t>
      </w:r>
      <w:r w:rsidR="00B631F2" w:rsidRPr="00E8093A">
        <w:rPr>
          <w:rFonts w:ascii="Arial" w:hAnsi="Arial" w:cs="Arial"/>
        </w:rPr>
        <w:t>Research was, it was reported, being carried out int the supply line</w:t>
      </w:r>
      <w:r w:rsidR="00DD60F7" w:rsidRPr="00E8093A">
        <w:rPr>
          <w:rFonts w:ascii="Arial" w:hAnsi="Arial" w:cs="Arial"/>
        </w:rPr>
        <w:t>s for entry into ITE (</w:t>
      </w:r>
      <w:r w:rsidR="006B5186" w:rsidRPr="00E8093A">
        <w:rPr>
          <w:rFonts w:ascii="Arial" w:hAnsi="Arial" w:cs="Arial"/>
        </w:rPr>
        <w:t>e.g.,</w:t>
      </w:r>
      <w:r w:rsidR="00DD60F7" w:rsidRPr="00E8093A">
        <w:rPr>
          <w:rFonts w:ascii="Arial" w:hAnsi="Arial" w:cs="Arial"/>
        </w:rPr>
        <w:t xml:space="preserve"> </w:t>
      </w:r>
      <w:r w:rsidR="00CE50B6" w:rsidRPr="00E8093A">
        <w:rPr>
          <w:rFonts w:ascii="Arial" w:hAnsi="Arial" w:cs="Arial"/>
        </w:rPr>
        <w:t>undergraduate</w:t>
      </w:r>
      <w:r w:rsidR="00DD60F7" w:rsidRPr="00E8093A">
        <w:rPr>
          <w:rFonts w:ascii="Arial" w:hAnsi="Arial" w:cs="Arial"/>
        </w:rPr>
        <w:t xml:space="preserve"> degrees in key subjects) and it was hoped that this would be an annual exercise. </w:t>
      </w:r>
      <w:r w:rsidR="00F60FCC" w:rsidRPr="00E8093A">
        <w:rPr>
          <w:rFonts w:ascii="Arial" w:hAnsi="Arial" w:cs="Arial"/>
        </w:rPr>
        <w:t xml:space="preserve">Discussions about </w:t>
      </w:r>
      <w:r w:rsidR="006B5186" w:rsidRPr="00E8093A">
        <w:rPr>
          <w:rFonts w:ascii="Arial" w:hAnsi="Arial" w:cs="Arial"/>
        </w:rPr>
        <w:t>the</w:t>
      </w:r>
      <w:r w:rsidR="00F60FCC" w:rsidRPr="00E8093A">
        <w:rPr>
          <w:rFonts w:ascii="Arial" w:hAnsi="Arial" w:cs="Arial"/>
        </w:rPr>
        <w:t xml:space="preserve"> regulatory functions of EWC and Estyn were ongoing. </w:t>
      </w:r>
    </w:p>
    <w:p w14:paraId="1330B5B3" w14:textId="03B80981" w:rsidR="00B90E4A" w:rsidRPr="00E8093A" w:rsidRDefault="00B90E4A" w:rsidP="00F73D0F">
      <w:pPr>
        <w:pStyle w:val="ListParagraph"/>
        <w:numPr>
          <w:ilvl w:val="0"/>
          <w:numId w:val="22"/>
        </w:numPr>
        <w:rPr>
          <w:rFonts w:ascii="Arial" w:hAnsi="Arial" w:cs="Arial"/>
          <w:u w:val="single"/>
        </w:rPr>
      </w:pPr>
      <w:r w:rsidRPr="00E8093A">
        <w:rPr>
          <w:rFonts w:ascii="Arial" w:hAnsi="Arial" w:cs="Arial"/>
          <w:u w:val="single"/>
        </w:rPr>
        <w:t>Estyn</w:t>
      </w:r>
      <w:r w:rsidRPr="00E8093A">
        <w:rPr>
          <w:rFonts w:ascii="Arial" w:hAnsi="Arial" w:cs="Arial"/>
        </w:rPr>
        <w:t xml:space="preserve">: </w:t>
      </w:r>
      <w:r w:rsidR="00891F79" w:rsidRPr="00E8093A">
        <w:rPr>
          <w:rFonts w:ascii="Arial" w:hAnsi="Arial" w:cs="Arial"/>
        </w:rPr>
        <w:t>The report on the Cardiff partnership had been published, a</w:t>
      </w:r>
      <w:r w:rsidR="00443CFD" w:rsidRPr="00E8093A">
        <w:rPr>
          <w:rFonts w:ascii="Arial" w:hAnsi="Arial" w:cs="Arial"/>
        </w:rPr>
        <w:t>n</w:t>
      </w:r>
      <w:r w:rsidR="00891F79" w:rsidRPr="00E8093A">
        <w:rPr>
          <w:rFonts w:ascii="Arial" w:hAnsi="Arial" w:cs="Arial"/>
        </w:rPr>
        <w:t>d the partnership had been invited to prepare cas</w:t>
      </w:r>
      <w:r w:rsidR="00EB74BE" w:rsidRPr="00E8093A">
        <w:rPr>
          <w:rFonts w:ascii="Arial" w:hAnsi="Arial" w:cs="Arial"/>
        </w:rPr>
        <w:t xml:space="preserve">e-studies on aspects of their provision for inclusion on the Estyn website. </w:t>
      </w:r>
      <w:r w:rsidR="00A03F5D" w:rsidRPr="00E8093A">
        <w:rPr>
          <w:rFonts w:ascii="Arial" w:hAnsi="Arial" w:cs="Arial"/>
        </w:rPr>
        <w:t xml:space="preserve">Two further inspections were </w:t>
      </w:r>
      <w:r w:rsidR="002A0B2B" w:rsidRPr="00E8093A">
        <w:rPr>
          <w:rFonts w:ascii="Arial" w:hAnsi="Arial" w:cs="Arial"/>
        </w:rPr>
        <w:t xml:space="preserve">planned for the current academic year. The </w:t>
      </w:r>
      <w:r w:rsidR="00B571B8" w:rsidRPr="00E8093A">
        <w:rPr>
          <w:rFonts w:ascii="Arial" w:hAnsi="Arial" w:cs="Arial"/>
        </w:rPr>
        <w:t>inspect</w:t>
      </w:r>
      <w:r w:rsidR="00370516" w:rsidRPr="00E8093A">
        <w:rPr>
          <w:rFonts w:ascii="Arial" w:hAnsi="Arial" w:cs="Arial"/>
        </w:rPr>
        <w:t>i</w:t>
      </w:r>
      <w:r w:rsidR="00B571B8" w:rsidRPr="00E8093A">
        <w:rPr>
          <w:rFonts w:ascii="Arial" w:hAnsi="Arial" w:cs="Arial"/>
        </w:rPr>
        <w:t xml:space="preserve">on guidance would continue to be reviewed. Estyn were grateful to HEIs  and schools </w:t>
      </w:r>
      <w:r w:rsidR="00A0142B" w:rsidRPr="00E8093A">
        <w:rPr>
          <w:rFonts w:ascii="Arial" w:hAnsi="Arial" w:cs="Arial"/>
        </w:rPr>
        <w:t xml:space="preserve">for making peer inspectors available (about 1,000 were currently on the books) </w:t>
      </w:r>
      <w:r w:rsidR="00370516" w:rsidRPr="00E8093A">
        <w:rPr>
          <w:rFonts w:ascii="Arial" w:hAnsi="Arial" w:cs="Arial"/>
        </w:rPr>
        <w:t xml:space="preserve">and would welcome more, particularly from partner schools. </w:t>
      </w:r>
      <w:r w:rsidR="00896915" w:rsidRPr="00E8093A">
        <w:rPr>
          <w:rFonts w:ascii="Arial" w:hAnsi="Arial" w:cs="Arial"/>
        </w:rPr>
        <w:t xml:space="preserve">The Estyn annual report would be published soon after Christmas, although some ‘early insights’ would be published before then. </w:t>
      </w:r>
      <w:r w:rsidR="00FB41B1" w:rsidRPr="00E8093A">
        <w:rPr>
          <w:rFonts w:ascii="Arial" w:hAnsi="Arial" w:cs="Arial"/>
        </w:rPr>
        <w:t xml:space="preserve">A new thematic report on the role of assessment in teaching and learning was also to be published. </w:t>
      </w:r>
      <w:r w:rsidR="00402AF9" w:rsidRPr="00E8093A">
        <w:rPr>
          <w:rFonts w:ascii="Arial" w:hAnsi="Arial" w:cs="Arial"/>
        </w:rPr>
        <w:t xml:space="preserve">A review would be carried out on the 16-19 curriculum in Wales. </w:t>
      </w:r>
      <w:r w:rsidR="004E791E" w:rsidRPr="00E8093A">
        <w:rPr>
          <w:rFonts w:ascii="Arial" w:hAnsi="Arial" w:cs="Arial"/>
        </w:rPr>
        <w:t xml:space="preserve">New guidance was being prepared for inspectors on approaches being taken by schools and local authorities </w:t>
      </w:r>
      <w:r w:rsidR="00243BAA" w:rsidRPr="00E8093A">
        <w:rPr>
          <w:rFonts w:ascii="Arial" w:hAnsi="Arial" w:cs="Arial"/>
        </w:rPr>
        <w:t xml:space="preserve">to address </w:t>
      </w:r>
      <w:r w:rsidR="00B1755A" w:rsidRPr="00E8093A">
        <w:rPr>
          <w:rFonts w:ascii="Arial" w:hAnsi="Arial" w:cs="Arial"/>
        </w:rPr>
        <w:t xml:space="preserve">poverty issues. Thematic work was to be undertaken </w:t>
      </w:r>
      <w:r w:rsidR="00C55D2A" w:rsidRPr="00E8093A">
        <w:rPr>
          <w:rFonts w:ascii="Arial" w:hAnsi="Arial" w:cs="Arial"/>
        </w:rPr>
        <w:t xml:space="preserve">on Welsh language in ITE, about which providers would be contacted soon. </w:t>
      </w:r>
    </w:p>
    <w:p w14:paraId="285D279C" w14:textId="1AF3EAFF" w:rsidR="000835B8" w:rsidRPr="00E8093A" w:rsidRDefault="000835B8" w:rsidP="00F73D0F">
      <w:pPr>
        <w:pStyle w:val="ListParagraph"/>
        <w:numPr>
          <w:ilvl w:val="0"/>
          <w:numId w:val="22"/>
        </w:numPr>
        <w:rPr>
          <w:rFonts w:ascii="Arial" w:hAnsi="Arial" w:cs="Arial"/>
          <w:u w:val="single"/>
        </w:rPr>
      </w:pPr>
      <w:r w:rsidRPr="00E8093A">
        <w:rPr>
          <w:rFonts w:ascii="Arial" w:hAnsi="Arial" w:cs="Arial"/>
          <w:u w:val="single"/>
        </w:rPr>
        <w:t>EWC</w:t>
      </w:r>
      <w:r w:rsidRPr="00E8093A">
        <w:rPr>
          <w:rFonts w:ascii="Arial" w:hAnsi="Arial" w:cs="Arial"/>
        </w:rPr>
        <w:t xml:space="preserve">: </w:t>
      </w:r>
      <w:r w:rsidR="00D5643E" w:rsidRPr="00E8093A">
        <w:rPr>
          <w:rFonts w:ascii="Arial" w:hAnsi="Arial" w:cs="Arial"/>
        </w:rPr>
        <w:t>It was</w:t>
      </w:r>
      <w:r w:rsidR="00C41417" w:rsidRPr="00E8093A">
        <w:rPr>
          <w:rFonts w:ascii="Arial" w:hAnsi="Arial" w:cs="Arial"/>
        </w:rPr>
        <w:t xml:space="preserve"> agreed that part of EWC’s ITE day could be used to give providers the opportunity to showcase </w:t>
      </w:r>
      <w:r w:rsidR="00B4048F" w:rsidRPr="00E8093A">
        <w:rPr>
          <w:rFonts w:ascii="Arial" w:hAnsi="Arial" w:cs="Arial"/>
        </w:rPr>
        <w:t xml:space="preserve">some of their </w:t>
      </w:r>
      <w:r w:rsidR="006B5186" w:rsidRPr="00E8093A">
        <w:rPr>
          <w:rFonts w:ascii="Arial" w:hAnsi="Arial" w:cs="Arial"/>
        </w:rPr>
        <w:t>enquiry-based</w:t>
      </w:r>
      <w:r w:rsidR="00B4048F" w:rsidRPr="00E8093A">
        <w:rPr>
          <w:rFonts w:ascii="Arial" w:hAnsi="Arial" w:cs="Arial"/>
        </w:rPr>
        <w:t xml:space="preserve"> </w:t>
      </w:r>
      <w:r w:rsidR="00126E02" w:rsidRPr="00E8093A">
        <w:rPr>
          <w:rFonts w:ascii="Arial" w:hAnsi="Arial" w:cs="Arial"/>
        </w:rPr>
        <w:t>projects</w:t>
      </w:r>
      <w:r w:rsidR="00B4048F" w:rsidRPr="00E8093A">
        <w:rPr>
          <w:rFonts w:ascii="Arial" w:hAnsi="Arial" w:cs="Arial"/>
        </w:rPr>
        <w:t xml:space="preserve">, and that more </w:t>
      </w:r>
      <w:r w:rsidR="006B5186" w:rsidRPr="00E8093A">
        <w:rPr>
          <w:rFonts w:ascii="Arial" w:hAnsi="Arial" w:cs="Arial"/>
        </w:rPr>
        <w:t>than</w:t>
      </w:r>
      <w:r w:rsidR="00B4048F" w:rsidRPr="00E8093A">
        <w:rPr>
          <w:rFonts w:ascii="Arial" w:hAnsi="Arial" w:cs="Arial"/>
        </w:rPr>
        <w:t xml:space="preserve"> one ITE day from </w:t>
      </w:r>
      <w:r w:rsidR="00822EFF" w:rsidRPr="00E8093A">
        <w:rPr>
          <w:rFonts w:ascii="Arial" w:hAnsi="Arial" w:cs="Arial"/>
        </w:rPr>
        <w:t xml:space="preserve">national agencies was probably not needed. Two new EWC board members had been appointed </w:t>
      </w:r>
      <w:r w:rsidR="00F11B80" w:rsidRPr="00E8093A">
        <w:rPr>
          <w:rFonts w:ascii="Arial" w:hAnsi="Arial" w:cs="Arial"/>
        </w:rPr>
        <w:t xml:space="preserve">who would be </w:t>
      </w:r>
      <w:r w:rsidR="006B5186" w:rsidRPr="00E8093A">
        <w:rPr>
          <w:rFonts w:ascii="Arial" w:hAnsi="Arial" w:cs="Arial"/>
        </w:rPr>
        <w:t>involved</w:t>
      </w:r>
      <w:r w:rsidR="00F11B80" w:rsidRPr="00E8093A">
        <w:rPr>
          <w:rFonts w:ascii="Arial" w:hAnsi="Arial" w:cs="Arial"/>
        </w:rPr>
        <w:t xml:space="preserve"> in ITE monitoring activities. </w:t>
      </w:r>
      <w:r w:rsidR="007A6426" w:rsidRPr="00E8093A">
        <w:rPr>
          <w:rFonts w:ascii="Arial" w:hAnsi="Arial" w:cs="Arial"/>
        </w:rPr>
        <w:t xml:space="preserve">Account was being </w:t>
      </w:r>
      <w:r w:rsidR="006B5186" w:rsidRPr="00E8093A">
        <w:rPr>
          <w:rFonts w:ascii="Arial" w:hAnsi="Arial" w:cs="Arial"/>
        </w:rPr>
        <w:t>taken</w:t>
      </w:r>
      <w:r w:rsidR="007A6426" w:rsidRPr="00E8093A">
        <w:rPr>
          <w:rFonts w:ascii="Arial" w:hAnsi="Arial" w:cs="Arial"/>
        </w:rPr>
        <w:t xml:space="preserve"> o</w:t>
      </w:r>
      <w:r w:rsidR="004A3088" w:rsidRPr="00E8093A">
        <w:rPr>
          <w:rFonts w:ascii="Arial" w:hAnsi="Arial" w:cs="Arial"/>
        </w:rPr>
        <w:t>f</w:t>
      </w:r>
      <w:r w:rsidR="007A6426" w:rsidRPr="00E8093A">
        <w:rPr>
          <w:rFonts w:ascii="Arial" w:hAnsi="Arial" w:cs="Arial"/>
        </w:rPr>
        <w:t xml:space="preserve"> concerns expressed about monitoring activities</w:t>
      </w:r>
      <w:r w:rsidR="0033588A" w:rsidRPr="00E8093A">
        <w:rPr>
          <w:rFonts w:ascii="Arial" w:hAnsi="Arial" w:cs="Arial"/>
        </w:rPr>
        <w:t>. Processes for accreditation were under consideration</w:t>
      </w:r>
      <w:r w:rsidR="00126E02" w:rsidRPr="00E8093A">
        <w:rPr>
          <w:rFonts w:ascii="Arial" w:hAnsi="Arial" w:cs="Arial"/>
        </w:rPr>
        <w:t xml:space="preserve">, with the results </w:t>
      </w:r>
      <w:r w:rsidR="00C726AE" w:rsidRPr="00E8093A">
        <w:rPr>
          <w:rFonts w:ascii="Arial" w:hAnsi="Arial" w:cs="Arial"/>
        </w:rPr>
        <w:t xml:space="preserve">to be </w:t>
      </w:r>
      <w:r w:rsidR="00126E02" w:rsidRPr="00E8093A">
        <w:rPr>
          <w:rFonts w:ascii="Arial" w:hAnsi="Arial" w:cs="Arial"/>
        </w:rPr>
        <w:t>shared before the end of the calendar year. Reaccreditation procedures for 2024/25 were likely to be relatively light touch.</w:t>
      </w:r>
      <w:r w:rsidR="00137F12" w:rsidRPr="00E8093A">
        <w:rPr>
          <w:rFonts w:ascii="Arial" w:hAnsi="Arial" w:cs="Arial"/>
        </w:rPr>
        <w:t xml:space="preserve"> Partnerships would be ap</w:t>
      </w:r>
      <w:r w:rsidR="00C524E4" w:rsidRPr="00E8093A">
        <w:rPr>
          <w:rFonts w:ascii="Arial" w:hAnsi="Arial" w:cs="Arial"/>
        </w:rPr>
        <w:t>p</w:t>
      </w:r>
      <w:r w:rsidR="00137F12" w:rsidRPr="00E8093A">
        <w:rPr>
          <w:rFonts w:ascii="Arial" w:hAnsi="Arial" w:cs="Arial"/>
        </w:rPr>
        <w:t>roac</w:t>
      </w:r>
      <w:r w:rsidR="00C524E4" w:rsidRPr="00E8093A">
        <w:rPr>
          <w:rFonts w:ascii="Arial" w:hAnsi="Arial" w:cs="Arial"/>
        </w:rPr>
        <w:t>h</w:t>
      </w:r>
      <w:r w:rsidR="00137F12" w:rsidRPr="00E8093A">
        <w:rPr>
          <w:rFonts w:ascii="Arial" w:hAnsi="Arial" w:cs="Arial"/>
        </w:rPr>
        <w:t xml:space="preserve">ed soon </w:t>
      </w:r>
      <w:r w:rsidR="006B5186" w:rsidRPr="00E8093A">
        <w:rPr>
          <w:rFonts w:ascii="Arial" w:hAnsi="Arial" w:cs="Arial"/>
        </w:rPr>
        <w:t>about</w:t>
      </w:r>
      <w:r w:rsidR="00137F12" w:rsidRPr="00E8093A">
        <w:rPr>
          <w:rFonts w:ascii="Arial" w:hAnsi="Arial" w:cs="Arial"/>
        </w:rPr>
        <w:t xml:space="preserve"> the PGCE QTS conversion issue</w:t>
      </w:r>
      <w:r w:rsidR="00C524E4" w:rsidRPr="00E8093A">
        <w:rPr>
          <w:rFonts w:ascii="Arial" w:hAnsi="Arial" w:cs="Arial"/>
        </w:rPr>
        <w:t>.</w:t>
      </w:r>
    </w:p>
    <w:p w14:paraId="0EFD5A17" w14:textId="73E8759C" w:rsidR="00C524E4" w:rsidRPr="00E8093A" w:rsidRDefault="00C524E4" w:rsidP="00C524E4">
      <w:pPr>
        <w:rPr>
          <w:rFonts w:ascii="Arial" w:hAnsi="Arial" w:cs="Arial"/>
          <w:sz w:val="22"/>
          <w:szCs w:val="22"/>
        </w:rPr>
      </w:pPr>
      <w:r w:rsidRPr="00E8093A">
        <w:rPr>
          <w:rFonts w:ascii="Arial" w:hAnsi="Arial" w:cs="Arial"/>
          <w:sz w:val="22"/>
          <w:szCs w:val="22"/>
          <w:u w:val="single"/>
        </w:rPr>
        <w:t>Items for information</w:t>
      </w:r>
    </w:p>
    <w:p w14:paraId="5C6ACFA3" w14:textId="77777777" w:rsidR="00C524E4" w:rsidRPr="00E8093A" w:rsidRDefault="00C524E4" w:rsidP="00C524E4">
      <w:pPr>
        <w:rPr>
          <w:rFonts w:ascii="Arial" w:hAnsi="Arial" w:cs="Arial"/>
          <w:sz w:val="22"/>
          <w:szCs w:val="22"/>
        </w:rPr>
      </w:pPr>
    </w:p>
    <w:p w14:paraId="604E2928" w14:textId="637CD44B" w:rsidR="00C524E4" w:rsidRPr="00E8093A" w:rsidRDefault="00C524E4" w:rsidP="00C524E4">
      <w:pPr>
        <w:rPr>
          <w:rFonts w:ascii="Arial" w:hAnsi="Arial" w:cs="Arial"/>
          <w:sz w:val="22"/>
          <w:szCs w:val="22"/>
        </w:rPr>
      </w:pPr>
      <w:r w:rsidRPr="00E8093A">
        <w:rPr>
          <w:rFonts w:ascii="Arial" w:hAnsi="Arial" w:cs="Arial"/>
          <w:sz w:val="22"/>
          <w:szCs w:val="22"/>
        </w:rPr>
        <w:t>The following items were noted:</w:t>
      </w:r>
    </w:p>
    <w:p w14:paraId="7805E98F" w14:textId="77777777" w:rsidR="00C524E4" w:rsidRPr="00E8093A" w:rsidRDefault="00C524E4" w:rsidP="00C524E4">
      <w:pPr>
        <w:rPr>
          <w:rFonts w:ascii="Arial" w:hAnsi="Arial" w:cs="Arial"/>
          <w:sz w:val="22"/>
          <w:szCs w:val="22"/>
        </w:rPr>
      </w:pPr>
    </w:p>
    <w:p w14:paraId="002D77FA" w14:textId="037E3F35" w:rsidR="00C524E4" w:rsidRPr="00E8093A" w:rsidRDefault="00C524E4" w:rsidP="00C524E4">
      <w:pPr>
        <w:pStyle w:val="ListParagraph"/>
        <w:numPr>
          <w:ilvl w:val="0"/>
          <w:numId w:val="25"/>
        </w:numPr>
        <w:rPr>
          <w:rFonts w:ascii="Arial" w:hAnsi="Arial" w:cs="Arial"/>
        </w:rPr>
      </w:pPr>
      <w:r w:rsidRPr="00E8093A">
        <w:rPr>
          <w:rFonts w:ascii="Arial" w:hAnsi="Arial" w:cs="Arial"/>
        </w:rPr>
        <w:t>The UCET summer newsletter</w:t>
      </w:r>
    </w:p>
    <w:p w14:paraId="76A2B718" w14:textId="011DDDDE" w:rsidR="00C524E4" w:rsidRPr="00E8093A" w:rsidRDefault="006B5186" w:rsidP="00C524E4">
      <w:pPr>
        <w:pStyle w:val="ListParagraph"/>
        <w:numPr>
          <w:ilvl w:val="0"/>
          <w:numId w:val="25"/>
        </w:numPr>
        <w:rPr>
          <w:rFonts w:ascii="Arial" w:hAnsi="Arial" w:cs="Arial"/>
        </w:rPr>
      </w:pPr>
      <w:r w:rsidRPr="00E8093A">
        <w:rPr>
          <w:rFonts w:ascii="Arial" w:hAnsi="Arial" w:cs="Arial"/>
        </w:rPr>
        <w:t>Details</w:t>
      </w:r>
      <w:r w:rsidR="00C524E4" w:rsidRPr="00E8093A">
        <w:rPr>
          <w:rFonts w:ascii="Arial" w:hAnsi="Arial" w:cs="Arial"/>
        </w:rPr>
        <w:t xml:space="preserve"> of the 1-2 November UCET conference in Stratford upon Avon, registration for which was free to USCET members (</w:t>
      </w:r>
      <w:hyperlink r:id="rId13" w:history="1">
        <w:r w:rsidR="00C524E4" w:rsidRPr="00E8093A">
          <w:rPr>
            <w:rStyle w:val="Hyperlink"/>
            <w:rFonts w:ascii="Arial" w:hAnsi="Arial" w:cs="Arial"/>
            <w:color w:val="auto"/>
          </w:rPr>
          <w:t>www.ucet/conference</w:t>
        </w:r>
      </w:hyperlink>
      <w:r w:rsidR="00C524E4" w:rsidRPr="00E8093A">
        <w:rPr>
          <w:rFonts w:ascii="Arial" w:hAnsi="Arial" w:cs="Arial"/>
        </w:rPr>
        <w:t>).</w:t>
      </w:r>
    </w:p>
    <w:p w14:paraId="3C589531" w14:textId="30B7B044" w:rsidR="00C524E4" w:rsidRPr="00E8093A" w:rsidRDefault="00B80E1F" w:rsidP="00C524E4">
      <w:pPr>
        <w:pStyle w:val="ListParagraph"/>
        <w:numPr>
          <w:ilvl w:val="0"/>
          <w:numId w:val="25"/>
        </w:numPr>
        <w:rPr>
          <w:rFonts w:ascii="Arial" w:hAnsi="Arial" w:cs="Arial"/>
        </w:rPr>
      </w:pPr>
      <w:r w:rsidRPr="00E8093A">
        <w:rPr>
          <w:rFonts w:ascii="Arial" w:hAnsi="Arial" w:cs="Arial"/>
        </w:rPr>
        <w:t>An update of the review of the ITE Market in England.</w:t>
      </w:r>
    </w:p>
    <w:p w14:paraId="0197E98C" w14:textId="77777777" w:rsidR="00E62122" w:rsidRPr="00E8093A" w:rsidRDefault="00E62122" w:rsidP="001A2FEB">
      <w:pPr>
        <w:rPr>
          <w:rFonts w:ascii="Arial" w:hAnsi="Arial" w:cs="Arial"/>
          <w:sz w:val="22"/>
          <w:szCs w:val="22"/>
        </w:rPr>
      </w:pPr>
    </w:p>
    <w:p w14:paraId="19499AD9" w14:textId="37C636E6" w:rsidR="008743FF" w:rsidRPr="00E8093A" w:rsidRDefault="008743FF" w:rsidP="001A2FEB">
      <w:pPr>
        <w:rPr>
          <w:rFonts w:ascii="Arial" w:hAnsi="Arial" w:cs="Arial"/>
          <w:sz w:val="22"/>
          <w:szCs w:val="22"/>
        </w:rPr>
      </w:pPr>
      <w:r w:rsidRPr="00E8093A">
        <w:rPr>
          <w:rFonts w:ascii="Arial" w:hAnsi="Arial" w:cs="Arial"/>
          <w:sz w:val="22"/>
          <w:szCs w:val="22"/>
          <w:u w:val="single"/>
        </w:rPr>
        <w:t>Any other business</w:t>
      </w:r>
    </w:p>
    <w:p w14:paraId="4A34D4A5" w14:textId="77777777" w:rsidR="008743FF" w:rsidRPr="00E8093A" w:rsidRDefault="008743FF" w:rsidP="001A2FEB">
      <w:pPr>
        <w:rPr>
          <w:rFonts w:ascii="Arial" w:hAnsi="Arial" w:cs="Arial"/>
          <w:sz w:val="22"/>
          <w:szCs w:val="22"/>
        </w:rPr>
      </w:pPr>
    </w:p>
    <w:p w14:paraId="6FFCA29B" w14:textId="765B8B95" w:rsidR="00E3275A" w:rsidRPr="00E8093A" w:rsidRDefault="00B80E1F" w:rsidP="001A2FEB">
      <w:pPr>
        <w:rPr>
          <w:rFonts w:ascii="Arial" w:hAnsi="Arial" w:cs="Arial"/>
          <w:sz w:val="22"/>
          <w:szCs w:val="22"/>
        </w:rPr>
      </w:pPr>
      <w:r w:rsidRPr="00E8093A">
        <w:rPr>
          <w:rFonts w:ascii="Arial" w:hAnsi="Arial" w:cs="Arial"/>
          <w:sz w:val="22"/>
          <w:szCs w:val="22"/>
        </w:rPr>
        <w:t>It was greed that the agenda for the next meeting would include:</w:t>
      </w:r>
    </w:p>
    <w:p w14:paraId="46744A84" w14:textId="77777777" w:rsidR="00B80E1F" w:rsidRPr="00E8093A" w:rsidRDefault="00B80E1F" w:rsidP="001A2FEB">
      <w:pPr>
        <w:rPr>
          <w:rFonts w:ascii="Arial" w:hAnsi="Arial" w:cs="Arial"/>
          <w:sz w:val="22"/>
          <w:szCs w:val="22"/>
        </w:rPr>
      </w:pPr>
    </w:p>
    <w:p w14:paraId="34FEEF12" w14:textId="69EF9CA3" w:rsidR="001B0254" w:rsidRPr="00E8093A" w:rsidRDefault="00B80E1F" w:rsidP="00B80E1F">
      <w:pPr>
        <w:pStyle w:val="ListParagraph"/>
        <w:numPr>
          <w:ilvl w:val="0"/>
          <w:numId w:val="26"/>
        </w:numPr>
        <w:rPr>
          <w:rFonts w:ascii="Arial" w:hAnsi="Arial" w:cs="Arial"/>
          <w:u w:val="single"/>
        </w:rPr>
      </w:pPr>
      <w:r w:rsidRPr="00E8093A">
        <w:rPr>
          <w:rFonts w:ascii="Arial" w:hAnsi="Arial" w:cs="Arial"/>
        </w:rPr>
        <w:t>A briefing from JNR an UCET governance and committee/forum struc</w:t>
      </w:r>
      <w:r w:rsidR="00234F55" w:rsidRPr="00E8093A">
        <w:rPr>
          <w:rFonts w:ascii="Arial" w:hAnsi="Arial" w:cs="Arial"/>
        </w:rPr>
        <w:t>t</w:t>
      </w:r>
      <w:r w:rsidRPr="00E8093A">
        <w:rPr>
          <w:rFonts w:ascii="Arial" w:hAnsi="Arial" w:cs="Arial"/>
        </w:rPr>
        <w:t>ures</w:t>
      </w:r>
      <w:r w:rsidR="00E8093A" w:rsidRPr="00E8093A">
        <w:rPr>
          <w:rFonts w:ascii="Arial" w:hAnsi="Arial" w:cs="Arial"/>
        </w:rPr>
        <w:t>.</w:t>
      </w:r>
    </w:p>
    <w:p w14:paraId="356EDFFE" w14:textId="5D74EE87" w:rsidR="00234F55" w:rsidRPr="00E8093A" w:rsidRDefault="00234F55" w:rsidP="00B80E1F">
      <w:pPr>
        <w:pStyle w:val="ListParagraph"/>
        <w:numPr>
          <w:ilvl w:val="0"/>
          <w:numId w:val="26"/>
        </w:numPr>
        <w:rPr>
          <w:rFonts w:ascii="Arial" w:hAnsi="Arial" w:cs="Arial"/>
          <w:u w:val="single"/>
        </w:rPr>
      </w:pPr>
      <w:r w:rsidRPr="00E8093A">
        <w:rPr>
          <w:rFonts w:ascii="Arial" w:hAnsi="Arial" w:cs="Arial"/>
        </w:rPr>
        <w:t>The new accreditation criteria</w:t>
      </w:r>
      <w:r w:rsidR="00E8093A" w:rsidRPr="00E8093A">
        <w:rPr>
          <w:rFonts w:ascii="Arial" w:hAnsi="Arial" w:cs="Arial"/>
        </w:rPr>
        <w:t>.</w:t>
      </w:r>
    </w:p>
    <w:p w14:paraId="66CBEE40" w14:textId="0C5C167A" w:rsidR="00234F55" w:rsidRPr="00E8093A" w:rsidRDefault="00234F55" w:rsidP="00B80E1F">
      <w:pPr>
        <w:pStyle w:val="ListParagraph"/>
        <w:numPr>
          <w:ilvl w:val="0"/>
          <w:numId w:val="26"/>
        </w:numPr>
        <w:rPr>
          <w:rFonts w:ascii="Arial" w:hAnsi="Arial" w:cs="Arial"/>
          <w:u w:val="single"/>
        </w:rPr>
      </w:pPr>
      <w:r w:rsidRPr="00E8093A">
        <w:rPr>
          <w:rFonts w:ascii="Arial" w:hAnsi="Arial" w:cs="Arial"/>
        </w:rPr>
        <w:t>The development of a shared understanding of assessment of practice</w:t>
      </w:r>
      <w:r w:rsidR="00C726AE" w:rsidRPr="00E8093A">
        <w:rPr>
          <w:rFonts w:ascii="Arial" w:hAnsi="Arial" w:cs="Arial"/>
        </w:rPr>
        <w:t>.</w:t>
      </w:r>
    </w:p>
    <w:p w14:paraId="6290382A" w14:textId="2026D23C" w:rsidR="00C726AE" w:rsidRPr="00E8093A" w:rsidRDefault="00C726AE" w:rsidP="00B80E1F">
      <w:pPr>
        <w:pStyle w:val="ListParagraph"/>
        <w:numPr>
          <w:ilvl w:val="0"/>
          <w:numId w:val="26"/>
        </w:numPr>
        <w:rPr>
          <w:rFonts w:ascii="Arial" w:hAnsi="Arial" w:cs="Arial"/>
          <w:u w:val="single"/>
        </w:rPr>
      </w:pPr>
      <w:r w:rsidRPr="00E8093A">
        <w:rPr>
          <w:rFonts w:ascii="Arial" w:hAnsi="Arial" w:cs="Arial"/>
        </w:rPr>
        <w:t>The role if special schools in ITE provision.</w:t>
      </w:r>
    </w:p>
    <w:p w14:paraId="5AB10C7F" w14:textId="553953C7" w:rsidR="008743FF" w:rsidRPr="00E8093A" w:rsidRDefault="008743FF" w:rsidP="001A2FEB">
      <w:pPr>
        <w:rPr>
          <w:rFonts w:ascii="Arial" w:hAnsi="Arial" w:cs="Arial"/>
          <w:sz w:val="22"/>
          <w:szCs w:val="22"/>
        </w:rPr>
      </w:pPr>
      <w:r w:rsidRPr="00E8093A">
        <w:rPr>
          <w:rFonts w:ascii="Arial" w:hAnsi="Arial" w:cs="Arial"/>
          <w:sz w:val="22"/>
          <w:szCs w:val="22"/>
          <w:u w:val="single"/>
        </w:rPr>
        <w:lastRenderedPageBreak/>
        <w:t>Date of next meeting</w:t>
      </w:r>
    </w:p>
    <w:p w14:paraId="134FEBDD" w14:textId="77777777" w:rsidR="008743FF" w:rsidRPr="00E8093A" w:rsidRDefault="008743FF" w:rsidP="001A2FEB">
      <w:pPr>
        <w:rPr>
          <w:rFonts w:ascii="Arial" w:hAnsi="Arial" w:cs="Arial"/>
          <w:sz w:val="22"/>
          <w:szCs w:val="22"/>
        </w:rPr>
      </w:pPr>
    </w:p>
    <w:p w14:paraId="7C182658" w14:textId="6A835E37" w:rsidR="008743FF" w:rsidRPr="00E8093A" w:rsidRDefault="00184D12" w:rsidP="001A2FEB">
      <w:pPr>
        <w:rPr>
          <w:rFonts w:ascii="Arial" w:hAnsi="Arial" w:cs="Arial"/>
          <w:sz w:val="22"/>
          <w:szCs w:val="22"/>
        </w:rPr>
      </w:pPr>
      <w:r w:rsidRPr="00E8093A">
        <w:rPr>
          <w:rFonts w:ascii="Arial" w:hAnsi="Arial" w:cs="Arial"/>
          <w:sz w:val="22"/>
          <w:szCs w:val="22"/>
        </w:rPr>
        <w:t>2</w:t>
      </w:r>
      <w:r w:rsidR="0072653B" w:rsidRPr="00E8093A">
        <w:rPr>
          <w:rFonts w:ascii="Arial" w:hAnsi="Arial" w:cs="Arial"/>
          <w:sz w:val="22"/>
          <w:szCs w:val="22"/>
        </w:rPr>
        <w:t xml:space="preserve">6 January 2023 </w:t>
      </w:r>
      <w:r w:rsidR="008743FF" w:rsidRPr="00E8093A">
        <w:rPr>
          <w:rFonts w:ascii="Arial" w:hAnsi="Arial" w:cs="Arial"/>
          <w:sz w:val="22"/>
          <w:szCs w:val="22"/>
        </w:rPr>
        <w:t>(on-line)</w:t>
      </w:r>
    </w:p>
    <w:p w14:paraId="5F7DCB7A" w14:textId="77777777" w:rsidR="006E115B" w:rsidRPr="00E8093A" w:rsidRDefault="006E115B" w:rsidP="001A2FEB">
      <w:pPr>
        <w:rPr>
          <w:rFonts w:ascii="Arial" w:hAnsi="Arial" w:cs="Arial"/>
          <w:sz w:val="22"/>
          <w:szCs w:val="22"/>
        </w:rPr>
      </w:pPr>
    </w:p>
    <w:p w14:paraId="4E335D1D" w14:textId="39C541E5" w:rsidR="009F5210" w:rsidRPr="00E8093A" w:rsidRDefault="009F5210" w:rsidP="001A2FEB">
      <w:pPr>
        <w:rPr>
          <w:rFonts w:ascii="Arial" w:hAnsi="Arial" w:cs="Arial"/>
          <w:sz w:val="22"/>
          <w:szCs w:val="22"/>
        </w:rPr>
      </w:pPr>
      <w:r w:rsidRPr="00E8093A">
        <w:rPr>
          <w:rFonts w:ascii="Arial" w:hAnsi="Arial" w:cs="Arial"/>
          <w:sz w:val="22"/>
          <w:szCs w:val="22"/>
        </w:rPr>
        <w:br/>
      </w:r>
    </w:p>
    <w:p w14:paraId="345011B3" w14:textId="77777777" w:rsidR="009F5210" w:rsidRPr="00E8093A" w:rsidRDefault="009F5210" w:rsidP="00D619A9">
      <w:pPr>
        <w:rPr>
          <w:rFonts w:ascii="Arial" w:hAnsi="Arial" w:cs="Arial"/>
          <w:sz w:val="22"/>
          <w:szCs w:val="22"/>
        </w:rPr>
      </w:pPr>
    </w:p>
    <w:p w14:paraId="7458DDE5" w14:textId="77777777" w:rsidR="00D619A9" w:rsidRPr="00E8093A" w:rsidRDefault="00D619A9" w:rsidP="00D619A9">
      <w:pPr>
        <w:rPr>
          <w:rFonts w:ascii="Arial" w:hAnsi="Arial" w:cs="Arial"/>
          <w:sz w:val="22"/>
          <w:szCs w:val="22"/>
        </w:rPr>
      </w:pPr>
    </w:p>
    <w:p w14:paraId="58804F07" w14:textId="77777777" w:rsidR="00D619A9" w:rsidRDefault="00D619A9" w:rsidP="00D619A9">
      <w:pPr>
        <w:rPr>
          <w:rFonts w:ascii="Arial" w:hAnsi="Arial" w:cs="Arial"/>
          <w:sz w:val="22"/>
          <w:szCs w:val="22"/>
        </w:rPr>
      </w:pPr>
    </w:p>
    <w:p w14:paraId="35A94210" w14:textId="77777777" w:rsidR="00E8093A" w:rsidRPr="00E8093A" w:rsidRDefault="00E8093A" w:rsidP="00E8093A">
      <w:pPr>
        <w:rPr>
          <w:rFonts w:ascii="Arial" w:hAnsi="Arial" w:cs="Arial"/>
          <w:sz w:val="22"/>
          <w:szCs w:val="22"/>
        </w:rPr>
      </w:pPr>
    </w:p>
    <w:p w14:paraId="433A54A8" w14:textId="77777777" w:rsidR="00E8093A" w:rsidRPr="00E8093A" w:rsidRDefault="00E8093A" w:rsidP="00E8093A">
      <w:pPr>
        <w:rPr>
          <w:rFonts w:ascii="Arial" w:hAnsi="Arial" w:cs="Arial"/>
          <w:sz w:val="22"/>
          <w:szCs w:val="22"/>
        </w:rPr>
      </w:pPr>
    </w:p>
    <w:p w14:paraId="1EEF3E80" w14:textId="77777777" w:rsidR="00E8093A" w:rsidRPr="00E8093A" w:rsidRDefault="00E8093A" w:rsidP="00E8093A">
      <w:pPr>
        <w:rPr>
          <w:rFonts w:ascii="Arial" w:hAnsi="Arial" w:cs="Arial"/>
          <w:sz w:val="22"/>
          <w:szCs w:val="22"/>
        </w:rPr>
      </w:pPr>
    </w:p>
    <w:p w14:paraId="602C1813" w14:textId="77777777" w:rsidR="00E8093A" w:rsidRPr="00E8093A" w:rsidRDefault="00E8093A" w:rsidP="00E8093A">
      <w:pPr>
        <w:rPr>
          <w:rFonts w:ascii="Arial" w:hAnsi="Arial" w:cs="Arial"/>
          <w:sz w:val="22"/>
          <w:szCs w:val="22"/>
        </w:rPr>
      </w:pPr>
    </w:p>
    <w:p w14:paraId="3DDBFE78" w14:textId="77777777" w:rsidR="00E8093A" w:rsidRPr="00E8093A" w:rsidRDefault="00E8093A" w:rsidP="00E8093A">
      <w:pPr>
        <w:rPr>
          <w:rFonts w:ascii="Arial" w:hAnsi="Arial" w:cs="Arial"/>
          <w:sz w:val="22"/>
          <w:szCs w:val="22"/>
        </w:rPr>
      </w:pPr>
    </w:p>
    <w:p w14:paraId="082C379E" w14:textId="77777777" w:rsidR="00E8093A" w:rsidRDefault="00E8093A" w:rsidP="00E8093A">
      <w:pPr>
        <w:rPr>
          <w:rFonts w:ascii="Arial" w:hAnsi="Arial" w:cs="Arial"/>
          <w:sz w:val="22"/>
          <w:szCs w:val="22"/>
        </w:rPr>
      </w:pPr>
    </w:p>
    <w:p w14:paraId="790B0E9C" w14:textId="77777777" w:rsidR="00E8093A" w:rsidRDefault="00E8093A" w:rsidP="00E8093A">
      <w:pPr>
        <w:rPr>
          <w:rFonts w:ascii="Arial" w:hAnsi="Arial" w:cs="Arial"/>
          <w:sz w:val="22"/>
          <w:szCs w:val="22"/>
        </w:rPr>
      </w:pPr>
    </w:p>
    <w:p w14:paraId="252989A3" w14:textId="4592095B" w:rsidR="00E8093A" w:rsidRPr="00E8093A" w:rsidRDefault="00E8093A" w:rsidP="00E8093A">
      <w:pPr>
        <w:tabs>
          <w:tab w:val="left" w:pos="1400"/>
        </w:tabs>
        <w:rPr>
          <w:rFonts w:ascii="Arial" w:hAnsi="Arial" w:cs="Arial"/>
          <w:sz w:val="22"/>
          <w:szCs w:val="22"/>
        </w:rPr>
      </w:pPr>
      <w:r>
        <w:rPr>
          <w:rFonts w:ascii="Arial" w:hAnsi="Arial" w:cs="Arial"/>
          <w:sz w:val="22"/>
          <w:szCs w:val="22"/>
        </w:rPr>
        <w:tab/>
      </w:r>
    </w:p>
    <w:sectPr w:rsidR="00E8093A" w:rsidRPr="00E809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A04C" w14:textId="77777777" w:rsidR="00A92E89" w:rsidRDefault="00A92E89" w:rsidP="009C301B">
      <w:r>
        <w:separator/>
      </w:r>
    </w:p>
  </w:endnote>
  <w:endnote w:type="continuationSeparator" w:id="0">
    <w:p w14:paraId="2C70D97F" w14:textId="77777777" w:rsidR="00A92E89" w:rsidRDefault="00A92E89" w:rsidP="009C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78A5" w14:textId="77777777" w:rsidR="00A92E89" w:rsidRDefault="00A92E89" w:rsidP="009C301B">
      <w:r>
        <w:separator/>
      </w:r>
    </w:p>
  </w:footnote>
  <w:footnote w:type="continuationSeparator" w:id="0">
    <w:p w14:paraId="4C3CA478" w14:textId="77777777" w:rsidR="00A92E89" w:rsidRDefault="00A92E89" w:rsidP="009C3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D74"/>
    <w:multiLevelType w:val="hybridMultilevel"/>
    <w:tmpl w:val="8214C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E748A7"/>
    <w:multiLevelType w:val="hybridMultilevel"/>
    <w:tmpl w:val="EB62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04F4"/>
    <w:multiLevelType w:val="hybridMultilevel"/>
    <w:tmpl w:val="CD86430E"/>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BDD5364"/>
    <w:multiLevelType w:val="hybridMultilevel"/>
    <w:tmpl w:val="F0D81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4746B3"/>
    <w:multiLevelType w:val="hybridMultilevel"/>
    <w:tmpl w:val="28441EE6"/>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23F9B"/>
    <w:multiLevelType w:val="hybridMultilevel"/>
    <w:tmpl w:val="C6EE40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1DD231D1"/>
    <w:multiLevelType w:val="hybridMultilevel"/>
    <w:tmpl w:val="CDC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C380D"/>
    <w:multiLevelType w:val="hybridMultilevel"/>
    <w:tmpl w:val="243C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8F3"/>
    <w:multiLevelType w:val="hybridMultilevel"/>
    <w:tmpl w:val="21E0FA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3C12C0"/>
    <w:multiLevelType w:val="hybridMultilevel"/>
    <w:tmpl w:val="E6CE214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6FD6"/>
    <w:multiLevelType w:val="multilevel"/>
    <w:tmpl w:val="5A96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A05AC"/>
    <w:multiLevelType w:val="hybridMultilevel"/>
    <w:tmpl w:val="7B0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F3401"/>
    <w:multiLevelType w:val="multilevel"/>
    <w:tmpl w:val="B31A8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3D2B1C"/>
    <w:multiLevelType w:val="multilevel"/>
    <w:tmpl w:val="F64A3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3C6ED7"/>
    <w:multiLevelType w:val="hybridMultilevel"/>
    <w:tmpl w:val="FC02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114C0"/>
    <w:multiLevelType w:val="hybridMultilevel"/>
    <w:tmpl w:val="9C98F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E34A6F"/>
    <w:multiLevelType w:val="hybridMultilevel"/>
    <w:tmpl w:val="9E26A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4F34C8"/>
    <w:multiLevelType w:val="hybridMultilevel"/>
    <w:tmpl w:val="403ED82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EB46D9"/>
    <w:multiLevelType w:val="hybridMultilevel"/>
    <w:tmpl w:val="75E09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163DCE"/>
    <w:multiLevelType w:val="hybridMultilevel"/>
    <w:tmpl w:val="A39AE40A"/>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B6FC0"/>
    <w:multiLevelType w:val="hybridMultilevel"/>
    <w:tmpl w:val="B4C6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55D58"/>
    <w:multiLevelType w:val="hybridMultilevel"/>
    <w:tmpl w:val="99DCFC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B872AE9"/>
    <w:multiLevelType w:val="hybridMultilevel"/>
    <w:tmpl w:val="C42C53CC"/>
    <w:lvl w:ilvl="0" w:tplc="569E693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E4ABB"/>
    <w:multiLevelType w:val="hybridMultilevel"/>
    <w:tmpl w:val="378C6D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EC23B7A"/>
    <w:multiLevelType w:val="hybridMultilevel"/>
    <w:tmpl w:val="0E60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4337807">
    <w:abstractNumId w:val="5"/>
  </w:num>
  <w:num w:numId="2" w16cid:durableId="802577130">
    <w:abstractNumId w:val="23"/>
  </w:num>
  <w:num w:numId="3" w16cid:durableId="115300974">
    <w:abstractNumId w:val="13"/>
  </w:num>
  <w:num w:numId="4" w16cid:durableId="2146970496">
    <w:abstractNumId w:val="17"/>
  </w:num>
  <w:num w:numId="5" w16cid:durableId="1496218792">
    <w:abstractNumId w:val="10"/>
  </w:num>
  <w:num w:numId="6" w16cid:durableId="482894164">
    <w:abstractNumId w:val="12"/>
  </w:num>
  <w:num w:numId="7" w16cid:durableId="1666594234">
    <w:abstractNumId w:val="20"/>
  </w:num>
  <w:num w:numId="8" w16cid:durableId="1372068851">
    <w:abstractNumId w:val="0"/>
  </w:num>
  <w:num w:numId="9" w16cid:durableId="1760132326">
    <w:abstractNumId w:val="21"/>
  </w:num>
  <w:num w:numId="10" w16cid:durableId="1114598044">
    <w:abstractNumId w:val="15"/>
  </w:num>
  <w:num w:numId="11" w16cid:durableId="374549236">
    <w:abstractNumId w:val="18"/>
  </w:num>
  <w:num w:numId="12" w16cid:durableId="1552956689">
    <w:abstractNumId w:val="8"/>
  </w:num>
  <w:num w:numId="13" w16cid:durableId="965551743">
    <w:abstractNumId w:val="8"/>
  </w:num>
  <w:num w:numId="14" w16cid:durableId="1545479922">
    <w:abstractNumId w:val="2"/>
  </w:num>
  <w:num w:numId="15" w16cid:durableId="1163277498">
    <w:abstractNumId w:val="4"/>
  </w:num>
  <w:num w:numId="16" w16cid:durableId="155728751">
    <w:abstractNumId w:val="22"/>
  </w:num>
  <w:num w:numId="17" w16cid:durableId="1516378795">
    <w:abstractNumId w:val="9"/>
  </w:num>
  <w:num w:numId="18" w16cid:durableId="1639190823">
    <w:abstractNumId w:val="19"/>
  </w:num>
  <w:num w:numId="19" w16cid:durableId="936911590">
    <w:abstractNumId w:val="24"/>
  </w:num>
  <w:num w:numId="20" w16cid:durableId="1293513904">
    <w:abstractNumId w:val="3"/>
  </w:num>
  <w:num w:numId="21" w16cid:durableId="413942412">
    <w:abstractNumId w:val="16"/>
  </w:num>
  <w:num w:numId="22" w16cid:durableId="1090002272">
    <w:abstractNumId w:val="7"/>
  </w:num>
  <w:num w:numId="23" w16cid:durableId="557589426">
    <w:abstractNumId w:val="6"/>
  </w:num>
  <w:num w:numId="24" w16cid:durableId="1573736647">
    <w:abstractNumId w:val="11"/>
  </w:num>
  <w:num w:numId="25" w16cid:durableId="2137288709">
    <w:abstractNumId w:val="14"/>
  </w:num>
  <w:num w:numId="26" w16cid:durableId="954748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E48"/>
    <w:rsid w:val="00002025"/>
    <w:rsid w:val="000256E5"/>
    <w:rsid w:val="00034F3E"/>
    <w:rsid w:val="00035B54"/>
    <w:rsid w:val="00040A22"/>
    <w:rsid w:val="0004454D"/>
    <w:rsid w:val="000475B6"/>
    <w:rsid w:val="00054014"/>
    <w:rsid w:val="00054E0C"/>
    <w:rsid w:val="000612EA"/>
    <w:rsid w:val="000702DD"/>
    <w:rsid w:val="000835B8"/>
    <w:rsid w:val="000A5338"/>
    <w:rsid w:val="000A5B90"/>
    <w:rsid w:val="000A7621"/>
    <w:rsid w:val="000B7EC1"/>
    <w:rsid w:val="000C7C91"/>
    <w:rsid w:val="000D7408"/>
    <w:rsid w:val="000E1531"/>
    <w:rsid w:val="000E70FF"/>
    <w:rsid w:val="000E794F"/>
    <w:rsid w:val="00126E02"/>
    <w:rsid w:val="00127278"/>
    <w:rsid w:val="0013009D"/>
    <w:rsid w:val="00137F12"/>
    <w:rsid w:val="0015473C"/>
    <w:rsid w:val="00161C06"/>
    <w:rsid w:val="00164EC0"/>
    <w:rsid w:val="00172BA0"/>
    <w:rsid w:val="00172C51"/>
    <w:rsid w:val="00172EF5"/>
    <w:rsid w:val="00175EAA"/>
    <w:rsid w:val="00181483"/>
    <w:rsid w:val="00184D12"/>
    <w:rsid w:val="00195442"/>
    <w:rsid w:val="001958D9"/>
    <w:rsid w:val="001A2FEB"/>
    <w:rsid w:val="001A6E22"/>
    <w:rsid w:val="001B0254"/>
    <w:rsid w:val="001B09D6"/>
    <w:rsid w:val="001B418A"/>
    <w:rsid w:val="001B46CC"/>
    <w:rsid w:val="001B78D8"/>
    <w:rsid w:val="001D1AEF"/>
    <w:rsid w:val="001E370D"/>
    <w:rsid w:val="001F0366"/>
    <w:rsid w:val="001F71DB"/>
    <w:rsid w:val="00203455"/>
    <w:rsid w:val="00212322"/>
    <w:rsid w:val="002158D6"/>
    <w:rsid w:val="00221884"/>
    <w:rsid w:val="00222C7F"/>
    <w:rsid w:val="00234F55"/>
    <w:rsid w:val="002402B6"/>
    <w:rsid w:val="00243BAA"/>
    <w:rsid w:val="00252054"/>
    <w:rsid w:val="0026657D"/>
    <w:rsid w:val="0028443D"/>
    <w:rsid w:val="002914A8"/>
    <w:rsid w:val="00293380"/>
    <w:rsid w:val="002A0B2B"/>
    <w:rsid w:val="002B0D54"/>
    <w:rsid w:val="002F092F"/>
    <w:rsid w:val="002F1EBB"/>
    <w:rsid w:val="002F7948"/>
    <w:rsid w:val="00300A56"/>
    <w:rsid w:val="00303686"/>
    <w:rsid w:val="003109CB"/>
    <w:rsid w:val="003218F3"/>
    <w:rsid w:val="00322301"/>
    <w:rsid w:val="00333980"/>
    <w:rsid w:val="0033588A"/>
    <w:rsid w:val="00340EC0"/>
    <w:rsid w:val="00347782"/>
    <w:rsid w:val="00354438"/>
    <w:rsid w:val="00365A54"/>
    <w:rsid w:val="00370516"/>
    <w:rsid w:val="00385670"/>
    <w:rsid w:val="003B1509"/>
    <w:rsid w:val="003B6491"/>
    <w:rsid w:val="003C0E86"/>
    <w:rsid w:val="003C0FF0"/>
    <w:rsid w:val="003C30CC"/>
    <w:rsid w:val="003C76FD"/>
    <w:rsid w:val="00402AF9"/>
    <w:rsid w:val="004212AB"/>
    <w:rsid w:val="00421865"/>
    <w:rsid w:val="00424EFF"/>
    <w:rsid w:val="00443CFD"/>
    <w:rsid w:val="00452652"/>
    <w:rsid w:val="004542E0"/>
    <w:rsid w:val="00462043"/>
    <w:rsid w:val="00463963"/>
    <w:rsid w:val="00467675"/>
    <w:rsid w:val="00491B71"/>
    <w:rsid w:val="004931A8"/>
    <w:rsid w:val="004A3088"/>
    <w:rsid w:val="004B6B47"/>
    <w:rsid w:val="004C60BA"/>
    <w:rsid w:val="004D27F0"/>
    <w:rsid w:val="004D4720"/>
    <w:rsid w:val="004D6134"/>
    <w:rsid w:val="004E55A2"/>
    <w:rsid w:val="004E791E"/>
    <w:rsid w:val="004F2C2A"/>
    <w:rsid w:val="004F4E65"/>
    <w:rsid w:val="004F51E9"/>
    <w:rsid w:val="00510812"/>
    <w:rsid w:val="00513B86"/>
    <w:rsid w:val="00513E56"/>
    <w:rsid w:val="00520504"/>
    <w:rsid w:val="005227BB"/>
    <w:rsid w:val="00522D08"/>
    <w:rsid w:val="005339BA"/>
    <w:rsid w:val="0053641A"/>
    <w:rsid w:val="0057438E"/>
    <w:rsid w:val="005805A8"/>
    <w:rsid w:val="00580E86"/>
    <w:rsid w:val="005C512A"/>
    <w:rsid w:val="005D3F89"/>
    <w:rsid w:val="005D7816"/>
    <w:rsid w:val="005F0857"/>
    <w:rsid w:val="005F4E5F"/>
    <w:rsid w:val="005F6574"/>
    <w:rsid w:val="00622E62"/>
    <w:rsid w:val="00623FD1"/>
    <w:rsid w:val="00642641"/>
    <w:rsid w:val="0064412E"/>
    <w:rsid w:val="006468AF"/>
    <w:rsid w:val="00651074"/>
    <w:rsid w:val="006709CA"/>
    <w:rsid w:val="00674B84"/>
    <w:rsid w:val="00674C71"/>
    <w:rsid w:val="006838FB"/>
    <w:rsid w:val="00690C4C"/>
    <w:rsid w:val="00694A0E"/>
    <w:rsid w:val="006A1DB9"/>
    <w:rsid w:val="006B5186"/>
    <w:rsid w:val="006B5958"/>
    <w:rsid w:val="006C1465"/>
    <w:rsid w:val="006C5077"/>
    <w:rsid w:val="006E115B"/>
    <w:rsid w:val="006E4EA6"/>
    <w:rsid w:val="006F31B9"/>
    <w:rsid w:val="006F7492"/>
    <w:rsid w:val="006F750B"/>
    <w:rsid w:val="0072653B"/>
    <w:rsid w:val="00726F6C"/>
    <w:rsid w:val="007329B3"/>
    <w:rsid w:val="00735F7E"/>
    <w:rsid w:val="00797598"/>
    <w:rsid w:val="007A6426"/>
    <w:rsid w:val="007A7773"/>
    <w:rsid w:val="007B2E21"/>
    <w:rsid w:val="007D07E9"/>
    <w:rsid w:val="007D43AB"/>
    <w:rsid w:val="007D7981"/>
    <w:rsid w:val="007E1E7A"/>
    <w:rsid w:val="0080289E"/>
    <w:rsid w:val="00802F9E"/>
    <w:rsid w:val="00806FCA"/>
    <w:rsid w:val="00807E48"/>
    <w:rsid w:val="00817DF7"/>
    <w:rsid w:val="00822EFF"/>
    <w:rsid w:val="008231A5"/>
    <w:rsid w:val="00831A2C"/>
    <w:rsid w:val="00832B64"/>
    <w:rsid w:val="0083357C"/>
    <w:rsid w:val="00835EE5"/>
    <w:rsid w:val="00843424"/>
    <w:rsid w:val="0084421D"/>
    <w:rsid w:val="008547D9"/>
    <w:rsid w:val="008743FF"/>
    <w:rsid w:val="00891F79"/>
    <w:rsid w:val="00896915"/>
    <w:rsid w:val="00896DC4"/>
    <w:rsid w:val="008A198D"/>
    <w:rsid w:val="008D7358"/>
    <w:rsid w:val="00916F5A"/>
    <w:rsid w:val="00927A58"/>
    <w:rsid w:val="009601FB"/>
    <w:rsid w:val="009616F5"/>
    <w:rsid w:val="00964D3B"/>
    <w:rsid w:val="00966D42"/>
    <w:rsid w:val="00983F8B"/>
    <w:rsid w:val="009976E8"/>
    <w:rsid w:val="009A5E24"/>
    <w:rsid w:val="009B73FC"/>
    <w:rsid w:val="009C301B"/>
    <w:rsid w:val="009D3015"/>
    <w:rsid w:val="009D550C"/>
    <w:rsid w:val="009E0165"/>
    <w:rsid w:val="009E1D5B"/>
    <w:rsid w:val="009F2EF3"/>
    <w:rsid w:val="009F5210"/>
    <w:rsid w:val="00A0142B"/>
    <w:rsid w:val="00A03798"/>
    <w:rsid w:val="00A03F5D"/>
    <w:rsid w:val="00A05895"/>
    <w:rsid w:val="00A15F64"/>
    <w:rsid w:val="00A20582"/>
    <w:rsid w:val="00A23AAF"/>
    <w:rsid w:val="00A26267"/>
    <w:rsid w:val="00A33E7D"/>
    <w:rsid w:val="00A637A7"/>
    <w:rsid w:val="00A727A8"/>
    <w:rsid w:val="00A92E89"/>
    <w:rsid w:val="00AA3F83"/>
    <w:rsid w:val="00AA46D9"/>
    <w:rsid w:val="00AD7C55"/>
    <w:rsid w:val="00AE09A7"/>
    <w:rsid w:val="00AE4A69"/>
    <w:rsid w:val="00AF2A88"/>
    <w:rsid w:val="00AF3EE5"/>
    <w:rsid w:val="00AF5B1E"/>
    <w:rsid w:val="00B13384"/>
    <w:rsid w:val="00B1755A"/>
    <w:rsid w:val="00B24C84"/>
    <w:rsid w:val="00B4048F"/>
    <w:rsid w:val="00B42369"/>
    <w:rsid w:val="00B469B5"/>
    <w:rsid w:val="00B571B8"/>
    <w:rsid w:val="00B631F2"/>
    <w:rsid w:val="00B77598"/>
    <w:rsid w:val="00B80E1F"/>
    <w:rsid w:val="00B84D09"/>
    <w:rsid w:val="00B90E4A"/>
    <w:rsid w:val="00BC0204"/>
    <w:rsid w:val="00BC5126"/>
    <w:rsid w:val="00BD06E9"/>
    <w:rsid w:val="00BE2601"/>
    <w:rsid w:val="00BF2DE4"/>
    <w:rsid w:val="00BF6D45"/>
    <w:rsid w:val="00C101A5"/>
    <w:rsid w:val="00C13286"/>
    <w:rsid w:val="00C36DB5"/>
    <w:rsid w:val="00C41417"/>
    <w:rsid w:val="00C524E4"/>
    <w:rsid w:val="00C5387A"/>
    <w:rsid w:val="00C55D2A"/>
    <w:rsid w:val="00C614C9"/>
    <w:rsid w:val="00C6728F"/>
    <w:rsid w:val="00C726AE"/>
    <w:rsid w:val="00C75394"/>
    <w:rsid w:val="00C87E11"/>
    <w:rsid w:val="00CB5E59"/>
    <w:rsid w:val="00CC0550"/>
    <w:rsid w:val="00CD0D72"/>
    <w:rsid w:val="00CE50B6"/>
    <w:rsid w:val="00D032F2"/>
    <w:rsid w:val="00D12D80"/>
    <w:rsid w:val="00D1738A"/>
    <w:rsid w:val="00D17A03"/>
    <w:rsid w:val="00D269F9"/>
    <w:rsid w:val="00D32DFD"/>
    <w:rsid w:val="00D3341E"/>
    <w:rsid w:val="00D45CF9"/>
    <w:rsid w:val="00D521F9"/>
    <w:rsid w:val="00D5643E"/>
    <w:rsid w:val="00D619A9"/>
    <w:rsid w:val="00D75C2A"/>
    <w:rsid w:val="00D82CBB"/>
    <w:rsid w:val="00D910D5"/>
    <w:rsid w:val="00D9137D"/>
    <w:rsid w:val="00DA18A1"/>
    <w:rsid w:val="00DA36E1"/>
    <w:rsid w:val="00DA7F0E"/>
    <w:rsid w:val="00DD60F7"/>
    <w:rsid w:val="00DE2290"/>
    <w:rsid w:val="00E007A2"/>
    <w:rsid w:val="00E07A13"/>
    <w:rsid w:val="00E12350"/>
    <w:rsid w:val="00E1460F"/>
    <w:rsid w:val="00E15901"/>
    <w:rsid w:val="00E32244"/>
    <w:rsid w:val="00E3275A"/>
    <w:rsid w:val="00E5698F"/>
    <w:rsid w:val="00E61355"/>
    <w:rsid w:val="00E62122"/>
    <w:rsid w:val="00E757B2"/>
    <w:rsid w:val="00E8093A"/>
    <w:rsid w:val="00E80FF4"/>
    <w:rsid w:val="00E860F5"/>
    <w:rsid w:val="00E866D8"/>
    <w:rsid w:val="00E871A1"/>
    <w:rsid w:val="00E91357"/>
    <w:rsid w:val="00EA08B0"/>
    <w:rsid w:val="00EA2BB1"/>
    <w:rsid w:val="00EB3135"/>
    <w:rsid w:val="00EB74BE"/>
    <w:rsid w:val="00ED1DC2"/>
    <w:rsid w:val="00EF06FD"/>
    <w:rsid w:val="00F06EEB"/>
    <w:rsid w:val="00F11B80"/>
    <w:rsid w:val="00F45E3B"/>
    <w:rsid w:val="00F475B3"/>
    <w:rsid w:val="00F475C8"/>
    <w:rsid w:val="00F60FCC"/>
    <w:rsid w:val="00F73D0F"/>
    <w:rsid w:val="00F83A44"/>
    <w:rsid w:val="00F85E49"/>
    <w:rsid w:val="00FB41B1"/>
    <w:rsid w:val="00FC163C"/>
    <w:rsid w:val="00FC37E6"/>
    <w:rsid w:val="00FD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9BB0"/>
  <w15:chartTrackingRefBased/>
  <w15:docId w15:val="{A10BB351-465C-470E-9371-9A3CC870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7A2"/>
    <w:pPr>
      <w:spacing w:after="160" w:line="252"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130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9D"/>
    <w:rPr>
      <w:rFonts w:ascii="Segoe UI" w:hAnsi="Segoe UI" w:cs="Segoe UI"/>
      <w:sz w:val="18"/>
      <w:szCs w:val="18"/>
      <w:lang w:eastAsia="en-GB"/>
    </w:rPr>
  </w:style>
  <w:style w:type="character" w:styleId="Hyperlink">
    <w:name w:val="Hyperlink"/>
    <w:basedOn w:val="DefaultParagraphFont"/>
    <w:uiPriority w:val="99"/>
    <w:unhideWhenUsed/>
    <w:rsid w:val="00002025"/>
    <w:rPr>
      <w:color w:val="0000FF"/>
      <w:u w:val="single"/>
    </w:rPr>
  </w:style>
  <w:style w:type="character" w:customStyle="1" w:styleId="UnresolvedMention1">
    <w:name w:val="Unresolved Mention1"/>
    <w:basedOn w:val="DefaultParagraphFont"/>
    <w:uiPriority w:val="99"/>
    <w:semiHidden/>
    <w:unhideWhenUsed/>
    <w:rsid w:val="004D4720"/>
    <w:rPr>
      <w:color w:val="605E5C"/>
      <w:shd w:val="clear" w:color="auto" w:fill="E1DFDD"/>
    </w:rPr>
  </w:style>
  <w:style w:type="paragraph" w:styleId="FootnoteText">
    <w:name w:val="footnote text"/>
    <w:basedOn w:val="Normal"/>
    <w:link w:val="FootnoteTextChar"/>
    <w:uiPriority w:val="99"/>
    <w:semiHidden/>
    <w:unhideWhenUsed/>
    <w:rsid w:val="009C301B"/>
    <w:rPr>
      <w:sz w:val="20"/>
      <w:szCs w:val="20"/>
    </w:rPr>
  </w:style>
  <w:style w:type="character" w:customStyle="1" w:styleId="FootnoteTextChar">
    <w:name w:val="Footnote Text Char"/>
    <w:basedOn w:val="DefaultParagraphFont"/>
    <w:link w:val="FootnoteText"/>
    <w:uiPriority w:val="99"/>
    <w:semiHidden/>
    <w:rsid w:val="009C301B"/>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C301B"/>
    <w:rPr>
      <w:vertAlign w:val="superscript"/>
    </w:rPr>
  </w:style>
  <w:style w:type="paragraph" w:styleId="NormalWeb">
    <w:name w:val="Normal (Web)"/>
    <w:basedOn w:val="Normal"/>
    <w:uiPriority w:val="99"/>
    <w:semiHidden/>
    <w:unhideWhenUsed/>
    <w:rsid w:val="00F85E49"/>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C5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254">
      <w:bodyDiv w:val="1"/>
      <w:marLeft w:val="0"/>
      <w:marRight w:val="0"/>
      <w:marTop w:val="0"/>
      <w:marBottom w:val="0"/>
      <w:divBdr>
        <w:top w:val="none" w:sz="0" w:space="0" w:color="auto"/>
        <w:left w:val="none" w:sz="0" w:space="0" w:color="auto"/>
        <w:bottom w:val="none" w:sz="0" w:space="0" w:color="auto"/>
        <w:right w:val="none" w:sz="0" w:space="0" w:color="auto"/>
      </w:divBdr>
    </w:div>
    <w:div w:id="296377065">
      <w:bodyDiv w:val="1"/>
      <w:marLeft w:val="0"/>
      <w:marRight w:val="0"/>
      <w:marTop w:val="0"/>
      <w:marBottom w:val="0"/>
      <w:divBdr>
        <w:top w:val="none" w:sz="0" w:space="0" w:color="auto"/>
        <w:left w:val="none" w:sz="0" w:space="0" w:color="auto"/>
        <w:bottom w:val="none" w:sz="0" w:space="0" w:color="auto"/>
        <w:right w:val="none" w:sz="0" w:space="0" w:color="auto"/>
      </w:divBdr>
    </w:div>
    <w:div w:id="586572761">
      <w:bodyDiv w:val="1"/>
      <w:marLeft w:val="0"/>
      <w:marRight w:val="0"/>
      <w:marTop w:val="0"/>
      <w:marBottom w:val="0"/>
      <w:divBdr>
        <w:top w:val="none" w:sz="0" w:space="0" w:color="auto"/>
        <w:left w:val="none" w:sz="0" w:space="0" w:color="auto"/>
        <w:bottom w:val="none" w:sz="0" w:space="0" w:color="auto"/>
        <w:right w:val="none" w:sz="0" w:space="0" w:color="auto"/>
      </w:divBdr>
    </w:div>
    <w:div w:id="724069127">
      <w:bodyDiv w:val="1"/>
      <w:marLeft w:val="0"/>
      <w:marRight w:val="0"/>
      <w:marTop w:val="0"/>
      <w:marBottom w:val="0"/>
      <w:divBdr>
        <w:top w:val="none" w:sz="0" w:space="0" w:color="auto"/>
        <w:left w:val="none" w:sz="0" w:space="0" w:color="auto"/>
        <w:bottom w:val="none" w:sz="0" w:space="0" w:color="auto"/>
        <w:right w:val="none" w:sz="0" w:space="0" w:color="auto"/>
      </w:divBdr>
    </w:div>
    <w:div w:id="750465393">
      <w:bodyDiv w:val="1"/>
      <w:marLeft w:val="0"/>
      <w:marRight w:val="0"/>
      <w:marTop w:val="0"/>
      <w:marBottom w:val="0"/>
      <w:divBdr>
        <w:top w:val="none" w:sz="0" w:space="0" w:color="auto"/>
        <w:left w:val="none" w:sz="0" w:space="0" w:color="auto"/>
        <w:bottom w:val="none" w:sz="0" w:space="0" w:color="auto"/>
        <w:right w:val="none" w:sz="0" w:space="0" w:color="auto"/>
      </w:divBdr>
    </w:div>
    <w:div w:id="846290248">
      <w:bodyDiv w:val="1"/>
      <w:marLeft w:val="0"/>
      <w:marRight w:val="0"/>
      <w:marTop w:val="0"/>
      <w:marBottom w:val="0"/>
      <w:divBdr>
        <w:top w:val="none" w:sz="0" w:space="0" w:color="auto"/>
        <w:left w:val="none" w:sz="0" w:space="0" w:color="auto"/>
        <w:bottom w:val="none" w:sz="0" w:space="0" w:color="auto"/>
        <w:right w:val="none" w:sz="0" w:space="0" w:color="auto"/>
      </w:divBdr>
    </w:div>
    <w:div w:id="965816218">
      <w:bodyDiv w:val="1"/>
      <w:marLeft w:val="0"/>
      <w:marRight w:val="0"/>
      <w:marTop w:val="0"/>
      <w:marBottom w:val="0"/>
      <w:divBdr>
        <w:top w:val="none" w:sz="0" w:space="0" w:color="auto"/>
        <w:left w:val="none" w:sz="0" w:space="0" w:color="auto"/>
        <w:bottom w:val="none" w:sz="0" w:space="0" w:color="auto"/>
        <w:right w:val="none" w:sz="0" w:space="0" w:color="auto"/>
      </w:divBdr>
    </w:div>
    <w:div w:id="1263293951">
      <w:bodyDiv w:val="1"/>
      <w:marLeft w:val="0"/>
      <w:marRight w:val="0"/>
      <w:marTop w:val="0"/>
      <w:marBottom w:val="0"/>
      <w:divBdr>
        <w:top w:val="none" w:sz="0" w:space="0" w:color="auto"/>
        <w:left w:val="none" w:sz="0" w:space="0" w:color="auto"/>
        <w:bottom w:val="none" w:sz="0" w:space="0" w:color="auto"/>
        <w:right w:val="none" w:sz="0" w:space="0" w:color="auto"/>
      </w:divBdr>
    </w:div>
    <w:div w:id="1510682080">
      <w:bodyDiv w:val="1"/>
      <w:marLeft w:val="0"/>
      <w:marRight w:val="0"/>
      <w:marTop w:val="0"/>
      <w:marBottom w:val="0"/>
      <w:divBdr>
        <w:top w:val="none" w:sz="0" w:space="0" w:color="auto"/>
        <w:left w:val="none" w:sz="0" w:space="0" w:color="auto"/>
        <w:bottom w:val="none" w:sz="0" w:space="0" w:color="auto"/>
        <w:right w:val="none" w:sz="0" w:space="0" w:color="auto"/>
      </w:divBdr>
    </w:div>
    <w:div w:id="1548175515">
      <w:bodyDiv w:val="1"/>
      <w:marLeft w:val="0"/>
      <w:marRight w:val="0"/>
      <w:marTop w:val="0"/>
      <w:marBottom w:val="0"/>
      <w:divBdr>
        <w:top w:val="none" w:sz="0" w:space="0" w:color="auto"/>
        <w:left w:val="none" w:sz="0" w:space="0" w:color="auto"/>
        <w:bottom w:val="none" w:sz="0" w:space="0" w:color="auto"/>
        <w:right w:val="none" w:sz="0" w:space="0" w:color="auto"/>
      </w:divBdr>
    </w:div>
    <w:div w:id="1888910774">
      <w:bodyDiv w:val="1"/>
      <w:marLeft w:val="0"/>
      <w:marRight w:val="0"/>
      <w:marTop w:val="0"/>
      <w:marBottom w:val="0"/>
      <w:divBdr>
        <w:top w:val="none" w:sz="0" w:space="0" w:color="auto"/>
        <w:left w:val="none" w:sz="0" w:space="0" w:color="auto"/>
        <w:bottom w:val="none" w:sz="0" w:space="0" w:color="auto"/>
        <w:right w:val="none" w:sz="0" w:space="0" w:color="auto"/>
      </w:divBdr>
    </w:div>
    <w:div w:id="1932198107">
      <w:bodyDiv w:val="1"/>
      <w:marLeft w:val="0"/>
      <w:marRight w:val="0"/>
      <w:marTop w:val="0"/>
      <w:marBottom w:val="0"/>
      <w:divBdr>
        <w:top w:val="none" w:sz="0" w:space="0" w:color="auto"/>
        <w:left w:val="none" w:sz="0" w:space="0" w:color="auto"/>
        <w:bottom w:val="none" w:sz="0" w:space="0" w:color="auto"/>
        <w:right w:val="none" w:sz="0" w:space="0" w:color="auto"/>
      </w:divBdr>
    </w:div>
    <w:div w:id="197193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cet/confere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wc.wales/site/index.php/en/about/blog-archive/1665-why-it-s-time-to-talk-pedagog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2C7E5318-EDF7-4019-A3AF-89EFC546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6F2D2-8591-4E2C-B655-9435DA4ADA08}">
  <ds:schemaRefs>
    <ds:schemaRef ds:uri="http://schemas.openxmlformats.org/officeDocument/2006/bibliography"/>
  </ds:schemaRefs>
</ds:datastoreItem>
</file>

<file path=customXml/itemProps3.xml><?xml version="1.0" encoding="utf-8"?>
<ds:datastoreItem xmlns:ds="http://schemas.openxmlformats.org/officeDocument/2006/customXml" ds:itemID="{82B94E82-EEC8-45E9-9BCB-36E46910C2B2}">
  <ds:schemaRefs>
    <ds:schemaRef ds:uri="http://schemas.microsoft.com/sharepoint/v3/contenttype/forms"/>
  </ds:schemaRefs>
</ds:datastoreItem>
</file>

<file path=customXml/itemProps4.xml><?xml version="1.0" encoding="utf-8"?>
<ds:datastoreItem xmlns:ds="http://schemas.openxmlformats.org/officeDocument/2006/customXml" ds:itemID="{328A0EA7-5520-4554-953C-1371CD9DDF7E}">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183</cp:revision>
  <cp:lastPrinted>2019-09-10T07:00:00Z</cp:lastPrinted>
  <dcterms:created xsi:type="dcterms:W3CDTF">2022-10-20T11:44:00Z</dcterms:created>
  <dcterms:modified xsi:type="dcterms:W3CDTF">2022-10-21T09:08:00Z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9648000</vt:r8>
  </property>
  <property fmtid="{D5CDD505-2E9C-101B-9397-08002B2CF9AE}" pid="4" name="MediaServiceImageTags">
    <vt:lpwstr/>
  </property>
</Properties>
</file>