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A86D" w14:textId="14B58EFA" w:rsidR="004D22CE" w:rsidRDefault="00535066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9A87D" wp14:editId="53D7B131">
                <wp:simplePos x="0" y="0"/>
                <wp:positionH relativeFrom="column">
                  <wp:posOffset>50800</wp:posOffset>
                </wp:positionH>
                <wp:positionV relativeFrom="page">
                  <wp:posOffset>593090</wp:posOffset>
                </wp:positionV>
                <wp:extent cx="5960110" cy="1959610"/>
                <wp:effectExtent l="3175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9A883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6009A888" wp14:editId="6009A889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009A884" w14:textId="77777777" w:rsidR="00AB568E" w:rsidRDefault="0050585C" w:rsidP="00E44FE4">
                            <w:pPr>
                              <w:ind w:left="5760" w:firstLine="7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09A886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9A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6.7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Idp3bHdAAAACAEAAA8AAABkcnMvZG93bnJldi54bWxMj81OwzAQhO9IfQdrK3Gj&#10;NiVETZpNVRVxBVF+pN7ceJtExOsodpvw9pgTPY5mNPNNsZlsJy40+NYxwv1CgSCunGm5Rvh4f75b&#10;gfBBs9GdY0L4IQ+bcnZT6Ny4kd/osg+1iCXsc43QhNDnUvqqIav9wvXE0Tu5weoQ5VBLM+gxlttO&#10;LpVKpdUtx4VG97RrqPreny3C58vp8JWo1/rJPvajm5Rkm0nE2/m0XYMINIX/MPzhR3QoI9PRndl4&#10;0SGs4pOAkD0kIKKdJWkK4oiQqKUCWRby+kD5Cw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Idp3bHdAAAACAEAAA8AAAAAAAAAAAAAAAAANwQAAGRycy9kb3ducmV2LnhtbFBLBQYAAAAA&#10;BAAEAPMAAABBBQAAAAA=&#10;" filled="f" stroked="f">
                <v:textbox>
                  <w:txbxContent>
                    <w:p w14:paraId="6009A883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6009A888" wp14:editId="6009A889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009A884" w14:textId="77777777" w:rsidR="00AB568E" w:rsidRDefault="0050585C" w:rsidP="00E44FE4">
                      <w:pPr>
                        <w:ind w:left="5760" w:firstLine="7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09A886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6009A86E" w14:textId="6215D485" w:rsidR="004D22CE" w:rsidRDefault="00535066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9A87E" wp14:editId="7861FC3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63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9A887" w14:textId="77777777" w:rsidR="0050585C" w:rsidRPr="00AB568E" w:rsidRDefault="00D3599D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A87E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6009A887" w14:textId="77777777" w:rsidR="0050585C" w:rsidRPr="00AB568E" w:rsidRDefault="00D3599D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009A86F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9A870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9A87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9A872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9A87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9A874" w14:textId="77777777" w:rsidR="00B6401E" w:rsidRDefault="00B6401E" w:rsidP="00B6401E">
      <w:pPr>
        <w:jc w:val="center"/>
        <w:rPr>
          <w:b/>
          <w:sz w:val="20"/>
          <w:szCs w:val="20"/>
        </w:rPr>
      </w:pPr>
    </w:p>
    <w:p w14:paraId="6009A875" w14:textId="77777777" w:rsidR="00F41BF4" w:rsidRDefault="00F41BF4" w:rsidP="00B6401E">
      <w:pPr>
        <w:jc w:val="center"/>
        <w:rPr>
          <w:b/>
          <w:sz w:val="20"/>
          <w:szCs w:val="20"/>
        </w:rPr>
      </w:pPr>
    </w:p>
    <w:p w14:paraId="69189CD3" w14:textId="77777777" w:rsidR="009B2722" w:rsidRDefault="009B2722" w:rsidP="009B2722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209481" wp14:editId="39EE110D">
                <wp:simplePos x="0" y="0"/>
                <wp:positionH relativeFrom="column">
                  <wp:posOffset>50800</wp:posOffset>
                </wp:positionH>
                <wp:positionV relativeFrom="page">
                  <wp:posOffset>593090</wp:posOffset>
                </wp:positionV>
                <wp:extent cx="5960110" cy="1959610"/>
                <wp:effectExtent l="3175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D9651" w14:textId="77777777" w:rsidR="009B2722" w:rsidRDefault="009B2722" w:rsidP="009B2722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2AC5D88A" wp14:editId="0310E933">
                                  <wp:extent cx="2240280" cy="1299845"/>
                                  <wp:effectExtent l="19050" t="0" r="7620" b="0"/>
                                  <wp:docPr id="4" name="Picture 4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7C3C94AA" w14:textId="77777777" w:rsidR="009B2722" w:rsidRDefault="009B2722" w:rsidP="009B2722">
                            <w:pPr>
                              <w:ind w:left="5760" w:firstLine="7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202589" w14:textId="77777777" w:rsidR="009B2722" w:rsidRDefault="009B2722" w:rsidP="009B2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09481" id="_x0000_s1028" type="#_x0000_t202" style="position:absolute;left:0;text-align:left;margin-left:4pt;margin-top:46.7pt;width:469.3pt;height:15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KM4gEAAKkDAAAOAAAAZHJzL2Uyb0RvYy54bWysU8Fu2zAMvQ/YPwi6L7aDtFuMOEXXosOA&#10;bh3Q7QNkWbKF2aJGKbGzrx8lp2m23YpeBJGUH997pDdX09CzvUJvwFa8WOScKSuhMbat+I/vd+8+&#10;cOaDsI3owaqKH5TnV9u3bzajK9USOugbhYxArC9HV/EuBFdmmZedGoRfgFOWihpwEIFCbLMGxUjo&#10;Q58t8/wyGwEbhyCV95S9nYt8m/C1VjI8aO1VYH3FiVtIJ6azjme23YiyReE6I480xAtYDMJYanqC&#10;uhVBsB2a/6AGIxE86LCQMGSgtZEqaSA1Rf6PmsdOOJW0kDnenWzyrwcrv+4f3TdkYfoIEw0wifDu&#10;HuRPzyzcdMK26hoRxk6JhhoX0bJsdL48fhqt9qWPIPX4BRoastgFSECTxiG6QjoZodMADifT1RSY&#10;pOTF+jIvCipJqhVrCimIPUT59LlDHz4pGFi8VBxpqgle7O99mJ8+PYndLNyZvk+T7e1fCcKMmUQ/&#10;Mp65h6memGkqvox9o5oamgPpQZj3hfabLh3gb85G2pWK+187gYqz/rMlT9bFahWXKwWri/dLCvC8&#10;Up9XhJUEVfHA2Xy9CfNC7hyatqNO8xQsXJOP2iSFz6yO9GkfkkfH3Y0Ldx6nV89/2PYPAAAA//8D&#10;AFBLAwQUAAYACAAAACEAh2ndsd0AAAAIAQAADwAAAGRycy9kb3ducmV2LnhtbEyPzU7DMBCE70h9&#10;B2srcaM2JURNmk1VFXEFUX6k3tx4m0TE6yh2m/D2mBM9jmY0802xmWwnLjT41jHC/UKBIK6cablG&#10;+Hh/vluB8EGz0Z1jQvghD5tydlPo3LiR3+iyD7WIJexzjdCE0OdS+qohq/3C9cTRO7nB6hDlUEsz&#10;6DGW204ulUql1S3HhUb3tGuo+t6fLcLny+nwlajX+sk+9qOblGSbScTb+bRdgwg0hf8w/OFHdCgj&#10;09Gd2XjRIazik4CQPSQgop0laQriiJCopQJZFvL6QPkLAAD//wMAUEsBAi0AFAAGAAgAAAAhALaD&#10;OJL+AAAA4QEAABMAAAAAAAAAAAAAAAAAAAAAAFtDb250ZW50X1R5cGVzXS54bWxQSwECLQAUAAYA&#10;CAAAACEAOP0h/9YAAACUAQAACwAAAAAAAAAAAAAAAAAvAQAAX3JlbHMvLnJlbHNQSwECLQAUAAYA&#10;CAAAACEAtciSjOIBAACpAwAADgAAAAAAAAAAAAAAAAAuAgAAZHJzL2Uyb0RvYy54bWxQSwECLQAU&#10;AAYACAAAACEAh2ndsd0AAAAIAQAADwAAAAAAAAAAAAAAAAA8BAAAZHJzL2Rvd25yZXYueG1sUEsF&#10;BgAAAAAEAAQA8wAAAEYFAAAAAA==&#10;" filled="f" stroked="f">
                <v:textbox>
                  <w:txbxContent>
                    <w:p w14:paraId="58BD9651" w14:textId="77777777" w:rsidR="009B2722" w:rsidRDefault="009B2722" w:rsidP="009B2722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2AC5D88A" wp14:editId="0310E933">
                            <wp:extent cx="2240280" cy="1299845"/>
                            <wp:effectExtent l="19050" t="0" r="7620" b="0"/>
                            <wp:docPr id="4" name="Picture 4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7C3C94AA" w14:textId="77777777" w:rsidR="009B2722" w:rsidRDefault="009B2722" w:rsidP="009B2722">
                      <w:pPr>
                        <w:ind w:left="5760" w:firstLine="7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202589" w14:textId="77777777" w:rsidR="009B2722" w:rsidRDefault="009B2722" w:rsidP="009B2722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Frutiger 45 Light" w:hAnsi="Frutiger 45 Light"/>
        </w:rPr>
        <w:t xml:space="preserve"> </w:t>
      </w:r>
    </w:p>
    <w:p w14:paraId="1BE6A645" w14:textId="77777777" w:rsidR="009B2722" w:rsidRDefault="009B2722" w:rsidP="009B2722">
      <w:pPr>
        <w:rPr>
          <w:sz w:val="20"/>
          <w:szCs w:val="20"/>
        </w:rPr>
      </w:pPr>
    </w:p>
    <w:p w14:paraId="7A855C36" w14:textId="77777777" w:rsidR="009B2722" w:rsidRDefault="009B2722" w:rsidP="009B2722">
      <w:pPr>
        <w:rPr>
          <w:sz w:val="20"/>
          <w:szCs w:val="20"/>
        </w:rPr>
      </w:pPr>
    </w:p>
    <w:p w14:paraId="692F77D4" w14:textId="77777777" w:rsidR="009B2722" w:rsidRDefault="009B2722" w:rsidP="009B2722">
      <w:pPr>
        <w:rPr>
          <w:sz w:val="20"/>
          <w:szCs w:val="20"/>
        </w:rPr>
      </w:pPr>
    </w:p>
    <w:p w14:paraId="5D14F5BA" w14:textId="4D6ABB1C" w:rsidR="009B2722" w:rsidRPr="006F0E13" w:rsidRDefault="009B2722" w:rsidP="009B2722">
      <w:pPr>
        <w:jc w:val="center"/>
        <w:rPr>
          <w:b/>
        </w:rPr>
      </w:pPr>
      <w:r w:rsidRPr="006F0E13">
        <w:rPr>
          <w:b/>
        </w:rPr>
        <w:t xml:space="preserve">Note of the UCET Executive </w:t>
      </w:r>
      <w:r>
        <w:rPr>
          <w:b/>
        </w:rPr>
        <w:t>Committee meeting, held on 27</w:t>
      </w:r>
      <w:r w:rsidRPr="009B2722">
        <w:rPr>
          <w:b/>
          <w:vertAlign w:val="superscript"/>
        </w:rPr>
        <w:t>th</w:t>
      </w:r>
      <w:r>
        <w:rPr>
          <w:b/>
        </w:rPr>
        <w:t xml:space="preserve"> September at 10:00 am – 12:00 pm</w:t>
      </w:r>
    </w:p>
    <w:p w14:paraId="0823C820" w14:textId="77777777" w:rsidR="009B2722" w:rsidRDefault="009B2722" w:rsidP="009B2722">
      <w:pPr>
        <w:jc w:val="center"/>
        <w:rPr>
          <w:b/>
        </w:rPr>
      </w:pPr>
      <w:r w:rsidRPr="006F0E13">
        <w:rPr>
          <w:b/>
        </w:rPr>
        <w:t>Virtual Online Meeting</w:t>
      </w:r>
    </w:p>
    <w:p w14:paraId="5FC12826" w14:textId="77777777" w:rsidR="009B2722" w:rsidRDefault="009B2722" w:rsidP="009B2722">
      <w:pPr>
        <w:jc w:val="center"/>
        <w:rPr>
          <w:b/>
        </w:rPr>
      </w:pPr>
    </w:p>
    <w:p w14:paraId="549A3CC2" w14:textId="77777777" w:rsidR="009B2722" w:rsidRDefault="009B2722" w:rsidP="009B2722">
      <w:pPr>
        <w:jc w:val="center"/>
        <w:rPr>
          <w:b/>
        </w:rPr>
      </w:pPr>
    </w:p>
    <w:p w14:paraId="3C19B1F2" w14:textId="6EFF8213" w:rsidR="009B2722" w:rsidRDefault="009B2722" w:rsidP="009B2722">
      <w:pPr>
        <w:rPr>
          <w:u w:val="single"/>
        </w:rPr>
      </w:pPr>
      <w:r w:rsidRPr="008861D5">
        <w:rPr>
          <w:u w:val="single"/>
        </w:rPr>
        <w:t>Attendanc</w:t>
      </w:r>
      <w:r>
        <w:rPr>
          <w:u w:val="single"/>
        </w:rPr>
        <w:t>e</w:t>
      </w:r>
    </w:p>
    <w:p w14:paraId="40CC7817" w14:textId="77777777" w:rsidR="009B2722" w:rsidRDefault="009B2722" w:rsidP="009B2722">
      <w:pPr>
        <w:rPr>
          <w:u w:val="single"/>
        </w:rPr>
      </w:pPr>
    </w:p>
    <w:p w14:paraId="7F27E8C3" w14:textId="77777777" w:rsidR="009B2722" w:rsidRDefault="009B2722" w:rsidP="009B2722">
      <w:pPr>
        <w:rPr>
          <w:u w:val="single"/>
        </w:rPr>
      </w:pPr>
    </w:p>
    <w:p w14:paraId="39197BF3" w14:textId="3BFA9403" w:rsidR="009B2722" w:rsidRDefault="009B2722" w:rsidP="009B2722">
      <w:r>
        <w:t xml:space="preserve">Jan Ashbridge; </w:t>
      </w:r>
      <w:r w:rsidR="00FF62DC">
        <w:t xml:space="preserve">Claire E. Ball-Smith; </w:t>
      </w:r>
      <w:r>
        <w:t>Pat Black; Sean Cavan; Caroline Daly; Max Fincher; Spencer Hennessey; David Littlefair; Kevin Mattinson; Jackie Moses; Margaret Mulholland; Tanya Ovenden-Hope; James Noble-Rogers; Stefanie Sullivan; Paul Vare; Jenny Wynn.</w:t>
      </w:r>
    </w:p>
    <w:p w14:paraId="21B4DD8A" w14:textId="77777777" w:rsidR="009B2722" w:rsidRDefault="009B2722" w:rsidP="009B2722"/>
    <w:p w14:paraId="32A3BCD1" w14:textId="77777777" w:rsidR="009B2722" w:rsidRDefault="009B2722" w:rsidP="009B2722">
      <w:pPr>
        <w:tabs>
          <w:tab w:val="left" w:pos="2550"/>
        </w:tabs>
        <w:rPr>
          <w:u w:val="single"/>
        </w:rPr>
      </w:pPr>
      <w:r>
        <w:rPr>
          <w:u w:val="single"/>
        </w:rPr>
        <w:t>Apologies:</w:t>
      </w:r>
    </w:p>
    <w:p w14:paraId="4E8F74EB" w14:textId="77777777" w:rsidR="009B2722" w:rsidRPr="001A446F" w:rsidRDefault="009B2722" w:rsidP="009B2722">
      <w:pPr>
        <w:rPr>
          <w:u w:val="single"/>
        </w:rPr>
      </w:pPr>
    </w:p>
    <w:p w14:paraId="708530C9" w14:textId="3A5047E7" w:rsidR="009B2722" w:rsidRDefault="008E24A4" w:rsidP="009B2722">
      <w:r>
        <w:t xml:space="preserve">Clare Brooks; Hazel Bryan; </w:t>
      </w:r>
      <w:r w:rsidR="009B2722">
        <w:t>Jake Capper;</w:t>
      </w:r>
      <w:r>
        <w:t xml:space="preserve"> Emma Hollis;</w:t>
      </w:r>
      <w:r w:rsidR="009B2722">
        <w:t xml:space="preserve"> Vini Lander; Rachel Lofthouse; James Nelson</w:t>
      </w:r>
      <w:r w:rsidR="00FF62DC">
        <w:t>;</w:t>
      </w:r>
      <w:r w:rsidR="009B2722">
        <w:t xml:space="preserve"> Cat Scutt; </w:t>
      </w:r>
      <w:r w:rsidR="001360A8">
        <w:t xml:space="preserve">Lynn Senior; </w:t>
      </w:r>
      <w:r w:rsidR="009B2722">
        <w:t>Roger Woods.</w:t>
      </w:r>
    </w:p>
    <w:p w14:paraId="40AD91EB" w14:textId="77777777" w:rsidR="009B2722" w:rsidRDefault="009B2722" w:rsidP="009B2722"/>
    <w:p w14:paraId="5DC3CACC" w14:textId="77777777" w:rsidR="009B2722" w:rsidRPr="0085081E" w:rsidRDefault="009B2722" w:rsidP="009B2722"/>
    <w:p w14:paraId="3B47D990" w14:textId="77777777" w:rsidR="009B2722" w:rsidRDefault="009B2722" w:rsidP="009B2722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85081E">
        <w:rPr>
          <w:rFonts w:ascii="Arial" w:hAnsi="Arial"/>
        </w:rPr>
        <w:t>Welcome and Introductions</w:t>
      </w:r>
    </w:p>
    <w:p w14:paraId="4E7240E7" w14:textId="77777777" w:rsidR="009B2722" w:rsidRPr="00D90AA3" w:rsidRDefault="009B2722" w:rsidP="009B2722">
      <w:pPr>
        <w:pStyle w:val="ListParagraph"/>
        <w:numPr>
          <w:ilvl w:val="0"/>
          <w:numId w:val="22"/>
        </w:numPr>
        <w:rPr>
          <w:rFonts w:ascii="Arial" w:hAnsi="Arial"/>
        </w:rPr>
      </w:pPr>
      <w:r w:rsidRPr="00D90AA3">
        <w:rPr>
          <w:rFonts w:ascii="Arial" w:hAnsi="Arial"/>
        </w:rPr>
        <w:t>Noted.</w:t>
      </w:r>
    </w:p>
    <w:p w14:paraId="1030C4B9" w14:textId="77777777" w:rsidR="009B2722" w:rsidRDefault="009B2722" w:rsidP="009B2722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85081E">
        <w:rPr>
          <w:rFonts w:ascii="Arial" w:hAnsi="Arial"/>
        </w:rPr>
        <w:t>Declarations of Interest</w:t>
      </w:r>
    </w:p>
    <w:p w14:paraId="39F7A8C7" w14:textId="77777777" w:rsidR="009B2722" w:rsidRPr="00D90AA3" w:rsidRDefault="009B2722" w:rsidP="009B2722">
      <w:pPr>
        <w:pStyle w:val="ListParagraph"/>
        <w:numPr>
          <w:ilvl w:val="0"/>
          <w:numId w:val="22"/>
        </w:numPr>
        <w:rPr>
          <w:rFonts w:ascii="Arial" w:hAnsi="Arial"/>
        </w:rPr>
      </w:pPr>
      <w:r w:rsidRPr="00D90AA3">
        <w:rPr>
          <w:rFonts w:ascii="Arial" w:hAnsi="Arial"/>
        </w:rPr>
        <w:t>None.</w:t>
      </w:r>
    </w:p>
    <w:p w14:paraId="6D129D47" w14:textId="76564DC0" w:rsidR="009B2722" w:rsidRDefault="009B2722" w:rsidP="009B2722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47D8F6FF">
        <w:rPr>
          <w:rFonts w:ascii="Arial" w:hAnsi="Arial"/>
        </w:rPr>
        <w:t>Minute</w:t>
      </w:r>
      <w:r w:rsidRPr="00C83984">
        <w:rPr>
          <w:rFonts w:ascii="Arial" w:hAnsi="Arial"/>
        </w:rPr>
        <w:t>s and Matters</w:t>
      </w:r>
      <w:r w:rsidRPr="47D8F6FF">
        <w:rPr>
          <w:rFonts w:ascii="Arial" w:hAnsi="Arial"/>
        </w:rPr>
        <w:t xml:space="preserve"> Arising</w:t>
      </w:r>
    </w:p>
    <w:p w14:paraId="67F1B7FB" w14:textId="7F57DEBC" w:rsidR="006714C2" w:rsidRDefault="006714C2" w:rsidP="0028127B">
      <w:pPr>
        <w:pStyle w:val="ListParagraph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The minutes of the last meeting were approved.</w:t>
      </w:r>
    </w:p>
    <w:p w14:paraId="575AF476" w14:textId="68E097E2" w:rsidR="001360A8" w:rsidRPr="0028127B" w:rsidRDefault="006714C2" w:rsidP="0028127B">
      <w:pPr>
        <w:pStyle w:val="ListParagraph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 xml:space="preserve">The new CPD paper is now finalized, and MF circulated to EC members this morning. </w:t>
      </w:r>
    </w:p>
    <w:p w14:paraId="3662A25E" w14:textId="77777777" w:rsidR="009B2722" w:rsidRDefault="009B2722" w:rsidP="009B2722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C83984">
        <w:rPr>
          <w:rFonts w:ascii="Arial" w:hAnsi="Arial"/>
        </w:rPr>
        <w:t xml:space="preserve">ITE Market Review </w:t>
      </w:r>
    </w:p>
    <w:p w14:paraId="79B5E296" w14:textId="22DEDEEA" w:rsidR="009B2722" w:rsidRDefault="004F3C3F" w:rsidP="00490CCA">
      <w:pPr>
        <w:pStyle w:val="ListParagraph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 xml:space="preserve">JNR indicated that the vast majority of HEIs </w:t>
      </w:r>
      <w:r w:rsidR="00142959">
        <w:rPr>
          <w:rFonts w:ascii="Arial" w:hAnsi="Arial"/>
        </w:rPr>
        <w:t xml:space="preserve">were expected to be </w:t>
      </w:r>
      <w:r>
        <w:rPr>
          <w:rFonts w:ascii="Arial" w:hAnsi="Arial"/>
        </w:rPr>
        <w:t>be successful</w:t>
      </w:r>
      <w:r w:rsidR="00B20BE1">
        <w:rPr>
          <w:rFonts w:ascii="Arial" w:hAnsi="Arial"/>
        </w:rPr>
        <w:t xml:space="preserve">ly accredited following rounds 1 and 2 </w:t>
      </w:r>
      <w:r w:rsidR="00142959">
        <w:rPr>
          <w:rFonts w:ascii="Arial" w:hAnsi="Arial"/>
        </w:rPr>
        <w:t xml:space="preserve">of the accreditation </w:t>
      </w:r>
      <w:r>
        <w:rPr>
          <w:rFonts w:ascii="Arial" w:hAnsi="Arial"/>
        </w:rPr>
        <w:t>process but</w:t>
      </w:r>
      <w:r w:rsidR="000D7CC8">
        <w:rPr>
          <w:rFonts w:ascii="Arial" w:hAnsi="Arial"/>
        </w:rPr>
        <w:t xml:space="preserve"> a handful of </w:t>
      </w:r>
      <w:r w:rsidR="00142959">
        <w:rPr>
          <w:rFonts w:ascii="Arial" w:hAnsi="Arial"/>
        </w:rPr>
        <w:t xml:space="preserve">might not be. </w:t>
      </w:r>
      <w:r w:rsidR="000D7CC8">
        <w:rPr>
          <w:rFonts w:ascii="Arial" w:hAnsi="Arial"/>
        </w:rPr>
        <w:t xml:space="preserve">UCET’s key priority will be to support unsuccessful members when </w:t>
      </w:r>
      <w:r w:rsidR="00142959">
        <w:rPr>
          <w:rFonts w:ascii="Arial" w:hAnsi="Arial"/>
        </w:rPr>
        <w:t>through the appeals</w:t>
      </w:r>
      <w:r w:rsidR="00013C74">
        <w:rPr>
          <w:rFonts w:ascii="Arial" w:hAnsi="Arial"/>
        </w:rPr>
        <w:t xml:space="preserve"> process</w:t>
      </w:r>
      <w:r w:rsidR="00142959">
        <w:rPr>
          <w:rFonts w:ascii="Arial" w:hAnsi="Arial"/>
        </w:rPr>
        <w:t xml:space="preserve">, and possibly subsequently, once </w:t>
      </w:r>
      <w:r w:rsidR="000D7CC8">
        <w:rPr>
          <w:rFonts w:ascii="Arial" w:hAnsi="Arial"/>
        </w:rPr>
        <w:t>the results are known on Thursday 29</w:t>
      </w:r>
      <w:r w:rsidR="000D7CC8" w:rsidRPr="000D7CC8">
        <w:rPr>
          <w:rFonts w:ascii="Arial" w:hAnsi="Arial"/>
          <w:vertAlign w:val="superscript"/>
        </w:rPr>
        <w:t>th</w:t>
      </w:r>
      <w:r w:rsidR="000D7CC8">
        <w:rPr>
          <w:rFonts w:ascii="Arial" w:hAnsi="Arial"/>
        </w:rPr>
        <w:t xml:space="preserve"> September. </w:t>
      </w:r>
    </w:p>
    <w:p w14:paraId="0A1E089C" w14:textId="75584B29" w:rsidR="008D3556" w:rsidRDefault="008D3556" w:rsidP="000D7CC8">
      <w:pPr>
        <w:pStyle w:val="ListParagraph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JNR reminded the EC of the topics of the scheduled workshops on the Market Review; further meetings may be required for Management Forum.</w:t>
      </w:r>
    </w:p>
    <w:p w14:paraId="707FFFA8" w14:textId="4DC16D49" w:rsidR="000529A7" w:rsidRPr="00E418CC" w:rsidRDefault="0082362E" w:rsidP="007864B8">
      <w:pPr>
        <w:pStyle w:val="ListParagraph"/>
        <w:numPr>
          <w:ilvl w:val="0"/>
          <w:numId w:val="31"/>
        </w:numPr>
        <w:rPr>
          <w:rFonts w:ascii="Arial" w:hAnsi="Arial"/>
        </w:rPr>
      </w:pPr>
      <w:r w:rsidRPr="00E418CC">
        <w:rPr>
          <w:rFonts w:ascii="Arial" w:hAnsi="Arial"/>
        </w:rPr>
        <w:t>The</w:t>
      </w:r>
      <w:r w:rsidR="00E418CC">
        <w:rPr>
          <w:rFonts w:ascii="Arial" w:hAnsi="Arial"/>
        </w:rPr>
        <w:t xml:space="preserve"> </w:t>
      </w:r>
      <w:r w:rsidR="00CA16CD" w:rsidRPr="00E418CC">
        <w:rPr>
          <w:rFonts w:ascii="Arial" w:hAnsi="Arial"/>
        </w:rPr>
        <w:t xml:space="preserve">outcome of the review will, once the dust has settled, </w:t>
      </w:r>
      <w:r w:rsidR="00E418CC" w:rsidRPr="00E418CC">
        <w:rPr>
          <w:rFonts w:ascii="Arial" w:hAnsi="Arial"/>
        </w:rPr>
        <w:t>necessitate</w:t>
      </w:r>
      <w:r w:rsidR="00CA16CD" w:rsidRPr="00E418CC">
        <w:rPr>
          <w:rFonts w:ascii="Arial" w:hAnsi="Arial"/>
        </w:rPr>
        <w:t xml:space="preserve"> a review of UCET’s strategy, membership, organizational structure and governance. </w:t>
      </w:r>
      <w:r w:rsidR="00E418CC" w:rsidRPr="00E418CC">
        <w:rPr>
          <w:rFonts w:ascii="Arial" w:hAnsi="Arial"/>
        </w:rPr>
        <w:t xml:space="preserve">JNR would continue in post until </w:t>
      </w:r>
      <w:r w:rsidR="00E418CC">
        <w:rPr>
          <w:rFonts w:ascii="Arial" w:hAnsi="Arial"/>
        </w:rPr>
        <w:t xml:space="preserve">at least </w:t>
      </w:r>
      <w:r w:rsidR="00E418CC" w:rsidRPr="00E418CC">
        <w:rPr>
          <w:rFonts w:ascii="Arial" w:hAnsi="Arial"/>
        </w:rPr>
        <w:t xml:space="preserve">all necessary measures had been taken. </w:t>
      </w:r>
      <w:r w:rsidR="006B25B5" w:rsidRPr="00E418CC">
        <w:rPr>
          <w:rFonts w:ascii="Arial" w:hAnsi="Arial"/>
        </w:rPr>
        <w:t xml:space="preserve"> </w:t>
      </w:r>
    </w:p>
    <w:p w14:paraId="323E7091" w14:textId="7B10085D" w:rsidR="006B25B5" w:rsidRDefault="006B25B5" w:rsidP="000D7CC8">
      <w:pPr>
        <w:pStyle w:val="ListParagraph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lastRenderedPageBreak/>
        <w:t>At recent meetings of the ‘DfE sufficiency group’, both JNR and KM have flagged up the</w:t>
      </w:r>
      <w:r w:rsidR="00E97E67">
        <w:rPr>
          <w:rFonts w:ascii="Arial" w:hAnsi="Arial"/>
        </w:rPr>
        <w:t xml:space="preserve"> impact upon teacher supply </w:t>
      </w:r>
      <w:r w:rsidR="00DA5EA7">
        <w:rPr>
          <w:rFonts w:ascii="Arial" w:hAnsi="Arial"/>
        </w:rPr>
        <w:t xml:space="preserve">for those cold spots in the country that </w:t>
      </w:r>
      <w:r w:rsidR="00E418CC">
        <w:rPr>
          <w:rFonts w:ascii="Arial" w:hAnsi="Arial"/>
        </w:rPr>
        <w:t xml:space="preserve">might </w:t>
      </w:r>
      <w:r w:rsidR="00DA5EA7">
        <w:rPr>
          <w:rFonts w:ascii="Arial" w:hAnsi="Arial"/>
        </w:rPr>
        <w:t xml:space="preserve"> have HEI ITT provision</w:t>
      </w:r>
      <w:r w:rsidR="003F0DA7">
        <w:rPr>
          <w:rFonts w:ascii="Arial" w:hAnsi="Arial"/>
        </w:rPr>
        <w:t xml:space="preserve">. </w:t>
      </w:r>
    </w:p>
    <w:p w14:paraId="592B6B77" w14:textId="49B3DF06" w:rsidR="003F0DA7" w:rsidRDefault="003F0DA7" w:rsidP="000D7CC8">
      <w:pPr>
        <w:pStyle w:val="ListParagraph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It is suspected that th</w:t>
      </w:r>
      <w:r w:rsidR="00753921">
        <w:rPr>
          <w:rFonts w:ascii="Arial" w:hAnsi="Arial"/>
        </w:rPr>
        <w:t xml:space="preserve">at the Institute of Teaching </w:t>
      </w:r>
      <w:r w:rsidR="00E418CC">
        <w:rPr>
          <w:rFonts w:ascii="Arial" w:hAnsi="Arial"/>
        </w:rPr>
        <w:t xml:space="preserve">will </w:t>
      </w:r>
      <w:r w:rsidR="00753921">
        <w:rPr>
          <w:rFonts w:ascii="Arial" w:hAnsi="Arial"/>
        </w:rPr>
        <w:t xml:space="preserve">be accredited and </w:t>
      </w:r>
      <w:r w:rsidR="00E418CC">
        <w:rPr>
          <w:rFonts w:ascii="Arial" w:hAnsi="Arial"/>
        </w:rPr>
        <w:t xml:space="preserve">might </w:t>
      </w:r>
      <w:r w:rsidR="00753921">
        <w:rPr>
          <w:rFonts w:ascii="Arial" w:hAnsi="Arial"/>
        </w:rPr>
        <w:t>try to recruit students away from</w:t>
      </w:r>
      <w:r w:rsidR="00BD21F5">
        <w:rPr>
          <w:rFonts w:ascii="Arial" w:hAnsi="Arial"/>
        </w:rPr>
        <w:t xml:space="preserve"> existing providers. </w:t>
      </w:r>
      <w:r w:rsidR="00103F9C">
        <w:rPr>
          <w:rFonts w:ascii="Arial" w:hAnsi="Arial"/>
        </w:rPr>
        <w:t xml:space="preserve"> </w:t>
      </w:r>
    </w:p>
    <w:p w14:paraId="3F71698D" w14:textId="75B60339" w:rsidR="009B2722" w:rsidRDefault="000A55C8" w:rsidP="009B2722">
      <w:pPr>
        <w:pStyle w:val="ListParagraph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It was emphasized that mobilizing</w:t>
      </w:r>
      <w:r w:rsidR="00E3777B">
        <w:rPr>
          <w:rFonts w:ascii="Arial" w:hAnsi="Arial"/>
        </w:rPr>
        <w:t xml:space="preserve"> awareness in</w:t>
      </w:r>
      <w:r>
        <w:rPr>
          <w:rFonts w:ascii="Arial" w:hAnsi="Arial"/>
        </w:rPr>
        <w:t xml:space="preserve"> the school sector</w:t>
      </w:r>
      <w:r w:rsidR="00E3777B">
        <w:rPr>
          <w:rFonts w:ascii="Arial" w:hAnsi="Arial"/>
        </w:rPr>
        <w:t xml:space="preserve"> about the scale of the cold spots of ITT provision, perhaps via the Teaching Schools Council, </w:t>
      </w:r>
      <w:r w:rsidR="00F2600B">
        <w:rPr>
          <w:rFonts w:ascii="Arial" w:hAnsi="Arial"/>
        </w:rPr>
        <w:t>might help the sector, although reservations were expressed about how much of an impact UCET might have</w:t>
      </w:r>
      <w:r w:rsidR="00BC22A9">
        <w:rPr>
          <w:rFonts w:ascii="Arial" w:hAnsi="Arial"/>
        </w:rPr>
        <w:t xml:space="preserve"> in terms of influencing the TSC. </w:t>
      </w:r>
    </w:p>
    <w:p w14:paraId="41C978B8" w14:textId="2F31FC21" w:rsidR="00162A1B" w:rsidRDefault="004D1965" w:rsidP="00162A1B">
      <w:pPr>
        <w:pStyle w:val="ListParagraph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It was agreed to sharpen the focus of the first MR workshop on the 6</w:t>
      </w:r>
      <w:r w:rsidRPr="004D196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October</w:t>
      </w:r>
      <w:r w:rsidR="002E1C98">
        <w:rPr>
          <w:rFonts w:ascii="Arial" w:hAnsi="Arial"/>
        </w:rPr>
        <w:t xml:space="preserve"> about the options and tactics for challenging DfE decisions, opening up the meeting to other </w:t>
      </w:r>
      <w:r w:rsidR="002F2BB5">
        <w:rPr>
          <w:rFonts w:ascii="Arial" w:hAnsi="Arial"/>
        </w:rPr>
        <w:t xml:space="preserve">departmental/university colleagues – </w:t>
      </w:r>
      <w:r w:rsidR="002F2BB5" w:rsidRPr="002F2BB5">
        <w:rPr>
          <w:rFonts w:ascii="Arial" w:hAnsi="Arial"/>
          <w:b/>
          <w:bCs/>
        </w:rPr>
        <w:t xml:space="preserve">JNR to draft a statement and MF to issue. </w:t>
      </w:r>
      <w:r w:rsidR="00162A1B">
        <w:rPr>
          <w:rFonts w:ascii="Arial" w:hAnsi="Arial"/>
        </w:rPr>
        <w:t>It was also agreed that more meetings for Management Forum may be needed this term</w:t>
      </w:r>
      <w:r w:rsidR="00BB4A19">
        <w:rPr>
          <w:rFonts w:ascii="Arial" w:hAnsi="Arial"/>
        </w:rPr>
        <w:t xml:space="preserve"> if legal teams or individuals in universities are to be involved as the timeframes for such procedures and involvement are lengthy and complex.</w:t>
      </w:r>
    </w:p>
    <w:p w14:paraId="2BA25761" w14:textId="1D03B6F1" w:rsidR="00BB4A19" w:rsidRDefault="00EA3C29" w:rsidP="00162A1B">
      <w:pPr>
        <w:pStyle w:val="ListParagraph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 xml:space="preserve">The degree of sympathy of SMT and deputy vice-chancellors will be an influential factor for non-accredited providers and </w:t>
      </w:r>
      <w:r w:rsidR="00A33125">
        <w:rPr>
          <w:rFonts w:ascii="Arial" w:hAnsi="Arial"/>
        </w:rPr>
        <w:t xml:space="preserve">whether departments </w:t>
      </w:r>
      <w:r w:rsidR="002E303C">
        <w:rPr>
          <w:rFonts w:ascii="Arial" w:hAnsi="Arial"/>
        </w:rPr>
        <w:t>close</w:t>
      </w:r>
      <w:r w:rsidR="00AC4CB4">
        <w:rPr>
          <w:rFonts w:ascii="Arial" w:hAnsi="Arial"/>
        </w:rPr>
        <w:t xml:space="preserve">; it was noted that judicial reviews are expensive and that VCs are aware of the economics. </w:t>
      </w:r>
    </w:p>
    <w:p w14:paraId="20FF76B6" w14:textId="5265C96E" w:rsidR="00DF61DB" w:rsidRDefault="00FC4272" w:rsidP="00162A1B">
      <w:pPr>
        <w:pStyle w:val="ListParagraph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For partnerships, s</w:t>
      </w:r>
      <w:r w:rsidR="00DF61DB">
        <w:rPr>
          <w:rFonts w:ascii="Arial" w:hAnsi="Arial"/>
        </w:rPr>
        <w:t xml:space="preserve">ome non-accredited HEIs </w:t>
      </w:r>
      <w:r w:rsidR="00CF28BB">
        <w:rPr>
          <w:rFonts w:ascii="Arial" w:hAnsi="Arial"/>
        </w:rPr>
        <w:t xml:space="preserve">might </w:t>
      </w:r>
      <w:r w:rsidR="00DF61DB">
        <w:rPr>
          <w:rFonts w:ascii="Arial" w:hAnsi="Arial"/>
        </w:rPr>
        <w:t xml:space="preserve">decide to work in partnership with successful providers. </w:t>
      </w:r>
      <w:r w:rsidR="00CB5DA4">
        <w:rPr>
          <w:rFonts w:ascii="Arial" w:hAnsi="Arial"/>
        </w:rPr>
        <w:t>The current timescales and grants proposed by the DfE for partnership arrangements are unrealisti</w:t>
      </w:r>
      <w:r w:rsidR="00E314BB">
        <w:rPr>
          <w:rFonts w:ascii="Arial" w:hAnsi="Arial"/>
        </w:rPr>
        <w:t>c.</w:t>
      </w:r>
    </w:p>
    <w:p w14:paraId="07A04F75" w14:textId="0728BDAD" w:rsidR="00E314BB" w:rsidRDefault="00E314BB" w:rsidP="00162A1B">
      <w:pPr>
        <w:pStyle w:val="ListParagraph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 xml:space="preserve">The DfE need to be reminded that HEIs </w:t>
      </w:r>
      <w:r w:rsidR="009E22BE">
        <w:rPr>
          <w:rFonts w:ascii="Arial" w:hAnsi="Arial"/>
        </w:rPr>
        <w:t xml:space="preserve">already have long-standing, </w:t>
      </w:r>
      <w:r w:rsidR="00537360">
        <w:rPr>
          <w:rFonts w:ascii="Arial" w:hAnsi="Arial"/>
        </w:rPr>
        <w:t>existing partnerships with many leading MATs and</w:t>
      </w:r>
      <w:r w:rsidR="009E22BE">
        <w:rPr>
          <w:rFonts w:ascii="Arial" w:hAnsi="Arial"/>
        </w:rPr>
        <w:t xml:space="preserve"> schools</w:t>
      </w:r>
      <w:r w:rsidR="002615BB">
        <w:rPr>
          <w:rFonts w:ascii="Arial" w:hAnsi="Arial"/>
        </w:rPr>
        <w:t xml:space="preserve">, which </w:t>
      </w:r>
      <w:r w:rsidR="00C76E73">
        <w:rPr>
          <w:rFonts w:ascii="Arial" w:hAnsi="Arial"/>
        </w:rPr>
        <w:t xml:space="preserve">might </w:t>
      </w:r>
      <w:r w:rsidR="002615BB">
        <w:rPr>
          <w:rFonts w:ascii="Arial" w:hAnsi="Arial"/>
        </w:rPr>
        <w:t xml:space="preserve">be lost; how many MATs could work without those HEI providers who lose their status? </w:t>
      </w:r>
      <w:r w:rsidR="00AA6202">
        <w:rPr>
          <w:rFonts w:ascii="Arial" w:hAnsi="Arial"/>
        </w:rPr>
        <w:t xml:space="preserve">Additionally, some schools will question </w:t>
      </w:r>
      <w:r w:rsidR="0053277D">
        <w:rPr>
          <w:rFonts w:ascii="Arial" w:hAnsi="Arial"/>
        </w:rPr>
        <w:t xml:space="preserve">whether they will continue with SchoolDirect if their local HEI provider </w:t>
      </w:r>
      <w:r w:rsidR="004C3FBC">
        <w:rPr>
          <w:rFonts w:ascii="Arial" w:hAnsi="Arial"/>
        </w:rPr>
        <w:t xml:space="preserve">is not accredited. Schools </w:t>
      </w:r>
      <w:r w:rsidR="00C76E73">
        <w:rPr>
          <w:rFonts w:ascii="Arial" w:hAnsi="Arial"/>
        </w:rPr>
        <w:t xml:space="preserve">might </w:t>
      </w:r>
      <w:r w:rsidR="004C3FBC">
        <w:rPr>
          <w:rFonts w:ascii="Arial" w:hAnsi="Arial"/>
        </w:rPr>
        <w:t>step back from ITT</w:t>
      </w:r>
      <w:r w:rsidR="00672580">
        <w:rPr>
          <w:rFonts w:ascii="Arial" w:hAnsi="Arial"/>
        </w:rPr>
        <w:t>, especially as they are unaware of the ECF and NPQ mentoring regulations</w:t>
      </w:r>
      <w:r w:rsidR="00BB00DB">
        <w:rPr>
          <w:rFonts w:ascii="Arial" w:hAnsi="Arial"/>
        </w:rPr>
        <w:t xml:space="preserve"> which are a challenge in terms of capacity. </w:t>
      </w:r>
    </w:p>
    <w:p w14:paraId="0CA4D765" w14:textId="7E01AADE" w:rsidR="00BB00DB" w:rsidRDefault="00BB00DB" w:rsidP="00162A1B">
      <w:pPr>
        <w:pStyle w:val="ListParagraph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It was noted that the Market Review process appears to be ideologically driven by the current Government</w:t>
      </w:r>
      <w:r w:rsidR="0017272D">
        <w:rPr>
          <w:rFonts w:ascii="Arial" w:hAnsi="Arial"/>
        </w:rPr>
        <w:t xml:space="preserve">. Both JNR and KM have met with the shadow Education Minister, Stephen Morgan, MP, and briefed him about the </w:t>
      </w:r>
      <w:r w:rsidR="0028127B">
        <w:rPr>
          <w:rFonts w:ascii="Arial" w:hAnsi="Arial"/>
        </w:rPr>
        <w:t>situation. I</w:t>
      </w:r>
    </w:p>
    <w:p w14:paraId="1967B2AD" w14:textId="4F8543F3" w:rsidR="00162A1B" w:rsidRPr="00617115" w:rsidRDefault="00096CBE" w:rsidP="00162A1B">
      <w:pPr>
        <w:pStyle w:val="ListParagraph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 xml:space="preserve">It was suggested </w:t>
      </w:r>
      <w:r w:rsidR="00973C72">
        <w:rPr>
          <w:rFonts w:ascii="Arial" w:hAnsi="Arial"/>
        </w:rPr>
        <w:t>that UCET could use the annual conference</w:t>
      </w:r>
      <w:r w:rsidR="00617115">
        <w:rPr>
          <w:rFonts w:ascii="Arial" w:hAnsi="Arial"/>
        </w:rPr>
        <w:t xml:space="preserve"> in November</w:t>
      </w:r>
      <w:r w:rsidR="00973C72">
        <w:rPr>
          <w:rFonts w:ascii="Arial" w:hAnsi="Arial"/>
        </w:rPr>
        <w:t xml:space="preserve"> to provide a summary of everything that UCET has done over the last 18 months to effect change and to also promote the conference as </w:t>
      </w:r>
      <w:r w:rsidR="003266B4">
        <w:rPr>
          <w:rFonts w:ascii="Arial" w:hAnsi="Arial"/>
        </w:rPr>
        <w:t xml:space="preserve">an opportunity </w:t>
      </w:r>
      <w:r w:rsidR="00617115">
        <w:rPr>
          <w:rFonts w:ascii="Arial" w:hAnsi="Arial"/>
        </w:rPr>
        <w:t xml:space="preserve">for members </w:t>
      </w:r>
      <w:r w:rsidR="003266B4">
        <w:rPr>
          <w:rFonts w:ascii="Arial" w:hAnsi="Arial"/>
        </w:rPr>
        <w:t xml:space="preserve">to discuss the </w:t>
      </w:r>
      <w:r w:rsidR="003266B4" w:rsidRPr="00617115">
        <w:rPr>
          <w:rFonts w:ascii="Arial" w:hAnsi="Arial"/>
          <w:i/>
          <w:iCs/>
        </w:rPr>
        <w:t>outcomes</w:t>
      </w:r>
      <w:r w:rsidR="003266B4">
        <w:rPr>
          <w:rFonts w:ascii="Arial" w:hAnsi="Arial"/>
        </w:rPr>
        <w:t xml:space="preserve"> of the Market Review with </w:t>
      </w:r>
      <w:r w:rsidR="005E286B">
        <w:rPr>
          <w:rFonts w:ascii="Arial" w:hAnsi="Arial"/>
        </w:rPr>
        <w:t>a plenary session on the topic and/or workshops</w:t>
      </w:r>
      <w:r w:rsidR="00A71258">
        <w:rPr>
          <w:rFonts w:ascii="Arial" w:hAnsi="Arial"/>
        </w:rPr>
        <w:t>.</w:t>
      </w:r>
      <w:r w:rsidR="005E286B">
        <w:rPr>
          <w:rFonts w:ascii="Arial" w:hAnsi="Arial"/>
        </w:rPr>
        <w:t xml:space="preserve"> </w:t>
      </w:r>
    </w:p>
    <w:p w14:paraId="0F566EC2" w14:textId="59250C58" w:rsidR="00A302F6" w:rsidRDefault="00004686" w:rsidP="003D7E6A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UCET issues</w:t>
      </w:r>
    </w:p>
    <w:p w14:paraId="7D578353" w14:textId="010284B2" w:rsidR="00004686" w:rsidRDefault="00004686" w:rsidP="00004686">
      <w:pPr>
        <w:pStyle w:val="ListParagraph"/>
        <w:numPr>
          <w:ilvl w:val="0"/>
          <w:numId w:val="37"/>
        </w:numPr>
        <w:rPr>
          <w:rFonts w:ascii="Arial" w:hAnsi="Arial"/>
          <w:i/>
          <w:iCs/>
        </w:rPr>
      </w:pPr>
      <w:r w:rsidRPr="00041B71">
        <w:rPr>
          <w:rFonts w:ascii="Arial" w:hAnsi="Arial"/>
          <w:i/>
          <w:iCs/>
        </w:rPr>
        <w:t>UCET annual conference 2022</w:t>
      </w:r>
    </w:p>
    <w:p w14:paraId="58A93F9C" w14:textId="07E4CC9D" w:rsidR="00617115" w:rsidRDefault="00617115" w:rsidP="00F90D1A">
      <w:pPr>
        <w:pStyle w:val="ListParagraph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>See the point above.</w:t>
      </w:r>
    </w:p>
    <w:p w14:paraId="6F8A4A38" w14:textId="775DCDCB" w:rsidR="00617115" w:rsidRDefault="00012BE8" w:rsidP="00F90D1A">
      <w:pPr>
        <w:pStyle w:val="ListParagraph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 xml:space="preserve">Numbers this year are less, due to departmental budgetary constraints and </w:t>
      </w:r>
      <w:r w:rsidR="00006E75">
        <w:rPr>
          <w:rFonts w:ascii="Arial" w:hAnsi="Arial"/>
        </w:rPr>
        <w:t>people being used to online conferences.</w:t>
      </w:r>
    </w:p>
    <w:p w14:paraId="575F1A5C" w14:textId="0A09B7D6" w:rsidR="00004686" w:rsidRDefault="00004686" w:rsidP="00004686">
      <w:pPr>
        <w:pStyle w:val="ListParagraph"/>
        <w:numPr>
          <w:ilvl w:val="0"/>
          <w:numId w:val="37"/>
        </w:numPr>
        <w:rPr>
          <w:rFonts w:ascii="Arial" w:hAnsi="Arial"/>
          <w:i/>
          <w:iCs/>
        </w:rPr>
      </w:pPr>
      <w:r w:rsidRPr="00041B71">
        <w:rPr>
          <w:rFonts w:ascii="Arial" w:hAnsi="Arial"/>
          <w:i/>
          <w:iCs/>
        </w:rPr>
        <w:t>The vacant co-opted place on the UCET Executive</w:t>
      </w:r>
    </w:p>
    <w:p w14:paraId="31DE3B80" w14:textId="66FAF4A3" w:rsidR="00F90D1A" w:rsidRPr="00F90D1A" w:rsidRDefault="00F90D1A" w:rsidP="003C6289">
      <w:pPr>
        <w:pStyle w:val="ListParagraph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 xml:space="preserve">The EC will give though to who can replace Jo McIntyre, now her place is free. </w:t>
      </w:r>
    </w:p>
    <w:p w14:paraId="10B65F16" w14:textId="32A98A39" w:rsidR="003C6289" w:rsidRPr="003C6289" w:rsidRDefault="00004686" w:rsidP="003C6289">
      <w:pPr>
        <w:pStyle w:val="ListParagraph"/>
        <w:numPr>
          <w:ilvl w:val="0"/>
          <w:numId w:val="37"/>
        </w:numPr>
        <w:rPr>
          <w:rFonts w:ascii="Arial" w:hAnsi="Arial"/>
        </w:rPr>
      </w:pPr>
      <w:r w:rsidRPr="00041B71">
        <w:rPr>
          <w:rFonts w:ascii="Arial" w:hAnsi="Arial"/>
          <w:i/>
          <w:iCs/>
        </w:rPr>
        <w:t>UCET staffing issues</w:t>
      </w:r>
    </w:p>
    <w:p w14:paraId="47C5D848" w14:textId="25BDCBAF" w:rsidR="00004686" w:rsidRPr="006714C2" w:rsidRDefault="006714C2" w:rsidP="006714C2">
      <w:pPr>
        <w:pStyle w:val="ListParagraph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 xml:space="preserve">As discussed above. </w:t>
      </w:r>
    </w:p>
    <w:p w14:paraId="48CEB034" w14:textId="7D3BB018" w:rsidR="009B2722" w:rsidRDefault="00004038" w:rsidP="003D7E6A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AOB</w:t>
      </w:r>
    </w:p>
    <w:p w14:paraId="75DF7968" w14:textId="14A8C853" w:rsidR="006714C2" w:rsidRDefault="006714C2" w:rsidP="006714C2">
      <w:pPr>
        <w:pStyle w:val="ListParagraph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 xml:space="preserve">There is no need for the emergency Executive Committee meeting next week. </w:t>
      </w:r>
    </w:p>
    <w:p w14:paraId="7D2CED16" w14:textId="444BD760" w:rsidR="00004038" w:rsidRDefault="00004038" w:rsidP="003D7E6A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 xml:space="preserve">Date of the next meeting: </w:t>
      </w:r>
      <w:r w:rsidR="00041B71" w:rsidRPr="006714C2">
        <w:rPr>
          <w:rFonts w:ascii="Arial" w:hAnsi="Arial"/>
          <w:b/>
          <w:bCs/>
        </w:rPr>
        <w:t>6</w:t>
      </w:r>
      <w:r w:rsidR="00041B71" w:rsidRPr="006714C2">
        <w:rPr>
          <w:rFonts w:ascii="Arial" w:hAnsi="Arial"/>
          <w:b/>
          <w:bCs/>
          <w:vertAlign w:val="superscript"/>
        </w:rPr>
        <w:t>th</w:t>
      </w:r>
      <w:r w:rsidR="00041B71" w:rsidRPr="006714C2">
        <w:rPr>
          <w:rFonts w:ascii="Arial" w:hAnsi="Arial"/>
          <w:b/>
          <w:bCs/>
        </w:rPr>
        <w:t xml:space="preserve"> December 2022</w:t>
      </w:r>
    </w:p>
    <w:p w14:paraId="4ADCDE19" w14:textId="77777777" w:rsidR="009568C1" w:rsidRPr="00A302F6" w:rsidRDefault="009568C1" w:rsidP="009568C1">
      <w:pPr>
        <w:pStyle w:val="ListParagraph"/>
        <w:ind w:left="1080"/>
        <w:rPr>
          <w:rFonts w:ascii="Arial" w:hAnsi="Arial"/>
        </w:rPr>
      </w:pPr>
    </w:p>
    <w:p w14:paraId="60A62685" w14:textId="77777777" w:rsidR="009B2722" w:rsidRPr="00C83984" w:rsidRDefault="009B2722" w:rsidP="009B2722"/>
    <w:p w14:paraId="6009A876" w14:textId="77777777" w:rsidR="008861D5" w:rsidRDefault="008861D5" w:rsidP="008861D5">
      <w:pPr>
        <w:jc w:val="center"/>
        <w:rPr>
          <w:b/>
          <w:sz w:val="20"/>
          <w:szCs w:val="20"/>
        </w:rPr>
      </w:pPr>
    </w:p>
    <w:sectPr w:rsidR="008861D5" w:rsidSect="002B5874">
      <w:pgSz w:w="11907" w:h="16840" w:code="9"/>
      <w:pgMar w:top="1440" w:right="1080" w:bottom="1440" w:left="108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0805" w14:textId="77777777" w:rsidR="00CE6CE5" w:rsidRDefault="00CE6CE5">
      <w:r>
        <w:separator/>
      </w:r>
    </w:p>
  </w:endnote>
  <w:endnote w:type="continuationSeparator" w:id="0">
    <w:p w14:paraId="2730794E" w14:textId="77777777" w:rsidR="00CE6CE5" w:rsidRDefault="00CE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BBCA" w14:textId="77777777" w:rsidR="00CE6CE5" w:rsidRDefault="00CE6CE5">
      <w:r>
        <w:separator/>
      </w:r>
    </w:p>
  </w:footnote>
  <w:footnote w:type="continuationSeparator" w:id="0">
    <w:p w14:paraId="56B5F3EE" w14:textId="77777777" w:rsidR="00CE6CE5" w:rsidRDefault="00CE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5E"/>
    <w:multiLevelType w:val="hybridMultilevel"/>
    <w:tmpl w:val="A5B834F8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1513301"/>
    <w:multiLevelType w:val="hybridMultilevel"/>
    <w:tmpl w:val="C6040A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734A27"/>
    <w:multiLevelType w:val="hybridMultilevel"/>
    <w:tmpl w:val="E40E7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89079F"/>
    <w:multiLevelType w:val="hybridMultilevel"/>
    <w:tmpl w:val="3EC4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1C32"/>
    <w:multiLevelType w:val="hybridMultilevel"/>
    <w:tmpl w:val="B38C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5C4D"/>
    <w:multiLevelType w:val="hybridMultilevel"/>
    <w:tmpl w:val="80A827D6"/>
    <w:lvl w:ilvl="0" w:tplc="FA646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344"/>
    <w:multiLevelType w:val="hybridMultilevel"/>
    <w:tmpl w:val="1F6CC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861C5"/>
    <w:multiLevelType w:val="hybridMultilevel"/>
    <w:tmpl w:val="C8FABF4A"/>
    <w:lvl w:ilvl="0" w:tplc="5F76B41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54F74"/>
    <w:multiLevelType w:val="hybridMultilevel"/>
    <w:tmpl w:val="D2EC2D88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1C6055CF"/>
    <w:multiLevelType w:val="hybridMultilevel"/>
    <w:tmpl w:val="4830BC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D1145"/>
    <w:multiLevelType w:val="hybridMultilevel"/>
    <w:tmpl w:val="D260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7FE9"/>
    <w:multiLevelType w:val="hybridMultilevel"/>
    <w:tmpl w:val="99303F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8F4EBF"/>
    <w:multiLevelType w:val="hybridMultilevel"/>
    <w:tmpl w:val="8F5C35A8"/>
    <w:lvl w:ilvl="0" w:tplc="C6CCF7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B06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48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EF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E2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2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8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AB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6A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204"/>
    <w:multiLevelType w:val="multilevel"/>
    <w:tmpl w:val="589C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ED6597"/>
    <w:multiLevelType w:val="hybridMultilevel"/>
    <w:tmpl w:val="E36C2878"/>
    <w:lvl w:ilvl="0" w:tplc="443C47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05F52"/>
    <w:multiLevelType w:val="hybridMultilevel"/>
    <w:tmpl w:val="DBA83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246B8"/>
    <w:multiLevelType w:val="hybridMultilevel"/>
    <w:tmpl w:val="A798EC4C"/>
    <w:lvl w:ilvl="0" w:tplc="6F8A89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BE5B9D"/>
    <w:multiLevelType w:val="hybridMultilevel"/>
    <w:tmpl w:val="66624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FD61A0"/>
    <w:multiLevelType w:val="hybridMultilevel"/>
    <w:tmpl w:val="B1E67C9A"/>
    <w:lvl w:ilvl="0" w:tplc="361C1A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3F7DA0"/>
    <w:multiLevelType w:val="hybridMultilevel"/>
    <w:tmpl w:val="587C0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786C57"/>
    <w:multiLevelType w:val="hybridMultilevel"/>
    <w:tmpl w:val="39A0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11878"/>
    <w:multiLevelType w:val="hybridMultilevel"/>
    <w:tmpl w:val="917E0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ACC2B16"/>
    <w:multiLevelType w:val="hybridMultilevel"/>
    <w:tmpl w:val="69402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41132D"/>
    <w:multiLevelType w:val="hybridMultilevel"/>
    <w:tmpl w:val="A44CA5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C481822"/>
    <w:multiLevelType w:val="hybridMultilevel"/>
    <w:tmpl w:val="7A8E0258"/>
    <w:lvl w:ilvl="0" w:tplc="6B4A5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895342"/>
    <w:multiLevelType w:val="hybridMultilevel"/>
    <w:tmpl w:val="ED86D3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241CF0"/>
    <w:multiLevelType w:val="hybridMultilevel"/>
    <w:tmpl w:val="9030F7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80E4F5D"/>
    <w:multiLevelType w:val="hybridMultilevel"/>
    <w:tmpl w:val="5B92764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9" w15:restartNumberingAfterBreak="0">
    <w:nsid w:val="62BE59E3"/>
    <w:multiLevelType w:val="hybridMultilevel"/>
    <w:tmpl w:val="F15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A7DBE"/>
    <w:multiLevelType w:val="hybridMultilevel"/>
    <w:tmpl w:val="62084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A26CF5"/>
    <w:multiLevelType w:val="hybridMultilevel"/>
    <w:tmpl w:val="D59EB88C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6BF908DD"/>
    <w:multiLevelType w:val="hybridMultilevel"/>
    <w:tmpl w:val="E8FE02C6"/>
    <w:lvl w:ilvl="0" w:tplc="FA646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6E4797"/>
    <w:multiLevelType w:val="hybridMultilevel"/>
    <w:tmpl w:val="5096036A"/>
    <w:lvl w:ilvl="0" w:tplc="31BC6918">
      <w:start w:val="1"/>
      <w:numFmt w:val="decimal"/>
      <w:lvlText w:val="%1."/>
      <w:lvlJc w:val="left"/>
      <w:pPr>
        <w:ind w:left="720" w:hanging="360"/>
      </w:pPr>
    </w:lvl>
    <w:lvl w:ilvl="1" w:tplc="2168F520">
      <w:start w:val="1"/>
      <w:numFmt w:val="lowerLetter"/>
      <w:lvlText w:val="%2."/>
      <w:lvlJc w:val="left"/>
      <w:pPr>
        <w:ind w:left="1440" w:hanging="360"/>
      </w:pPr>
    </w:lvl>
    <w:lvl w:ilvl="2" w:tplc="7A64C65C">
      <w:start w:val="1"/>
      <w:numFmt w:val="lowerRoman"/>
      <w:lvlText w:val="%3."/>
      <w:lvlJc w:val="right"/>
      <w:pPr>
        <w:ind w:left="2160" w:hanging="180"/>
      </w:pPr>
    </w:lvl>
    <w:lvl w:ilvl="3" w:tplc="3536A7B4">
      <w:start w:val="1"/>
      <w:numFmt w:val="decimal"/>
      <w:lvlText w:val="%4."/>
      <w:lvlJc w:val="left"/>
      <w:pPr>
        <w:ind w:left="2880" w:hanging="360"/>
      </w:pPr>
    </w:lvl>
    <w:lvl w:ilvl="4" w:tplc="22D0089A">
      <w:start w:val="1"/>
      <w:numFmt w:val="lowerLetter"/>
      <w:lvlText w:val="%5."/>
      <w:lvlJc w:val="left"/>
      <w:pPr>
        <w:ind w:left="3600" w:hanging="360"/>
      </w:pPr>
    </w:lvl>
    <w:lvl w:ilvl="5" w:tplc="6928BB26">
      <w:start w:val="1"/>
      <w:numFmt w:val="lowerRoman"/>
      <w:lvlText w:val="%6."/>
      <w:lvlJc w:val="right"/>
      <w:pPr>
        <w:ind w:left="4320" w:hanging="180"/>
      </w:pPr>
    </w:lvl>
    <w:lvl w:ilvl="6" w:tplc="40403CE0">
      <w:start w:val="1"/>
      <w:numFmt w:val="decimal"/>
      <w:lvlText w:val="%7."/>
      <w:lvlJc w:val="left"/>
      <w:pPr>
        <w:ind w:left="5040" w:hanging="360"/>
      </w:pPr>
    </w:lvl>
    <w:lvl w:ilvl="7" w:tplc="E7B23FFA">
      <w:start w:val="1"/>
      <w:numFmt w:val="lowerLetter"/>
      <w:lvlText w:val="%8."/>
      <w:lvlJc w:val="left"/>
      <w:pPr>
        <w:ind w:left="5760" w:hanging="360"/>
      </w:pPr>
    </w:lvl>
    <w:lvl w:ilvl="8" w:tplc="B19AF93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16257"/>
    <w:multiLevelType w:val="hybridMultilevel"/>
    <w:tmpl w:val="DF4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53B1B"/>
    <w:multiLevelType w:val="hybridMultilevel"/>
    <w:tmpl w:val="8E6AE0F6"/>
    <w:lvl w:ilvl="0" w:tplc="BEBE2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EB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C1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7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0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C1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09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EF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48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E5C33"/>
    <w:multiLevelType w:val="hybridMultilevel"/>
    <w:tmpl w:val="A9FC984C"/>
    <w:lvl w:ilvl="0" w:tplc="910AC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F75CC"/>
    <w:multiLevelType w:val="hybridMultilevel"/>
    <w:tmpl w:val="A90A6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2322C9"/>
    <w:multiLevelType w:val="hybridMultilevel"/>
    <w:tmpl w:val="6B7A8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03978699">
    <w:abstractNumId w:val="16"/>
  </w:num>
  <w:num w:numId="2" w16cid:durableId="1356496481">
    <w:abstractNumId w:val="25"/>
  </w:num>
  <w:num w:numId="3" w16cid:durableId="11760819">
    <w:abstractNumId w:val="10"/>
  </w:num>
  <w:num w:numId="4" w16cid:durableId="1617517679">
    <w:abstractNumId w:val="35"/>
  </w:num>
  <w:num w:numId="5" w16cid:durableId="927424713">
    <w:abstractNumId w:val="13"/>
  </w:num>
  <w:num w:numId="6" w16cid:durableId="2010519161">
    <w:abstractNumId w:val="33"/>
  </w:num>
  <w:num w:numId="7" w16cid:durableId="394553410">
    <w:abstractNumId w:val="15"/>
  </w:num>
  <w:num w:numId="8" w16cid:durableId="2035032729">
    <w:abstractNumId w:val="29"/>
  </w:num>
  <w:num w:numId="9" w16cid:durableId="259488942">
    <w:abstractNumId w:val="3"/>
  </w:num>
  <w:num w:numId="10" w16cid:durableId="749697668">
    <w:abstractNumId w:val="34"/>
  </w:num>
  <w:num w:numId="11" w16cid:durableId="648948929">
    <w:abstractNumId w:val="11"/>
  </w:num>
  <w:num w:numId="12" w16cid:durableId="1178346276">
    <w:abstractNumId w:val="21"/>
  </w:num>
  <w:num w:numId="13" w16cid:durableId="270629013">
    <w:abstractNumId w:val="7"/>
  </w:num>
  <w:num w:numId="14" w16cid:durableId="1045134246">
    <w:abstractNumId w:val="31"/>
  </w:num>
  <w:num w:numId="15" w16cid:durableId="1337805073">
    <w:abstractNumId w:val="12"/>
  </w:num>
  <w:num w:numId="16" w16cid:durableId="1319261917">
    <w:abstractNumId w:val="9"/>
  </w:num>
  <w:num w:numId="17" w16cid:durableId="677121971">
    <w:abstractNumId w:val="28"/>
  </w:num>
  <w:num w:numId="18" w16cid:durableId="1732800306">
    <w:abstractNumId w:val="0"/>
  </w:num>
  <w:num w:numId="19" w16cid:durableId="871891392">
    <w:abstractNumId w:val="36"/>
  </w:num>
  <w:num w:numId="20" w16cid:durableId="695428098">
    <w:abstractNumId w:val="32"/>
  </w:num>
  <w:num w:numId="21" w16cid:durableId="245191652">
    <w:abstractNumId w:val="5"/>
  </w:num>
  <w:num w:numId="22" w16cid:durableId="677931333">
    <w:abstractNumId w:val="20"/>
  </w:num>
  <w:num w:numId="23" w16cid:durableId="764111101">
    <w:abstractNumId w:val="6"/>
  </w:num>
  <w:num w:numId="24" w16cid:durableId="1992981978">
    <w:abstractNumId w:val="37"/>
  </w:num>
  <w:num w:numId="25" w16cid:durableId="1627806982">
    <w:abstractNumId w:val="1"/>
  </w:num>
  <w:num w:numId="26" w16cid:durableId="1938295046">
    <w:abstractNumId w:val="27"/>
  </w:num>
  <w:num w:numId="27" w16cid:durableId="245963154">
    <w:abstractNumId w:val="18"/>
  </w:num>
  <w:num w:numId="28" w16cid:durableId="9333006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85559328">
    <w:abstractNumId w:val="8"/>
  </w:num>
  <w:num w:numId="30" w16cid:durableId="915751086">
    <w:abstractNumId w:val="4"/>
  </w:num>
  <w:num w:numId="31" w16cid:durableId="1797793016">
    <w:abstractNumId w:val="30"/>
  </w:num>
  <w:num w:numId="32" w16cid:durableId="1988509656">
    <w:abstractNumId w:val="19"/>
  </w:num>
  <w:num w:numId="33" w16cid:durableId="143160900">
    <w:abstractNumId w:val="24"/>
  </w:num>
  <w:num w:numId="34" w16cid:durableId="1680157769">
    <w:abstractNumId w:val="38"/>
  </w:num>
  <w:num w:numId="35" w16cid:durableId="413355270">
    <w:abstractNumId w:val="26"/>
  </w:num>
  <w:num w:numId="36" w16cid:durableId="894396080">
    <w:abstractNumId w:val="22"/>
  </w:num>
  <w:num w:numId="37" w16cid:durableId="1558974619">
    <w:abstractNumId w:val="17"/>
  </w:num>
  <w:num w:numId="38" w16cid:durableId="1661927798">
    <w:abstractNumId w:val="23"/>
  </w:num>
  <w:num w:numId="39" w16cid:durableId="170336363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D2"/>
    <w:rsid w:val="00004038"/>
    <w:rsid w:val="00004686"/>
    <w:rsid w:val="00006E75"/>
    <w:rsid w:val="00012BE8"/>
    <w:rsid w:val="00013C74"/>
    <w:rsid w:val="000262BA"/>
    <w:rsid w:val="00026AC1"/>
    <w:rsid w:val="00041B71"/>
    <w:rsid w:val="000529A7"/>
    <w:rsid w:val="00056340"/>
    <w:rsid w:val="000663F4"/>
    <w:rsid w:val="00070E36"/>
    <w:rsid w:val="000757B0"/>
    <w:rsid w:val="00075E3A"/>
    <w:rsid w:val="000842BA"/>
    <w:rsid w:val="000871B3"/>
    <w:rsid w:val="00096CBE"/>
    <w:rsid w:val="000A55C8"/>
    <w:rsid w:val="000A5F7C"/>
    <w:rsid w:val="000D7CC8"/>
    <w:rsid w:val="000E0804"/>
    <w:rsid w:val="000E7311"/>
    <w:rsid w:val="000F1ECB"/>
    <w:rsid w:val="000F241C"/>
    <w:rsid w:val="000F5164"/>
    <w:rsid w:val="00100462"/>
    <w:rsid w:val="00102097"/>
    <w:rsid w:val="00103F9C"/>
    <w:rsid w:val="00105F84"/>
    <w:rsid w:val="00125B89"/>
    <w:rsid w:val="001360A8"/>
    <w:rsid w:val="00137534"/>
    <w:rsid w:val="00141E80"/>
    <w:rsid w:val="00142180"/>
    <w:rsid w:val="00142959"/>
    <w:rsid w:val="0015164A"/>
    <w:rsid w:val="00161334"/>
    <w:rsid w:val="00162A1B"/>
    <w:rsid w:val="00163B98"/>
    <w:rsid w:val="0017272D"/>
    <w:rsid w:val="00187C64"/>
    <w:rsid w:val="00190E89"/>
    <w:rsid w:val="00192BBC"/>
    <w:rsid w:val="00195401"/>
    <w:rsid w:val="001A13A8"/>
    <w:rsid w:val="001A3DB2"/>
    <w:rsid w:val="001A58F8"/>
    <w:rsid w:val="001A6EF6"/>
    <w:rsid w:val="001E59B4"/>
    <w:rsid w:val="002171C3"/>
    <w:rsid w:val="0021742A"/>
    <w:rsid w:val="00244C05"/>
    <w:rsid w:val="00251F93"/>
    <w:rsid w:val="00260D0E"/>
    <w:rsid w:val="00260EF6"/>
    <w:rsid w:val="002615BB"/>
    <w:rsid w:val="00263612"/>
    <w:rsid w:val="0028127B"/>
    <w:rsid w:val="002B18AF"/>
    <w:rsid w:val="002B5874"/>
    <w:rsid w:val="002C3720"/>
    <w:rsid w:val="002C504F"/>
    <w:rsid w:val="002D28F2"/>
    <w:rsid w:val="002E1C98"/>
    <w:rsid w:val="002E303C"/>
    <w:rsid w:val="002F2BB5"/>
    <w:rsid w:val="002F3920"/>
    <w:rsid w:val="003030E1"/>
    <w:rsid w:val="0030366E"/>
    <w:rsid w:val="003266B4"/>
    <w:rsid w:val="003353A2"/>
    <w:rsid w:val="00335CAC"/>
    <w:rsid w:val="003466D1"/>
    <w:rsid w:val="003701A6"/>
    <w:rsid w:val="0037158A"/>
    <w:rsid w:val="00373FDA"/>
    <w:rsid w:val="003A07AB"/>
    <w:rsid w:val="003B37DE"/>
    <w:rsid w:val="003B3FBB"/>
    <w:rsid w:val="003C6130"/>
    <w:rsid w:val="003C6289"/>
    <w:rsid w:val="003D2336"/>
    <w:rsid w:val="003E399F"/>
    <w:rsid w:val="003E6C64"/>
    <w:rsid w:val="003F0DA7"/>
    <w:rsid w:val="004020BF"/>
    <w:rsid w:val="00404BC9"/>
    <w:rsid w:val="00406E3F"/>
    <w:rsid w:val="00413DB6"/>
    <w:rsid w:val="0042784C"/>
    <w:rsid w:val="00436376"/>
    <w:rsid w:val="004440EB"/>
    <w:rsid w:val="00460ADD"/>
    <w:rsid w:val="00464F31"/>
    <w:rsid w:val="00473DD9"/>
    <w:rsid w:val="004801B4"/>
    <w:rsid w:val="00482A20"/>
    <w:rsid w:val="00484DDC"/>
    <w:rsid w:val="00490CCA"/>
    <w:rsid w:val="00491892"/>
    <w:rsid w:val="004919CD"/>
    <w:rsid w:val="004A1F1A"/>
    <w:rsid w:val="004B564A"/>
    <w:rsid w:val="004C05B1"/>
    <w:rsid w:val="004C357B"/>
    <w:rsid w:val="004C3FBC"/>
    <w:rsid w:val="004C6301"/>
    <w:rsid w:val="004D1965"/>
    <w:rsid w:val="004D22CE"/>
    <w:rsid w:val="004D4E96"/>
    <w:rsid w:val="004E424F"/>
    <w:rsid w:val="004E50ED"/>
    <w:rsid w:val="004F3C3F"/>
    <w:rsid w:val="0050585C"/>
    <w:rsid w:val="00510CD9"/>
    <w:rsid w:val="005241D6"/>
    <w:rsid w:val="005260A2"/>
    <w:rsid w:val="0053277D"/>
    <w:rsid w:val="00535066"/>
    <w:rsid w:val="00537360"/>
    <w:rsid w:val="00553A66"/>
    <w:rsid w:val="00555CF9"/>
    <w:rsid w:val="00561202"/>
    <w:rsid w:val="005703D2"/>
    <w:rsid w:val="00574F09"/>
    <w:rsid w:val="0057569F"/>
    <w:rsid w:val="00585DB9"/>
    <w:rsid w:val="00587A14"/>
    <w:rsid w:val="005A783A"/>
    <w:rsid w:val="005C3A52"/>
    <w:rsid w:val="005E286B"/>
    <w:rsid w:val="005F20EB"/>
    <w:rsid w:val="005F3C91"/>
    <w:rsid w:val="005F6649"/>
    <w:rsid w:val="0061167A"/>
    <w:rsid w:val="00617115"/>
    <w:rsid w:val="00663708"/>
    <w:rsid w:val="0066423B"/>
    <w:rsid w:val="006713D1"/>
    <w:rsid w:val="006714C2"/>
    <w:rsid w:val="00672159"/>
    <w:rsid w:val="00672580"/>
    <w:rsid w:val="00672C64"/>
    <w:rsid w:val="006821DB"/>
    <w:rsid w:val="00687CFB"/>
    <w:rsid w:val="0069062B"/>
    <w:rsid w:val="006909CA"/>
    <w:rsid w:val="00692AA1"/>
    <w:rsid w:val="00697ED9"/>
    <w:rsid w:val="006B16E8"/>
    <w:rsid w:val="006B25B5"/>
    <w:rsid w:val="006C1A63"/>
    <w:rsid w:val="006C7354"/>
    <w:rsid w:val="006D6714"/>
    <w:rsid w:val="006F0BBA"/>
    <w:rsid w:val="006F3B08"/>
    <w:rsid w:val="0071182F"/>
    <w:rsid w:val="00715788"/>
    <w:rsid w:val="007164C1"/>
    <w:rsid w:val="007248F3"/>
    <w:rsid w:val="00724F3A"/>
    <w:rsid w:val="0073319F"/>
    <w:rsid w:val="00736FAE"/>
    <w:rsid w:val="00751E41"/>
    <w:rsid w:val="00753921"/>
    <w:rsid w:val="007548D9"/>
    <w:rsid w:val="00767476"/>
    <w:rsid w:val="0077432F"/>
    <w:rsid w:val="00783030"/>
    <w:rsid w:val="0078342E"/>
    <w:rsid w:val="007900DD"/>
    <w:rsid w:val="007927F0"/>
    <w:rsid w:val="007A21CA"/>
    <w:rsid w:val="007B1F7F"/>
    <w:rsid w:val="007B4139"/>
    <w:rsid w:val="007C6582"/>
    <w:rsid w:val="007C72AE"/>
    <w:rsid w:val="007D01A5"/>
    <w:rsid w:val="007D240E"/>
    <w:rsid w:val="007D76C8"/>
    <w:rsid w:val="007E6E08"/>
    <w:rsid w:val="007F2866"/>
    <w:rsid w:val="007F2E15"/>
    <w:rsid w:val="007F6D07"/>
    <w:rsid w:val="007F7A39"/>
    <w:rsid w:val="00801AC2"/>
    <w:rsid w:val="00804370"/>
    <w:rsid w:val="00810198"/>
    <w:rsid w:val="0082360B"/>
    <w:rsid w:val="0082362E"/>
    <w:rsid w:val="008252AB"/>
    <w:rsid w:val="00825F97"/>
    <w:rsid w:val="00834556"/>
    <w:rsid w:val="0085081E"/>
    <w:rsid w:val="00864CCE"/>
    <w:rsid w:val="0086641B"/>
    <w:rsid w:val="00874E4F"/>
    <w:rsid w:val="008818D3"/>
    <w:rsid w:val="008861D5"/>
    <w:rsid w:val="00894273"/>
    <w:rsid w:val="008A0A18"/>
    <w:rsid w:val="008B157A"/>
    <w:rsid w:val="008B419A"/>
    <w:rsid w:val="008D3556"/>
    <w:rsid w:val="008E24A4"/>
    <w:rsid w:val="008F68F5"/>
    <w:rsid w:val="008F6B52"/>
    <w:rsid w:val="00900283"/>
    <w:rsid w:val="00904226"/>
    <w:rsid w:val="00911D10"/>
    <w:rsid w:val="00920C0B"/>
    <w:rsid w:val="0095447C"/>
    <w:rsid w:val="009568C1"/>
    <w:rsid w:val="00962DD0"/>
    <w:rsid w:val="00973C72"/>
    <w:rsid w:val="009758AD"/>
    <w:rsid w:val="00986160"/>
    <w:rsid w:val="00991D7C"/>
    <w:rsid w:val="009927E3"/>
    <w:rsid w:val="00995472"/>
    <w:rsid w:val="009B22F0"/>
    <w:rsid w:val="009B2722"/>
    <w:rsid w:val="009B4042"/>
    <w:rsid w:val="009B4455"/>
    <w:rsid w:val="009D3E11"/>
    <w:rsid w:val="009E22BE"/>
    <w:rsid w:val="00A05DBC"/>
    <w:rsid w:val="00A251FD"/>
    <w:rsid w:val="00A2638B"/>
    <w:rsid w:val="00A302F6"/>
    <w:rsid w:val="00A32EC5"/>
    <w:rsid w:val="00A33125"/>
    <w:rsid w:val="00A42D60"/>
    <w:rsid w:val="00A45CCA"/>
    <w:rsid w:val="00A50C4E"/>
    <w:rsid w:val="00A62726"/>
    <w:rsid w:val="00A65CFD"/>
    <w:rsid w:val="00A71258"/>
    <w:rsid w:val="00A86DA2"/>
    <w:rsid w:val="00A900C8"/>
    <w:rsid w:val="00A952DE"/>
    <w:rsid w:val="00A96E24"/>
    <w:rsid w:val="00A971F9"/>
    <w:rsid w:val="00A97D3F"/>
    <w:rsid w:val="00AA07DD"/>
    <w:rsid w:val="00AA3673"/>
    <w:rsid w:val="00AA6202"/>
    <w:rsid w:val="00AB568E"/>
    <w:rsid w:val="00AC4CB4"/>
    <w:rsid w:val="00AD615D"/>
    <w:rsid w:val="00AD7290"/>
    <w:rsid w:val="00AE365F"/>
    <w:rsid w:val="00AE40D7"/>
    <w:rsid w:val="00AF7C09"/>
    <w:rsid w:val="00B026B2"/>
    <w:rsid w:val="00B05DB3"/>
    <w:rsid w:val="00B127D5"/>
    <w:rsid w:val="00B20BE1"/>
    <w:rsid w:val="00B353CD"/>
    <w:rsid w:val="00B6323C"/>
    <w:rsid w:val="00B6401E"/>
    <w:rsid w:val="00B65A82"/>
    <w:rsid w:val="00B73A50"/>
    <w:rsid w:val="00B74BAB"/>
    <w:rsid w:val="00B80B29"/>
    <w:rsid w:val="00B876FA"/>
    <w:rsid w:val="00B93383"/>
    <w:rsid w:val="00BA540B"/>
    <w:rsid w:val="00BB00DB"/>
    <w:rsid w:val="00BB1276"/>
    <w:rsid w:val="00BB4A19"/>
    <w:rsid w:val="00BC22A9"/>
    <w:rsid w:val="00BD21F5"/>
    <w:rsid w:val="00BF7089"/>
    <w:rsid w:val="00C0032E"/>
    <w:rsid w:val="00C02640"/>
    <w:rsid w:val="00C23A79"/>
    <w:rsid w:val="00C27B2F"/>
    <w:rsid w:val="00C30A75"/>
    <w:rsid w:val="00C4023E"/>
    <w:rsid w:val="00C51AF9"/>
    <w:rsid w:val="00C54884"/>
    <w:rsid w:val="00C549D3"/>
    <w:rsid w:val="00C56C09"/>
    <w:rsid w:val="00C66882"/>
    <w:rsid w:val="00C76E73"/>
    <w:rsid w:val="00C8626B"/>
    <w:rsid w:val="00CA04E9"/>
    <w:rsid w:val="00CA16CD"/>
    <w:rsid w:val="00CB45A4"/>
    <w:rsid w:val="00CB5DA4"/>
    <w:rsid w:val="00CD5C9E"/>
    <w:rsid w:val="00CD6CDB"/>
    <w:rsid w:val="00CD6E6C"/>
    <w:rsid w:val="00CE3D94"/>
    <w:rsid w:val="00CE6CE5"/>
    <w:rsid w:val="00CF1F99"/>
    <w:rsid w:val="00CF28BB"/>
    <w:rsid w:val="00CF4AE3"/>
    <w:rsid w:val="00CF4EBB"/>
    <w:rsid w:val="00D006E8"/>
    <w:rsid w:val="00D01DF5"/>
    <w:rsid w:val="00D077EC"/>
    <w:rsid w:val="00D3599D"/>
    <w:rsid w:val="00D45671"/>
    <w:rsid w:val="00D57E4C"/>
    <w:rsid w:val="00D72CFF"/>
    <w:rsid w:val="00D85225"/>
    <w:rsid w:val="00D91D76"/>
    <w:rsid w:val="00DA18ED"/>
    <w:rsid w:val="00DA549A"/>
    <w:rsid w:val="00DA5EA7"/>
    <w:rsid w:val="00DB0957"/>
    <w:rsid w:val="00DB1486"/>
    <w:rsid w:val="00DB47B9"/>
    <w:rsid w:val="00DC2807"/>
    <w:rsid w:val="00DE5AF2"/>
    <w:rsid w:val="00DF61DB"/>
    <w:rsid w:val="00E04418"/>
    <w:rsid w:val="00E06543"/>
    <w:rsid w:val="00E13FB2"/>
    <w:rsid w:val="00E265FE"/>
    <w:rsid w:val="00E27BA3"/>
    <w:rsid w:val="00E314BB"/>
    <w:rsid w:val="00E356FB"/>
    <w:rsid w:val="00E3777B"/>
    <w:rsid w:val="00E418CC"/>
    <w:rsid w:val="00E44FE4"/>
    <w:rsid w:val="00E506A1"/>
    <w:rsid w:val="00E64ED8"/>
    <w:rsid w:val="00E768B7"/>
    <w:rsid w:val="00E772EE"/>
    <w:rsid w:val="00E87797"/>
    <w:rsid w:val="00E91FB0"/>
    <w:rsid w:val="00E97E67"/>
    <w:rsid w:val="00EA3C29"/>
    <w:rsid w:val="00EB376D"/>
    <w:rsid w:val="00EC2F40"/>
    <w:rsid w:val="00EE4C65"/>
    <w:rsid w:val="00F23D64"/>
    <w:rsid w:val="00F2600B"/>
    <w:rsid w:val="00F263AC"/>
    <w:rsid w:val="00F27355"/>
    <w:rsid w:val="00F325CB"/>
    <w:rsid w:val="00F32B1D"/>
    <w:rsid w:val="00F37A71"/>
    <w:rsid w:val="00F41BF4"/>
    <w:rsid w:val="00F532D7"/>
    <w:rsid w:val="00F60A3F"/>
    <w:rsid w:val="00F6662E"/>
    <w:rsid w:val="00F738CB"/>
    <w:rsid w:val="00F83A4C"/>
    <w:rsid w:val="00F90D1A"/>
    <w:rsid w:val="00F92622"/>
    <w:rsid w:val="00FC4272"/>
    <w:rsid w:val="00FE6035"/>
    <w:rsid w:val="00FF62DC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9A86D"/>
  <w15:docId w15:val="{57B59DD8-0B3C-4B70-86FA-45F43FD3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B564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51F9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55"/>
    <w:pPr>
      <w:spacing w:after="0"/>
    </w:pPr>
    <w:rPr>
      <w:rFonts w:ascii="Arial" w:eastAsia="Times New Roman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55"/>
    <w:rPr>
      <w:rFonts w:ascii="Calibri" w:eastAsia="Calibri" w:hAnsi="Calibri"/>
      <w:b/>
      <w:bCs/>
      <w:sz w:val="20"/>
      <w:szCs w:val="20"/>
      <w:lang w:val="en-GB"/>
    </w:rPr>
  </w:style>
  <w:style w:type="paragraph" w:customStyle="1" w:styleId="xmsonormal">
    <w:name w:val="x_msonormal"/>
    <w:basedOn w:val="Normal"/>
    <w:rsid w:val="003D233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ncher.UCET\Desktop\Letterhea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6A27D-6099-4E68-B029-3685A2382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E4691-DA6B-449C-804A-A0D7B7BD6D22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3.xml><?xml version="1.0" encoding="utf-8"?>
<ds:datastoreItem xmlns:ds="http://schemas.openxmlformats.org/officeDocument/2006/customXml" ds:itemID="{AF76FF50-5E76-4854-A9CD-1A65E50D5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4298F-E44B-4BA2-9E2E-415C9603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Letterhead2017</Template>
  <TotalTime>1</TotalTime>
  <Pages>2</Pages>
  <Words>742</Words>
  <Characters>3861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Fincher</dc:creator>
  <cp:lastModifiedBy>Max Fincher</cp:lastModifiedBy>
  <cp:revision>2</cp:revision>
  <cp:lastPrinted>2019-01-17T15:03:00Z</cp:lastPrinted>
  <dcterms:created xsi:type="dcterms:W3CDTF">2022-10-21T09:47:00Z</dcterms:created>
  <dcterms:modified xsi:type="dcterms:W3CDTF">2022-10-21T09:47:00Z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MediaServiceImageTags">
    <vt:lpwstr/>
  </property>
</Properties>
</file>