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6938" w14:textId="3AAEC923" w:rsidR="0011356B" w:rsidRPr="00562F3A" w:rsidRDefault="006C2253" w:rsidP="00D250B3">
      <w:pPr>
        <w:spacing w:line="240" w:lineRule="auto"/>
        <w:jc w:val="both"/>
        <w:rPr>
          <w:b/>
          <w:bCs/>
          <w:sz w:val="32"/>
          <w:szCs w:val="32"/>
          <w:u w:val="single"/>
        </w:rPr>
      </w:pPr>
      <w:r w:rsidRPr="00562F3A">
        <w:rPr>
          <w:b/>
          <w:bCs/>
          <w:sz w:val="32"/>
          <w:szCs w:val="32"/>
          <w:u w:val="single"/>
        </w:rPr>
        <w:t xml:space="preserve">USCET(Cymru) </w:t>
      </w:r>
      <w:proofErr w:type="spellStart"/>
      <w:r w:rsidRPr="00562F3A">
        <w:rPr>
          <w:b/>
          <w:bCs/>
          <w:sz w:val="32"/>
          <w:szCs w:val="32"/>
          <w:u w:val="single"/>
        </w:rPr>
        <w:t>PcET</w:t>
      </w:r>
      <w:proofErr w:type="spellEnd"/>
      <w:r w:rsidRPr="00562F3A">
        <w:rPr>
          <w:b/>
          <w:bCs/>
          <w:sz w:val="32"/>
          <w:szCs w:val="32"/>
          <w:u w:val="single"/>
        </w:rPr>
        <w:t xml:space="preserve"> sub-group – key updates</w:t>
      </w:r>
      <w:r w:rsidR="00D9021C">
        <w:rPr>
          <w:b/>
          <w:bCs/>
          <w:sz w:val="32"/>
          <w:szCs w:val="32"/>
          <w:u w:val="single"/>
        </w:rPr>
        <w:t xml:space="preserve"> (June 2022)</w:t>
      </w:r>
    </w:p>
    <w:p w14:paraId="7424AD0F" w14:textId="77777777" w:rsidR="00E13EB0" w:rsidRPr="00D250B3" w:rsidRDefault="00E13EB0" w:rsidP="00D250B3">
      <w:pPr>
        <w:spacing w:line="240" w:lineRule="auto"/>
        <w:jc w:val="both"/>
        <w:rPr>
          <w:sz w:val="24"/>
          <w:szCs w:val="24"/>
          <w:u w:val="single"/>
        </w:rPr>
      </w:pPr>
      <w:proofErr w:type="spellStart"/>
      <w:r w:rsidRPr="00D250B3">
        <w:rPr>
          <w:sz w:val="24"/>
          <w:szCs w:val="24"/>
          <w:u w:val="single"/>
        </w:rPr>
        <w:t>PcET</w:t>
      </w:r>
      <w:proofErr w:type="spellEnd"/>
      <w:r w:rsidRPr="00D250B3">
        <w:rPr>
          <w:sz w:val="24"/>
          <w:szCs w:val="24"/>
          <w:u w:val="single"/>
        </w:rPr>
        <w:t xml:space="preserve"> ITE Review</w:t>
      </w:r>
    </w:p>
    <w:p w14:paraId="01D980D5" w14:textId="5C3DB349" w:rsidR="00E13EB0" w:rsidRPr="00D250B3" w:rsidRDefault="00E13EB0" w:rsidP="00D25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Estyn Thematic Review, entitled </w:t>
      </w:r>
      <w:r w:rsidRPr="00D250B3">
        <w:rPr>
          <w:sz w:val="24"/>
          <w:szCs w:val="24"/>
        </w:rPr>
        <w:t xml:space="preserve">Initial teacher education in the post-compulsory education and training sectors was </w:t>
      </w:r>
      <w:r w:rsidR="00D250B3" w:rsidRPr="00D250B3">
        <w:rPr>
          <w:sz w:val="24"/>
          <w:szCs w:val="24"/>
        </w:rPr>
        <w:t>published</w:t>
      </w:r>
      <w:r w:rsidRPr="00D250B3">
        <w:rPr>
          <w:sz w:val="24"/>
          <w:szCs w:val="24"/>
        </w:rPr>
        <w:t xml:space="preserve"> in October 2021.  </w:t>
      </w:r>
      <w:proofErr w:type="gramStart"/>
      <w:r w:rsidRPr="00D250B3">
        <w:rPr>
          <w:sz w:val="24"/>
          <w:szCs w:val="24"/>
        </w:rPr>
        <w:t>A number of</w:t>
      </w:r>
      <w:proofErr w:type="gramEnd"/>
      <w:r w:rsidRPr="00D250B3">
        <w:rPr>
          <w:sz w:val="24"/>
          <w:szCs w:val="24"/>
        </w:rPr>
        <w:t xml:space="preserve"> </w:t>
      </w:r>
      <w:r w:rsidR="00D250B3" w:rsidRPr="00D250B3">
        <w:rPr>
          <w:sz w:val="24"/>
          <w:szCs w:val="24"/>
        </w:rPr>
        <w:t>recommendations</w:t>
      </w:r>
      <w:r w:rsidRPr="00D250B3">
        <w:rPr>
          <w:sz w:val="24"/>
          <w:szCs w:val="24"/>
        </w:rPr>
        <w:t xml:space="preserve"> were identified as priority areas for </w:t>
      </w:r>
      <w:r w:rsidR="00D250B3" w:rsidRPr="00D250B3">
        <w:rPr>
          <w:sz w:val="24"/>
          <w:szCs w:val="24"/>
        </w:rPr>
        <w:t>Welsh</w:t>
      </w:r>
      <w:r w:rsidRPr="00D250B3">
        <w:rPr>
          <w:sz w:val="24"/>
          <w:szCs w:val="24"/>
        </w:rPr>
        <w:t xml:space="preserve"> Government to take forward.  </w:t>
      </w:r>
    </w:p>
    <w:p w14:paraId="7B1B81F2" w14:textId="414D3C89" w:rsidR="00E13EB0" w:rsidRDefault="00E13EB0" w:rsidP="00D250B3">
      <w:pPr>
        <w:spacing w:line="240" w:lineRule="auto"/>
        <w:jc w:val="both"/>
        <w:rPr>
          <w:sz w:val="24"/>
          <w:szCs w:val="24"/>
        </w:rPr>
      </w:pPr>
      <w:r w:rsidRPr="00D250B3">
        <w:rPr>
          <w:sz w:val="24"/>
          <w:szCs w:val="24"/>
        </w:rPr>
        <w:t xml:space="preserve">To follow up and </w:t>
      </w:r>
      <w:r w:rsidR="00D250B3" w:rsidRPr="00D250B3">
        <w:rPr>
          <w:sz w:val="24"/>
          <w:szCs w:val="24"/>
        </w:rPr>
        <w:t>continue</w:t>
      </w:r>
      <w:r w:rsidRPr="00D250B3">
        <w:rPr>
          <w:sz w:val="24"/>
          <w:szCs w:val="24"/>
        </w:rPr>
        <w:t xml:space="preserve"> with this work, </w:t>
      </w:r>
      <w:r w:rsidR="006C2253" w:rsidRPr="00562F3A">
        <w:rPr>
          <w:sz w:val="24"/>
          <w:szCs w:val="24"/>
        </w:rPr>
        <w:t>Steve Bell</w:t>
      </w:r>
      <w:r>
        <w:rPr>
          <w:sz w:val="24"/>
          <w:szCs w:val="24"/>
        </w:rPr>
        <w:t>(the aut</w:t>
      </w:r>
      <w:r w:rsidR="00EE48E8">
        <w:rPr>
          <w:sz w:val="24"/>
          <w:szCs w:val="24"/>
        </w:rPr>
        <w:t>h</w:t>
      </w:r>
      <w:r>
        <w:rPr>
          <w:sz w:val="24"/>
          <w:szCs w:val="24"/>
        </w:rPr>
        <w:t xml:space="preserve">or of the review) has been contracted from Estyn to work alongside the Post 16 Workforce Development team at Welsh Government to undertake a </w:t>
      </w:r>
      <w:proofErr w:type="spellStart"/>
      <w:r>
        <w:rPr>
          <w:sz w:val="24"/>
          <w:szCs w:val="24"/>
        </w:rPr>
        <w:t>PcET</w:t>
      </w:r>
      <w:proofErr w:type="spellEnd"/>
      <w:r>
        <w:rPr>
          <w:sz w:val="24"/>
          <w:szCs w:val="24"/>
        </w:rPr>
        <w:t xml:space="preserve"> ITE review which is due for completion March 2023.</w:t>
      </w:r>
    </w:p>
    <w:p w14:paraId="2F5C7EA0" w14:textId="77777777" w:rsidR="00E13EB0" w:rsidRPr="00D250B3" w:rsidRDefault="00E13EB0" w:rsidP="00D250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250B3">
        <w:rPr>
          <w:sz w:val="24"/>
          <w:szCs w:val="24"/>
        </w:rPr>
        <w:t>The project will have the following outcomes:</w:t>
      </w:r>
    </w:p>
    <w:p w14:paraId="0A729133" w14:textId="77777777" w:rsidR="00E13EB0" w:rsidRPr="00D250B3" w:rsidRDefault="00E13EB0" w:rsidP="00D250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A report for Welsh Government with further analysis of PCET ITE provision, building on the Estyn (2021) thematic review and Welsh Government (2019) scoping study </w:t>
      </w:r>
    </w:p>
    <w:p w14:paraId="68391988" w14:textId="4D02DB5A" w:rsidR="00E13EB0" w:rsidRPr="00D250B3" w:rsidRDefault="00E13EB0" w:rsidP="00D250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Options and recommendations for Welsh Government and/or CETR to consider for future development in this area </w:t>
      </w:r>
    </w:p>
    <w:p w14:paraId="01A5E550" w14:textId="77777777" w:rsidR="00E13EB0" w:rsidRPr="00D250B3" w:rsidRDefault="00E13EB0" w:rsidP="00D90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</w:p>
    <w:p w14:paraId="18C8155C" w14:textId="21AEA91E" w:rsidR="00E13EB0" w:rsidRPr="00D9021C" w:rsidRDefault="00E13EB0" w:rsidP="00D902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021C">
        <w:rPr>
          <w:sz w:val="24"/>
          <w:szCs w:val="24"/>
        </w:rPr>
        <w:t>The project will involve consultations with a wide range of stakeholders. Six principal areas of focus have been identified which will form the basis of discussions with stakeholders.</w:t>
      </w:r>
    </w:p>
    <w:p w14:paraId="543E436C" w14:textId="77777777" w:rsidR="00D250B3" w:rsidRPr="00D250B3" w:rsidRDefault="00D250B3" w:rsidP="00D250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Is the existing qualification structure fit for purpose?</w:t>
      </w:r>
    </w:p>
    <w:p w14:paraId="7FA1D1AE" w14:textId="77777777" w:rsidR="00D250B3" w:rsidRPr="00D250B3" w:rsidRDefault="00D250B3" w:rsidP="00D250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Is the existing curriculum content appropriate?</w:t>
      </w:r>
    </w:p>
    <w:p w14:paraId="7DF5FF96" w14:textId="77777777" w:rsidR="00D250B3" w:rsidRPr="00D250B3" w:rsidRDefault="00D250B3" w:rsidP="00D250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How can the regulatory and oversight structures for PCET initial teacher education be improved?</w:t>
      </w:r>
    </w:p>
    <w:p w14:paraId="37685FB3" w14:textId="77777777" w:rsidR="00D250B3" w:rsidRPr="00D250B3" w:rsidRDefault="00D250B3" w:rsidP="00D250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Is the PCET ITE adequately funded?</w:t>
      </w:r>
    </w:p>
    <w:p w14:paraId="3A2C2AB2" w14:textId="77777777" w:rsidR="00D250B3" w:rsidRPr="00D250B3" w:rsidRDefault="00D250B3" w:rsidP="00D250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Can the existing arrangement of delivery and partnership structures be improved?</w:t>
      </w:r>
    </w:p>
    <w:p w14:paraId="4B6ED23E" w14:textId="77777777" w:rsidR="00D250B3" w:rsidRPr="00D250B3" w:rsidRDefault="00D250B3" w:rsidP="00D250B3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Opportunities for professional learning networks for ITE delivery staff in both FEIs and HEIs</w:t>
      </w:r>
    </w:p>
    <w:p w14:paraId="52BEF6E9" w14:textId="77777777" w:rsidR="00D250B3" w:rsidRPr="00D250B3" w:rsidRDefault="00D250B3" w:rsidP="00D250B3">
      <w:pPr>
        <w:spacing w:line="240" w:lineRule="auto"/>
        <w:contextualSpacing/>
        <w:jc w:val="both"/>
        <w:rPr>
          <w:sz w:val="24"/>
          <w:szCs w:val="24"/>
        </w:rPr>
      </w:pPr>
      <w:r w:rsidRPr="00D250B3">
        <w:rPr>
          <w:sz w:val="24"/>
          <w:szCs w:val="24"/>
        </w:rPr>
        <w:t>Engagement partners will include:</w:t>
      </w:r>
    </w:p>
    <w:p w14:paraId="03132D47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proofErr w:type="spellStart"/>
      <w:r w:rsidRPr="00D250B3">
        <w:rPr>
          <w:rFonts w:asciiTheme="minorHAnsi" w:eastAsiaTheme="minorHAnsi" w:hAnsiTheme="minorHAnsi" w:cstheme="minorBidi"/>
          <w:lang w:val="en-GB"/>
        </w:rPr>
        <w:t>Colegau</w:t>
      </w:r>
      <w:proofErr w:type="spellEnd"/>
      <w:r w:rsidRPr="00D250B3">
        <w:rPr>
          <w:rFonts w:asciiTheme="minorHAnsi" w:eastAsiaTheme="minorHAnsi" w:hAnsiTheme="minorHAnsi" w:cstheme="minorBidi"/>
          <w:lang w:val="en-GB"/>
        </w:rPr>
        <w:t xml:space="preserve"> Cymru principals’ forum</w:t>
      </w:r>
    </w:p>
    <w:p w14:paraId="11BCAE19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proofErr w:type="spellStart"/>
      <w:r w:rsidRPr="00D250B3">
        <w:rPr>
          <w:rFonts w:asciiTheme="minorHAnsi" w:eastAsiaTheme="minorHAnsi" w:hAnsiTheme="minorHAnsi" w:cstheme="minorBidi"/>
          <w:lang w:val="en-GB"/>
        </w:rPr>
        <w:t>Colegau</w:t>
      </w:r>
      <w:proofErr w:type="spellEnd"/>
      <w:r w:rsidRPr="00D250B3">
        <w:rPr>
          <w:rFonts w:asciiTheme="minorHAnsi" w:eastAsiaTheme="minorHAnsi" w:hAnsiTheme="minorHAnsi" w:cstheme="minorBidi"/>
          <w:lang w:val="en-GB"/>
        </w:rPr>
        <w:t xml:space="preserve"> Cymru Curriculum and Quality Group</w:t>
      </w:r>
    </w:p>
    <w:p w14:paraId="0E6FBC7F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EWC</w:t>
      </w:r>
    </w:p>
    <w:p w14:paraId="6F9EFC39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proofErr w:type="spellStart"/>
      <w:r w:rsidRPr="00D250B3">
        <w:rPr>
          <w:rFonts w:asciiTheme="minorHAnsi" w:eastAsiaTheme="minorHAnsi" w:hAnsiTheme="minorHAnsi" w:cstheme="minorBidi"/>
          <w:lang w:val="en-GB"/>
        </w:rPr>
        <w:t>NtFW</w:t>
      </w:r>
      <w:proofErr w:type="spellEnd"/>
      <w:r w:rsidRPr="00D250B3">
        <w:rPr>
          <w:rFonts w:asciiTheme="minorHAnsi" w:eastAsiaTheme="minorHAnsi" w:hAnsiTheme="minorHAnsi" w:cstheme="minorBidi"/>
          <w:lang w:val="en-GB"/>
        </w:rPr>
        <w:t xml:space="preserve"> </w:t>
      </w:r>
    </w:p>
    <w:p w14:paraId="413EF75D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Adult Learning partnerships through Learning for Work Institute</w:t>
      </w:r>
    </w:p>
    <w:p w14:paraId="27A490EA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USCET PCET group and ITE practitioners from HEIs</w:t>
      </w:r>
    </w:p>
    <w:p w14:paraId="6F582A96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ITE practitioners from FEIs</w:t>
      </w:r>
    </w:p>
    <w:p w14:paraId="2466A492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Unions</w:t>
      </w:r>
    </w:p>
    <w:p w14:paraId="10C4340F" w14:textId="77777777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Estyn / QAA</w:t>
      </w:r>
    </w:p>
    <w:p w14:paraId="520DCDB5" w14:textId="43FDC63E" w:rsidR="00D250B3" w:rsidRPr="00D250B3" w:rsidRDefault="00D250B3" w:rsidP="00D250B3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Trainees</w:t>
      </w:r>
    </w:p>
    <w:p w14:paraId="19CD5942" w14:textId="79AB19ED" w:rsidR="00D250B3" w:rsidRPr="00D250B3" w:rsidRDefault="00D250B3" w:rsidP="00D250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250B3">
        <w:rPr>
          <w:sz w:val="24"/>
          <w:szCs w:val="24"/>
        </w:rPr>
        <w:t xml:space="preserve">A </w:t>
      </w:r>
      <w:proofErr w:type="spellStart"/>
      <w:r w:rsidRPr="00D250B3">
        <w:rPr>
          <w:sz w:val="24"/>
          <w:szCs w:val="24"/>
        </w:rPr>
        <w:t>PcET</w:t>
      </w:r>
      <w:proofErr w:type="spellEnd"/>
      <w:r w:rsidRPr="00D250B3">
        <w:rPr>
          <w:sz w:val="24"/>
          <w:szCs w:val="24"/>
        </w:rPr>
        <w:t xml:space="preserve"> ITE Reference Grou</w:t>
      </w:r>
      <w:r w:rsidR="00D9021C">
        <w:rPr>
          <w:sz w:val="24"/>
          <w:szCs w:val="24"/>
        </w:rPr>
        <w:t>p</w:t>
      </w:r>
      <w:r w:rsidRPr="00D250B3">
        <w:rPr>
          <w:sz w:val="24"/>
          <w:szCs w:val="24"/>
        </w:rPr>
        <w:t xml:space="preserve"> has been established to act as a confidential advisory group to support the work of the review into PCET ITE.  Membership will represent key stakeholders in the PCET ITE sector and will include: </w:t>
      </w:r>
    </w:p>
    <w:p w14:paraId="75E5EE3F" w14:textId="743D102C" w:rsidR="00D250B3" w:rsidRPr="00D250B3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An ITE practitioner from an FEI </w:t>
      </w:r>
    </w:p>
    <w:p w14:paraId="10F1ECB6" w14:textId="5F4D83D1" w:rsidR="00D250B3" w:rsidRPr="00D250B3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An ITE practitioner from an HEI (and USCET PCET) </w:t>
      </w:r>
    </w:p>
    <w:p w14:paraId="2C12C57B" w14:textId="3BC6D2F3" w:rsidR="00D250B3" w:rsidRPr="00D250B3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A representative from the EWC </w:t>
      </w:r>
    </w:p>
    <w:p w14:paraId="672EBE79" w14:textId="38B05512" w:rsidR="00D250B3" w:rsidRPr="00D250B3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A representative from the </w:t>
      </w:r>
      <w:proofErr w:type="spellStart"/>
      <w:r w:rsidRPr="00D250B3">
        <w:rPr>
          <w:rFonts w:asciiTheme="minorHAnsi" w:eastAsiaTheme="minorHAnsi" w:hAnsiTheme="minorHAnsi" w:cstheme="minorBidi"/>
          <w:lang w:val="en-GB"/>
        </w:rPr>
        <w:t>Colegau</w:t>
      </w:r>
      <w:proofErr w:type="spellEnd"/>
      <w:r w:rsidRPr="00D250B3">
        <w:rPr>
          <w:rFonts w:asciiTheme="minorHAnsi" w:eastAsiaTheme="minorHAnsi" w:hAnsiTheme="minorHAnsi" w:cstheme="minorBidi"/>
          <w:lang w:val="en-GB"/>
        </w:rPr>
        <w:t xml:space="preserve"> Cymru Curriculum and Quality Group </w:t>
      </w:r>
    </w:p>
    <w:p w14:paraId="074E0A0B" w14:textId="3BBA5414" w:rsidR="00D250B3" w:rsidRPr="00D250B3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lastRenderedPageBreak/>
        <w:t xml:space="preserve">A representative from the WBL sector </w:t>
      </w:r>
    </w:p>
    <w:p w14:paraId="57E3F28E" w14:textId="3303549A" w:rsidR="00D250B3" w:rsidRPr="00D250B3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A representative from the ALC sector </w:t>
      </w:r>
    </w:p>
    <w:p w14:paraId="5EDD1204" w14:textId="21D16D71" w:rsidR="00D250B3" w:rsidRPr="00D250B3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 xml:space="preserve">A representative from the Welsh Government Initial Teacher Education Branch who have oversight of ITE in the compulsory sector </w:t>
      </w:r>
    </w:p>
    <w:p w14:paraId="2FDF67ED" w14:textId="77777777" w:rsidR="00D9021C" w:rsidRDefault="00D250B3" w:rsidP="00D25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t>The review core team</w:t>
      </w:r>
    </w:p>
    <w:p w14:paraId="62091AE3" w14:textId="340E9E65" w:rsidR="00D250B3" w:rsidRPr="00D9021C" w:rsidRDefault="00D250B3" w:rsidP="00D9021C">
      <w:pPr>
        <w:autoSpaceDE w:val="0"/>
        <w:autoSpaceDN w:val="0"/>
        <w:adjustRightInd w:val="0"/>
        <w:spacing w:after="0" w:line="240" w:lineRule="auto"/>
        <w:ind w:left="430"/>
        <w:jc w:val="both"/>
      </w:pPr>
      <w:r w:rsidRPr="00D9021C">
        <w:t xml:space="preserve"> </w:t>
      </w:r>
    </w:p>
    <w:p w14:paraId="158A50D8" w14:textId="0924AFCE" w:rsidR="00D250B3" w:rsidRDefault="00D250B3" w:rsidP="00D250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250B3">
        <w:rPr>
          <w:sz w:val="24"/>
          <w:szCs w:val="24"/>
        </w:rPr>
        <w:t xml:space="preserve">Melanie </w:t>
      </w:r>
      <w:proofErr w:type="gramStart"/>
      <w:r w:rsidRPr="00D250B3">
        <w:rPr>
          <w:sz w:val="24"/>
          <w:szCs w:val="24"/>
        </w:rPr>
        <w:t>Smith(</w:t>
      </w:r>
      <w:proofErr w:type="gramEnd"/>
      <w:r w:rsidRPr="00D250B3">
        <w:rPr>
          <w:sz w:val="24"/>
          <w:szCs w:val="24"/>
        </w:rPr>
        <w:t>USW) will be represent as the ITE practitioner from an HEI (and USCET PCET)</w:t>
      </w:r>
    </w:p>
    <w:p w14:paraId="5F79338C" w14:textId="47BB672A" w:rsidR="00D9021C" w:rsidRDefault="00D9021C" w:rsidP="00D250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DF7B90" w14:textId="77777777" w:rsidR="00D9021C" w:rsidRDefault="00D9021C" w:rsidP="00D902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u w:val="single"/>
        </w:rPr>
      </w:pPr>
    </w:p>
    <w:p w14:paraId="7B717FE9" w14:textId="0A3C6AF2" w:rsidR="00D9021C" w:rsidRPr="00D9021C" w:rsidRDefault="00D9021C" w:rsidP="00D902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u w:val="single"/>
        </w:rPr>
      </w:pPr>
      <w:r w:rsidRPr="00D9021C">
        <w:rPr>
          <w:sz w:val="24"/>
          <w:szCs w:val="24"/>
          <w:u w:val="single"/>
        </w:rPr>
        <w:t xml:space="preserve">Review of the </w:t>
      </w:r>
      <w:proofErr w:type="spellStart"/>
      <w:r w:rsidRPr="00D9021C">
        <w:rPr>
          <w:sz w:val="24"/>
          <w:szCs w:val="24"/>
          <w:u w:val="single"/>
        </w:rPr>
        <w:t>PcET</w:t>
      </w:r>
      <w:proofErr w:type="spellEnd"/>
      <w:r w:rsidRPr="00D9021C">
        <w:rPr>
          <w:sz w:val="24"/>
          <w:szCs w:val="24"/>
          <w:u w:val="single"/>
        </w:rPr>
        <w:t xml:space="preserve"> Incentive scheme</w:t>
      </w:r>
    </w:p>
    <w:p w14:paraId="37AC6BCF" w14:textId="4D7C5B79" w:rsidR="00D9021C" w:rsidRPr="00D9021C" w:rsidRDefault="00D9021C" w:rsidP="00D902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Welsh Government approach the USCET(</w:t>
      </w:r>
      <w:proofErr w:type="spellStart"/>
      <w:r>
        <w:rPr>
          <w:sz w:val="24"/>
          <w:szCs w:val="24"/>
        </w:rPr>
        <w:t>PcET</w:t>
      </w:r>
      <w:proofErr w:type="spellEnd"/>
      <w:r>
        <w:rPr>
          <w:sz w:val="24"/>
          <w:szCs w:val="24"/>
        </w:rPr>
        <w:t xml:space="preserve"> subgroup) to undertake an </w:t>
      </w:r>
      <w:r w:rsidRPr="00D9021C">
        <w:rPr>
          <w:sz w:val="24"/>
          <w:szCs w:val="24"/>
        </w:rPr>
        <w:t xml:space="preserve">informal review of the </w:t>
      </w:r>
      <w:proofErr w:type="spellStart"/>
      <w:r w:rsidRPr="00D9021C">
        <w:rPr>
          <w:sz w:val="24"/>
          <w:szCs w:val="24"/>
        </w:rPr>
        <w:t>PcET</w:t>
      </w:r>
      <w:proofErr w:type="spellEnd"/>
      <w:r w:rsidRPr="00D9021C">
        <w:rPr>
          <w:sz w:val="24"/>
          <w:szCs w:val="24"/>
        </w:rPr>
        <w:t xml:space="preserve"> incentive scheme In its current guise and to make recommendations.</w:t>
      </w:r>
    </w:p>
    <w:p w14:paraId="36CE0268" w14:textId="183F1445" w:rsidR="00D9021C" w:rsidRPr="00D9021C" w:rsidRDefault="00D9021C" w:rsidP="00D250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F94F4B" w14:textId="1C6F1139" w:rsidR="00D9021C" w:rsidRPr="00D9021C" w:rsidRDefault="00D9021C" w:rsidP="00D250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021C">
        <w:rPr>
          <w:sz w:val="24"/>
          <w:szCs w:val="24"/>
        </w:rPr>
        <w:t xml:space="preserve">A project plan was submitted and approved with </w:t>
      </w:r>
      <w:proofErr w:type="gramStart"/>
      <w:r w:rsidRPr="00D9021C">
        <w:rPr>
          <w:sz w:val="24"/>
          <w:szCs w:val="24"/>
        </w:rPr>
        <w:t>a number of</w:t>
      </w:r>
      <w:proofErr w:type="gramEnd"/>
      <w:r w:rsidRPr="00D9021C">
        <w:rPr>
          <w:sz w:val="24"/>
          <w:szCs w:val="24"/>
        </w:rPr>
        <w:t xml:space="preserve"> workstreams and involvement across the following institutions:</w:t>
      </w:r>
    </w:p>
    <w:p w14:paraId="3D0DED92" w14:textId="1AD9498B" w:rsidR="00D9021C" w:rsidRPr="00D9021C" w:rsidRDefault="00D9021C" w:rsidP="00D9021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9021C">
        <w:rPr>
          <w:rFonts w:asciiTheme="minorHAnsi" w:eastAsiaTheme="minorHAnsi" w:hAnsiTheme="minorHAnsi" w:cstheme="minorBidi"/>
          <w:lang w:eastAsia="en-US"/>
        </w:rPr>
        <w:t>University of South Wales</w:t>
      </w:r>
      <w:r w:rsidRPr="00D9021C">
        <w:rPr>
          <w:rFonts w:asciiTheme="minorHAnsi" w:eastAsiaTheme="minorHAnsi" w:hAnsiTheme="minorHAnsi" w:cstheme="minorBidi"/>
          <w:lang w:eastAsia="en-US"/>
        </w:rPr>
        <w:tab/>
      </w:r>
      <w:r w:rsidRPr="00D9021C">
        <w:rPr>
          <w:rFonts w:asciiTheme="minorHAnsi" w:eastAsiaTheme="minorHAnsi" w:hAnsiTheme="minorHAnsi" w:cstheme="minorBidi"/>
          <w:lang w:eastAsia="en-US"/>
        </w:rPr>
        <w:tab/>
      </w:r>
    </w:p>
    <w:p w14:paraId="5A5FCA36" w14:textId="1CE72A92" w:rsidR="00D9021C" w:rsidRPr="00D9021C" w:rsidRDefault="00D9021C" w:rsidP="00D9021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9021C">
        <w:rPr>
          <w:rFonts w:asciiTheme="minorHAnsi" w:eastAsiaTheme="minorHAnsi" w:hAnsiTheme="minorHAnsi" w:cstheme="minorBidi"/>
          <w:lang w:eastAsia="en-US"/>
        </w:rPr>
        <w:t>University of Wales, Trinity St David</w:t>
      </w:r>
      <w:r w:rsidRPr="00D9021C">
        <w:rPr>
          <w:rFonts w:asciiTheme="minorHAnsi" w:eastAsiaTheme="minorHAnsi" w:hAnsiTheme="minorHAnsi" w:cstheme="minorBidi"/>
          <w:lang w:eastAsia="en-US"/>
        </w:rPr>
        <w:tab/>
      </w:r>
    </w:p>
    <w:p w14:paraId="27DD6118" w14:textId="6B58EB0B" w:rsidR="00D9021C" w:rsidRPr="00D9021C" w:rsidRDefault="00D9021C" w:rsidP="00D9021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9021C">
        <w:rPr>
          <w:rFonts w:asciiTheme="minorHAnsi" w:eastAsiaTheme="minorHAnsi" w:hAnsiTheme="minorHAnsi" w:cstheme="minorBidi"/>
          <w:lang w:eastAsia="en-US"/>
        </w:rPr>
        <w:t>Aberystwyth University</w:t>
      </w:r>
      <w:r w:rsidRPr="00D9021C">
        <w:rPr>
          <w:rFonts w:asciiTheme="minorHAnsi" w:eastAsiaTheme="minorHAnsi" w:hAnsiTheme="minorHAnsi" w:cstheme="minorBidi"/>
          <w:lang w:eastAsia="en-US"/>
        </w:rPr>
        <w:tab/>
      </w:r>
      <w:r w:rsidRPr="00D9021C">
        <w:rPr>
          <w:rFonts w:asciiTheme="minorHAnsi" w:eastAsiaTheme="minorHAnsi" w:hAnsiTheme="minorHAnsi" w:cstheme="minorBidi"/>
          <w:lang w:eastAsia="en-US"/>
        </w:rPr>
        <w:tab/>
      </w:r>
    </w:p>
    <w:p w14:paraId="72E2A9A3" w14:textId="5CCDC48E" w:rsidR="00D9021C" w:rsidRPr="00D9021C" w:rsidRDefault="00D9021C" w:rsidP="00D9021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9021C">
        <w:rPr>
          <w:rFonts w:asciiTheme="minorHAnsi" w:eastAsiaTheme="minorHAnsi" w:hAnsiTheme="minorHAnsi" w:cstheme="minorBidi"/>
          <w:lang w:eastAsia="en-US"/>
        </w:rPr>
        <w:t>Bangor University</w:t>
      </w:r>
      <w:r w:rsidRPr="00D9021C">
        <w:rPr>
          <w:rFonts w:asciiTheme="minorHAnsi" w:eastAsiaTheme="minorHAnsi" w:hAnsiTheme="minorHAnsi" w:cstheme="minorBidi"/>
          <w:lang w:eastAsia="en-US"/>
        </w:rPr>
        <w:tab/>
      </w:r>
      <w:r w:rsidRPr="00D9021C">
        <w:rPr>
          <w:rFonts w:asciiTheme="minorHAnsi" w:eastAsiaTheme="minorHAnsi" w:hAnsiTheme="minorHAnsi" w:cstheme="minorBidi"/>
          <w:lang w:eastAsia="en-US"/>
        </w:rPr>
        <w:tab/>
      </w:r>
      <w:r w:rsidRPr="00D9021C">
        <w:rPr>
          <w:rFonts w:asciiTheme="minorHAnsi" w:eastAsiaTheme="minorHAnsi" w:hAnsiTheme="minorHAnsi" w:cstheme="minorBidi"/>
          <w:lang w:eastAsia="en-US"/>
        </w:rPr>
        <w:tab/>
      </w:r>
    </w:p>
    <w:p w14:paraId="7C92BCD6" w14:textId="5CFA63BC" w:rsidR="00D9021C" w:rsidRPr="00D9021C" w:rsidRDefault="00D9021C" w:rsidP="00D9021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9021C">
        <w:rPr>
          <w:rFonts w:asciiTheme="minorHAnsi" w:eastAsiaTheme="minorHAnsi" w:hAnsiTheme="minorHAnsi" w:cstheme="minorBidi"/>
          <w:lang w:eastAsia="en-US"/>
        </w:rPr>
        <w:t>Cardiff Metropolitan University</w:t>
      </w:r>
      <w:r w:rsidRPr="00D9021C">
        <w:rPr>
          <w:rFonts w:asciiTheme="minorHAnsi" w:eastAsiaTheme="minorHAnsi" w:hAnsiTheme="minorHAnsi" w:cstheme="minorBidi"/>
          <w:lang w:eastAsia="en-US"/>
        </w:rPr>
        <w:tab/>
      </w:r>
    </w:p>
    <w:p w14:paraId="3494E575" w14:textId="1EE061F6" w:rsidR="00D9021C" w:rsidRPr="00D9021C" w:rsidRDefault="00D9021C" w:rsidP="00D9021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9021C">
        <w:rPr>
          <w:rFonts w:asciiTheme="minorHAnsi" w:eastAsiaTheme="minorHAnsi" w:hAnsiTheme="minorHAnsi" w:cstheme="minorBidi"/>
          <w:lang w:eastAsia="en-US"/>
        </w:rPr>
        <w:t xml:space="preserve">Coleg </w:t>
      </w:r>
      <w:proofErr w:type="spellStart"/>
      <w:r w:rsidRPr="00D9021C">
        <w:rPr>
          <w:rFonts w:asciiTheme="minorHAnsi" w:eastAsiaTheme="minorHAnsi" w:hAnsiTheme="minorHAnsi" w:cstheme="minorBidi"/>
          <w:lang w:eastAsia="en-US"/>
        </w:rPr>
        <w:t>Gwrp</w:t>
      </w:r>
      <w:proofErr w:type="spellEnd"/>
      <w:r w:rsidRPr="00D9021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9021C">
        <w:rPr>
          <w:rFonts w:asciiTheme="minorHAnsi" w:eastAsiaTheme="minorHAnsi" w:hAnsiTheme="minorHAnsi" w:cstheme="minorBidi"/>
          <w:lang w:eastAsia="en-US"/>
        </w:rPr>
        <w:t>Llandrillo</w:t>
      </w:r>
      <w:proofErr w:type="spellEnd"/>
      <w:r w:rsidRPr="00D9021C">
        <w:rPr>
          <w:rFonts w:asciiTheme="minorHAnsi" w:eastAsiaTheme="minorHAnsi" w:hAnsiTheme="minorHAnsi" w:cstheme="minorBidi"/>
          <w:lang w:eastAsia="en-US"/>
        </w:rPr>
        <w:t xml:space="preserve"> Menai</w:t>
      </w:r>
      <w:r w:rsidRPr="00D9021C">
        <w:rPr>
          <w:rFonts w:asciiTheme="minorHAnsi" w:eastAsiaTheme="minorHAnsi" w:hAnsiTheme="minorHAnsi" w:cstheme="minorBidi"/>
          <w:lang w:eastAsia="en-US"/>
        </w:rPr>
        <w:tab/>
      </w:r>
    </w:p>
    <w:p w14:paraId="211AEA3E" w14:textId="77777777" w:rsidR="00D9021C" w:rsidRPr="00D9021C" w:rsidRDefault="00D9021C" w:rsidP="00D9021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</w:p>
    <w:p w14:paraId="246349DE" w14:textId="27271CE5" w:rsidR="00D9021C" w:rsidRPr="00D9021C" w:rsidRDefault="00D9021C" w:rsidP="00D902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9021C">
        <w:rPr>
          <w:rFonts w:asciiTheme="minorHAnsi" w:eastAsiaTheme="minorHAnsi" w:hAnsiTheme="minorHAnsi" w:cstheme="minorBidi"/>
          <w:lang w:eastAsia="en-US"/>
        </w:rPr>
        <w:t>The report is due for completion by the end December 2022.</w:t>
      </w:r>
      <w:r w:rsidRPr="00D9021C">
        <w:rPr>
          <w:rFonts w:asciiTheme="minorHAnsi" w:eastAsiaTheme="minorHAnsi" w:hAnsiTheme="minorHAnsi" w:cstheme="minorBidi"/>
          <w:lang w:eastAsia="en-US"/>
        </w:rPr>
        <w:tab/>
      </w:r>
    </w:p>
    <w:p w14:paraId="6EBF63F6" w14:textId="77777777" w:rsidR="00D250B3" w:rsidRPr="00D250B3" w:rsidRDefault="00D250B3" w:rsidP="00D250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EE81F9F" w14:textId="77777777" w:rsidR="00E13EB0" w:rsidRPr="00D250B3" w:rsidRDefault="00E13EB0" w:rsidP="00D250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D250B3">
        <w:rPr>
          <w:rFonts w:asciiTheme="minorHAnsi" w:eastAsiaTheme="minorHAnsi" w:hAnsiTheme="minorHAnsi" w:cstheme="minorBidi"/>
          <w:lang w:val="en-GB"/>
        </w:rPr>
        <w:br w:type="page"/>
      </w:r>
    </w:p>
    <w:p w14:paraId="0944498C" w14:textId="77777777" w:rsidR="00E13EB0" w:rsidRPr="00E13EB0" w:rsidRDefault="00E13EB0" w:rsidP="00D250B3">
      <w:pPr>
        <w:spacing w:line="240" w:lineRule="auto"/>
        <w:jc w:val="both"/>
        <w:rPr>
          <w:sz w:val="24"/>
          <w:szCs w:val="24"/>
          <w:lang w:val="en-US"/>
        </w:rPr>
      </w:pPr>
    </w:p>
    <w:p w14:paraId="73D96FCD" w14:textId="77777777" w:rsidR="00E13EB0" w:rsidRDefault="00E13EB0" w:rsidP="00D250B3">
      <w:pPr>
        <w:spacing w:line="240" w:lineRule="auto"/>
        <w:jc w:val="both"/>
        <w:rPr>
          <w:sz w:val="24"/>
          <w:szCs w:val="24"/>
        </w:rPr>
      </w:pPr>
    </w:p>
    <w:p w14:paraId="0E8EDC62" w14:textId="605339B3" w:rsidR="006C2253" w:rsidRPr="00562F3A" w:rsidRDefault="006C2253" w:rsidP="00D250B3">
      <w:pPr>
        <w:spacing w:line="240" w:lineRule="auto"/>
        <w:jc w:val="both"/>
        <w:rPr>
          <w:sz w:val="24"/>
          <w:szCs w:val="24"/>
        </w:rPr>
      </w:pPr>
      <w:r w:rsidRPr="006C2253">
        <w:rPr>
          <w:sz w:val="24"/>
          <w:szCs w:val="24"/>
        </w:rPr>
        <w:t xml:space="preserve">undertaking a thematic review of </w:t>
      </w:r>
      <w:proofErr w:type="spellStart"/>
      <w:r w:rsidRPr="006C2253">
        <w:rPr>
          <w:sz w:val="24"/>
          <w:szCs w:val="24"/>
        </w:rPr>
        <w:t>PcET</w:t>
      </w:r>
      <w:proofErr w:type="spellEnd"/>
      <w:r w:rsidRPr="006C2253">
        <w:rPr>
          <w:sz w:val="24"/>
          <w:szCs w:val="24"/>
        </w:rPr>
        <w:t xml:space="preserve"> programmes and </w:t>
      </w:r>
      <w:r w:rsidRPr="00562F3A">
        <w:rPr>
          <w:sz w:val="24"/>
          <w:szCs w:val="24"/>
        </w:rPr>
        <w:t>joined our last meeting to discuss</w:t>
      </w:r>
      <w:r w:rsidRPr="006C2253">
        <w:rPr>
          <w:sz w:val="24"/>
          <w:szCs w:val="24"/>
        </w:rPr>
        <w:t xml:space="preserve"> </w:t>
      </w:r>
      <w:r w:rsidRPr="00562F3A">
        <w:rPr>
          <w:sz w:val="24"/>
          <w:szCs w:val="24"/>
        </w:rPr>
        <w:t xml:space="preserve">what the review entailed and how, as </w:t>
      </w:r>
      <w:proofErr w:type="spellStart"/>
      <w:r w:rsidRPr="00562F3A">
        <w:rPr>
          <w:sz w:val="24"/>
          <w:szCs w:val="24"/>
        </w:rPr>
        <w:t>PcET</w:t>
      </w:r>
      <w:proofErr w:type="spellEnd"/>
      <w:r w:rsidRPr="00562F3A">
        <w:rPr>
          <w:sz w:val="24"/>
          <w:szCs w:val="24"/>
        </w:rPr>
        <w:t xml:space="preserve"> colleagues, we could support this.  </w:t>
      </w:r>
    </w:p>
    <w:p w14:paraId="577A6D13" w14:textId="26F4B30B" w:rsidR="006C2253" w:rsidRPr="00562F3A" w:rsidRDefault="006C2253" w:rsidP="00D250B3">
      <w:pPr>
        <w:spacing w:line="240" w:lineRule="auto"/>
        <w:jc w:val="both"/>
        <w:rPr>
          <w:sz w:val="24"/>
          <w:szCs w:val="24"/>
          <w:u w:val="single"/>
        </w:rPr>
      </w:pPr>
      <w:r w:rsidRPr="00562F3A">
        <w:rPr>
          <w:sz w:val="24"/>
          <w:szCs w:val="24"/>
          <w:u w:val="single"/>
        </w:rPr>
        <w:t>Updates from the sector</w:t>
      </w:r>
    </w:p>
    <w:p w14:paraId="561905EF" w14:textId="1EC56CDB" w:rsidR="006C2253" w:rsidRPr="00562F3A" w:rsidRDefault="006C2253" w:rsidP="00D250B3">
      <w:pPr>
        <w:spacing w:line="240" w:lineRule="auto"/>
        <w:jc w:val="both"/>
        <w:rPr>
          <w:sz w:val="24"/>
          <w:szCs w:val="24"/>
        </w:rPr>
      </w:pPr>
      <w:r w:rsidRPr="00562F3A">
        <w:rPr>
          <w:sz w:val="24"/>
          <w:szCs w:val="24"/>
        </w:rPr>
        <w:t>Significant challenges regarding placement capacity and availability have impacted on many students being unable to complete their qualification this year.  As a sub-group, we worked together on a consensus regarding a reduction in the requirements specifically teaching hours and observations.  The outcome of these discussion was shared with Helen Scaife (Head of Post 16 Workforce Development – WG) who supported the proactivity and collaborative working relationship the group has.</w:t>
      </w:r>
    </w:p>
    <w:p w14:paraId="2D9A0B80" w14:textId="77777777" w:rsidR="00562F3A" w:rsidRPr="00562F3A" w:rsidRDefault="006C2253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WG have had approval from the Minister to undertake some specific funded work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.</w:t>
      </w:r>
    </w:p>
    <w:p w14:paraId="732C8FB7" w14:textId="77777777" w:rsidR="00562F3A" w:rsidRPr="00562F3A" w:rsidRDefault="00562F3A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59B97D8B" w14:textId="2779AC6F" w:rsidR="006C2253" w:rsidRPr="00562F3A" w:rsidRDefault="00562F3A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WG</w:t>
      </w:r>
      <w:r w:rsidR="006C2253" w:rsidRPr="00562F3A">
        <w:rPr>
          <w:rFonts w:asciiTheme="minorHAnsi" w:eastAsiaTheme="minorHAnsi" w:hAnsiTheme="minorHAnsi" w:cstheme="minorBidi"/>
          <w:lang w:eastAsia="en-US"/>
        </w:rPr>
        <w:t xml:space="preserve"> have commissioned EWC, along with Professor Bill Lucas, to undertake some work in developing ‘silhouettes’ for the sector</w:t>
      </w:r>
      <w:r w:rsidRPr="00562F3A">
        <w:rPr>
          <w:rFonts w:asciiTheme="minorHAnsi" w:eastAsiaTheme="minorHAnsi" w:hAnsiTheme="minorHAnsi" w:cstheme="minorBidi"/>
          <w:lang w:eastAsia="en-US"/>
        </w:rPr>
        <w:t>.</w:t>
      </w:r>
    </w:p>
    <w:p w14:paraId="01D8EE34" w14:textId="77777777" w:rsidR="00562F3A" w:rsidRPr="00562F3A" w:rsidRDefault="00562F3A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1F8E5095" w14:textId="77777777" w:rsidR="006C2253" w:rsidRPr="00562F3A" w:rsidRDefault="006C2253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Also looking to build on the recommendations coming out of the EWC project to examine the FE Professional Standards</w:t>
      </w:r>
    </w:p>
    <w:p w14:paraId="36858F80" w14:textId="77777777" w:rsidR="006C2253" w:rsidRPr="00562F3A" w:rsidRDefault="006C2253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7FB237FE" w14:textId="60327093" w:rsidR="006C2253" w:rsidRPr="00562F3A" w:rsidRDefault="006C2253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USW and UWTSD have recently complete a large s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c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oping study for EWC to consider the viability and feasibility of both a PGCE FE with QTS </w:t>
      </w:r>
      <w:proofErr w:type="gramStart"/>
      <w:r w:rsidRPr="00562F3A">
        <w:rPr>
          <w:rFonts w:asciiTheme="minorHAnsi" w:eastAsiaTheme="minorHAnsi" w:hAnsiTheme="minorHAnsi" w:cstheme="minorBidi"/>
          <w:lang w:eastAsia="en-US"/>
        </w:rPr>
        <w:t>and also</w:t>
      </w:r>
      <w:proofErr w:type="gramEnd"/>
      <w:r w:rsidRPr="00562F3A">
        <w:rPr>
          <w:rFonts w:asciiTheme="minorHAnsi" w:eastAsiaTheme="minorHAnsi" w:hAnsiTheme="minorHAnsi" w:cstheme="minorBidi"/>
          <w:lang w:eastAsia="en-US"/>
        </w:rPr>
        <w:t xml:space="preserve"> a QTS conversion programme.  The study involved a review of the ITE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accreditation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criteria and how this could align with the needs and identify of a </w:t>
      </w:r>
      <w:proofErr w:type="spellStart"/>
      <w:r w:rsidRPr="00562F3A">
        <w:rPr>
          <w:rFonts w:asciiTheme="minorHAnsi" w:eastAsiaTheme="minorHAnsi" w:hAnsiTheme="minorHAnsi" w:cstheme="minorBidi"/>
          <w:lang w:eastAsia="en-US"/>
        </w:rPr>
        <w:t>PcET</w:t>
      </w:r>
      <w:proofErr w:type="spellEnd"/>
      <w:r w:rsidRPr="00562F3A">
        <w:rPr>
          <w:rFonts w:asciiTheme="minorHAnsi" w:eastAsiaTheme="minorHAnsi" w:hAnsiTheme="minorHAnsi" w:cstheme="minorBidi"/>
          <w:lang w:eastAsia="en-US"/>
        </w:rPr>
        <w:t xml:space="preserve">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qualification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.  A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comprehensive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mapping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exercise was also undertaken to look at commonalities and differences between the QTS standards and those for FE.  A significant number of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recommendations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came out of the study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and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this report is currently with EWC but we are aware that it is also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high on the priority list for both WG and Estyn too – watch this space!</w:t>
      </w:r>
    </w:p>
    <w:p w14:paraId="56497071" w14:textId="20C6A4EF" w:rsidR="006C2253" w:rsidRPr="00562F3A" w:rsidRDefault="006C2253" w:rsidP="00D250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 </w:t>
      </w:r>
    </w:p>
    <w:sectPr w:rsidR="006C2253" w:rsidRPr="0056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38AA"/>
    <w:multiLevelType w:val="multilevel"/>
    <w:tmpl w:val="23F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71C55"/>
    <w:multiLevelType w:val="hybridMultilevel"/>
    <w:tmpl w:val="5BCE707C"/>
    <w:lvl w:ilvl="0" w:tplc="A568FB8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A635D"/>
    <w:multiLevelType w:val="hybridMultilevel"/>
    <w:tmpl w:val="D0E4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62D5"/>
    <w:multiLevelType w:val="hybridMultilevel"/>
    <w:tmpl w:val="A9DE34C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79270CDD"/>
    <w:multiLevelType w:val="hybridMultilevel"/>
    <w:tmpl w:val="3A44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73ABF"/>
    <w:multiLevelType w:val="hybridMultilevel"/>
    <w:tmpl w:val="CCEC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6229">
    <w:abstractNumId w:val="0"/>
  </w:num>
  <w:num w:numId="2" w16cid:durableId="2103063043">
    <w:abstractNumId w:val="4"/>
  </w:num>
  <w:num w:numId="3" w16cid:durableId="1802378079">
    <w:abstractNumId w:val="1"/>
  </w:num>
  <w:num w:numId="4" w16cid:durableId="1074815313">
    <w:abstractNumId w:val="2"/>
  </w:num>
  <w:num w:numId="5" w16cid:durableId="1867408045">
    <w:abstractNumId w:val="3"/>
  </w:num>
  <w:num w:numId="6" w16cid:durableId="1079136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53"/>
    <w:rsid w:val="00126FCC"/>
    <w:rsid w:val="00562F3A"/>
    <w:rsid w:val="00610AF4"/>
    <w:rsid w:val="006C2253"/>
    <w:rsid w:val="008D59BD"/>
    <w:rsid w:val="00A643AE"/>
    <w:rsid w:val="00D250B3"/>
    <w:rsid w:val="00D34691"/>
    <w:rsid w:val="00D9021C"/>
    <w:rsid w:val="00E13EB0"/>
    <w:rsid w:val="00E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B7D0"/>
  <w15:chartTrackingRefBased/>
  <w15:docId w15:val="{A7A47AA2-1351-486F-B757-CE973066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250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200" w:line="276" w:lineRule="auto"/>
      <w:outlineLvl w:val="2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3EB0"/>
    <w:pPr>
      <w:spacing w:after="200" w:line="276" w:lineRule="auto"/>
      <w:ind w:left="720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250B3"/>
    <w:rPr>
      <w:rFonts w:ascii="Arial" w:eastAsia="Times New Roman" w:hAnsi="Arial" w:cs="Arial"/>
      <w:b/>
      <w:sz w:val="24"/>
      <w:szCs w:val="24"/>
      <w:shd w:val="clear" w:color="auto" w:fill="D9D9D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44996-0367-4FD6-9C49-ED1347EA3D4E}"/>
</file>

<file path=customXml/itemProps2.xml><?xml version="1.0" encoding="utf-8"?>
<ds:datastoreItem xmlns:ds="http://schemas.openxmlformats.org/officeDocument/2006/customXml" ds:itemID="{B6E8B2A9-4040-45FA-85F2-01978387052F}"/>
</file>

<file path=customXml/itemProps3.xml><?xml version="1.0" encoding="utf-8"?>
<ds:datastoreItem xmlns:ds="http://schemas.openxmlformats.org/officeDocument/2006/customXml" ds:itemID="{FFD929DB-B7BE-4F78-A8CD-BB1910F99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Max Fincher</cp:lastModifiedBy>
  <cp:revision>2</cp:revision>
  <dcterms:created xsi:type="dcterms:W3CDTF">2022-05-17T12:38:00Z</dcterms:created>
  <dcterms:modified xsi:type="dcterms:W3CDTF">2022-05-17T12:38:00Z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</Properties>
</file>