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Wl4AEAAKI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1FA9EAF8" w:rsidR="008C11C2" w:rsidRPr="0091659B" w:rsidRDefault="00824F88" w:rsidP="008C11C2">
      <w:pPr>
        <w:jc w:val="center"/>
        <w:rPr>
          <w:rFonts w:ascii="Arial" w:eastAsia="Calibri" w:hAnsi="Arial" w:cs="Arial"/>
          <w:b/>
        </w:rPr>
      </w:pPr>
      <w:r w:rsidRPr="0091659B">
        <w:rPr>
          <w:rFonts w:ascii="Arial" w:hAnsi="Arial" w:cs="Arial"/>
          <w:b/>
        </w:rPr>
        <w:t xml:space="preserve">Minutes of </w:t>
      </w:r>
      <w:r w:rsidR="000E44A9" w:rsidRPr="0091659B">
        <w:rPr>
          <w:rFonts w:ascii="Arial" w:hAnsi="Arial" w:cs="Arial"/>
          <w:b/>
        </w:rPr>
        <w:t xml:space="preserve">the meeting of the </w:t>
      </w:r>
      <w:r w:rsidR="00F4133E" w:rsidRPr="0091659B">
        <w:rPr>
          <w:rFonts w:ascii="Arial" w:hAnsi="Arial" w:cs="Arial"/>
          <w:b/>
        </w:rPr>
        <w:t xml:space="preserve">Northern Ireland </w:t>
      </w:r>
      <w:r w:rsidR="00D45F65" w:rsidRPr="0091659B">
        <w:rPr>
          <w:rFonts w:ascii="Arial" w:hAnsi="Arial" w:cs="Arial"/>
          <w:b/>
        </w:rPr>
        <w:t>Higher Education Liaison Group (NIHELG)</w:t>
      </w:r>
      <w:r w:rsidR="001D7C30" w:rsidRPr="0091659B">
        <w:rPr>
          <w:rFonts w:ascii="Arial" w:hAnsi="Arial" w:cs="Arial"/>
          <w:b/>
        </w:rPr>
        <w:t xml:space="preserve"> hel</w:t>
      </w:r>
      <w:r w:rsidR="008C11C2" w:rsidRPr="0091659B">
        <w:rPr>
          <w:rFonts w:ascii="Arial" w:hAnsi="Arial" w:cs="Arial"/>
          <w:b/>
        </w:rPr>
        <w:t xml:space="preserve">d at </w:t>
      </w:r>
      <w:r w:rsidR="001D7C30" w:rsidRPr="0091659B">
        <w:rPr>
          <w:rFonts w:ascii="Arial" w:hAnsi="Arial" w:cs="Arial"/>
          <w:b/>
        </w:rPr>
        <w:t>1</w:t>
      </w:r>
      <w:r w:rsidR="00D45F65" w:rsidRPr="0091659B">
        <w:rPr>
          <w:rFonts w:ascii="Arial" w:hAnsi="Arial" w:cs="Arial"/>
          <w:b/>
        </w:rPr>
        <w:t xml:space="preserve">2 noon </w:t>
      </w:r>
      <w:r w:rsidR="001D7C30" w:rsidRPr="0091659B">
        <w:rPr>
          <w:rFonts w:ascii="Arial" w:hAnsi="Arial" w:cs="Arial"/>
          <w:b/>
        </w:rPr>
        <w:t>o</w:t>
      </w:r>
      <w:r w:rsidR="008C11C2" w:rsidRPr="0091659B">
        <w:rPr>
          <w:rFonts w:ascii="Arial" w:hAnsi="Arial" w:cs="Arial"/>
          <w:b/>
        </w:rPr>
        <w:t xml:space="preserve">n Tuesday </w:t>
      </w:r>
      <w:r w:rsidR="00630367" w:rsidRPr="0091659B">
        <w:rPr>
          <w:rFonts w:ascii="Arial" w:hAnsi="Arial" w:cs="Arial"/>
          <w:b/>
        </w:rPr>
        <w:t>11 January 2022</w:t>
      </w:r>
      <w:r w:rsidR="001D7C30" w:rsidRPr="0091659B">
        <w:rPr>
          <w:rFonts w:ascii="Arial" w:hAnsi="Arial" w:cs="Arial"/>
          <w:b/>
        </w:rPr>
        <w:t xml:space="preserve"> via </w:t>
      </w:r>
      <w:r w:rsidR="00E57D88" w:rsidRPr="0091659B">
        <w:rPr>
          <w:rFonts w:ascii="Arial" w:hAnsi="Arial" w:cs="Arial"/>
          <w:b/>
        </w:rPr>
        <w:t>Zoom</w:t>
      </w:r>
    </w:p>
    <w:p w14:paraId="1F6D72DD" w14:textId="77777777" w:rsidR="00824F88" w:rsidRPr="0091659B" w:rsidRDefault="00824F88" w:rsidP="008C11C2">
      <w:pPr>
        <w:jc w:val="center"/>
        <w:rPr>
          <w:rFonts w:ascii="Arial" w:eastAsia="Calibri" w:hAnsi="Arial" w:cs="Arial"/>
          <w:b/>
        </w:rPr>
      </w:pPr>
    </w:p>
    <w:p w14:paraId="515D68F5" w14:textId="77777777" w:rsidR="00824F88" w:rsidRPr="0091659B" w:rsidRDefault="00824F88" w:rsidP="00824F88">
      <w:pPr>
        <w:rPr>
          <w:rFonts w:ascii="Arial" w:hAnsi="Arial" w:cs="Arial"/>
          <w:u w:val="single"/>
        </w:rPr>
      </w:pPr>
    </w:p>
    <w:p w14:paraId="079061FD" w14:textId="77777777" w:rsidR="00824F88" w:rsidRPr="0091659B" w:rsidRDefault="00824F88" w:rsidP="00824F88">
      <w:pPr>
        <w:rPr>
          <w:rFonts w:ascii="Arial" w:hAnsi="Arial" w:cs="Arial"/>
          <w:u w:val="single"/>
        </w:rPr>
      </w:pPr>
      <w:r w:rsidRPr="0091659B">
        <w:rPr>
          <w:rFonts w:ascii="Arial" w:hAnsi="Arial" w:cs="Arial"/>
          <w:u w:val="single"/>
        </w:rPr>
        <w:t xml:space="preserve">Attendance: </w:t>
      </w:r>
    </w:p>
    <w:p w14:paraId="490BD85D" w14:textId="77777777" w:rsidR="00824F88" w:rsidRPr="0091659B" w:rsidRDefault="00824F88" w:rsidP="00824F88">
      <w:pPr>
        <w:rPr>
          <w:rFonts w:ascii="Arial" w:hAnsi="Arial" w:cs="Arial"/>
          <w:u w:val="single"/>
        </w:rPr>
      </w:pPr>
    </w:p>
    <w:p w14:paraId="66783D20" w14:textId="1016D9E4" w:rsidR="00824F88" w:rsidRPr="0091659B" w:rsidRDefault="001D7C30" w:rsidP="00824F88">
      <w:pPr>
        <w:rPr>
          <w:rFonts w:ascii="Arial" w:hAnsi="Arial" w:cs="Arial"/>
        </w:rPr>
      </w:pPr>
      <w:r w:rsidRPr="0091659B">
        <w:rPr>
          <w:rFonts w:ascii="Arial" w:hAnsi="Arial" w:cs="Arial"/>
        </w:rPr>
        <w:t xml:space="preserve">David Barr (UU); </w:t>
      </w:r>
      <w:r w:rsidR="00D45F65" w:rsidRPr="0091659B">
        <w:rPr>
          <w:rFonts w:ascii="Arial" w:hAnsi="Arial" w:cs="Arial"/>
        </w:rPr>
        <w:t xml:space="preserve">Alan Boyd (DE): Kyle Crutchley (DE); Patricia Eaton (Stranmillis); </w:t>
      </w:r>
      <w:r w:rsidR="00467483" w:rsidRPr="0091659B">
        <w:rPr>
          <w:rFonts w:ascii="Arial" w:hAnsi="Arial" w:cs="Arial"/>
        </w:rPr>
        <w:t xml:space="preserve">Max Fincher (UCET); </w:t>
      </w:r>
      <w:r w:rsidR="00F53698" w:rsidRPr="0091659B">
        <w:rPr>
          <w:rFonts w:ascii="Arial" w:hAnsi="Arial" w:cs="Arial"/>
        </w:rPr>
        <w:t>John</w:t>
      </w:r>
      <w:r w:rsidR="00623B41" w:rsidRPr="0091659B">
        <w:rPr>
          <w:rFonts w:ascii="Arial" w:hAnsi="Arial" w:cs="Arial"/>
        </w:rPr>
        <w:t>athan</w:t>
      </w:r>
      <w:r w:rsidR="00F53698" w:rsidRPr="0091659B">
        <w:rPr>
          <w:rFonts w:ascii="Arial" w:hAnsi="Arial" w:cs="Arial"/>
        </w:rPr>
        <w:t xml:space="preserve"> Heggarty (Stranmillis);</w:t>
      </w:r>
      <w:r w:rsidR="00630367" w:rsidRPr="0091659B">
        <w:rPr>
          <w:rFonts w:ascii="Arial" w:hAnsi="Arial" w:cs="Arial"/>
        </w:rPr>
        <w:t xml:space="preserve"> </w:t>
      </w:r>
      <w:r w:rsidR="00D45F65" w:rsidRPr="0091659B">
        <w:rPr>
          <w:rFonts w:ascii="Arial" w:hAnsi="Arial" w:cs="Arial"/>
        </w:rPr>
        <w:t xml:space="preserve">John Kennedy (ETI); </w:t>
      </w:r>
      <w:r w:rsidR="00630367" w:rsidRPr="0091659B">
        <w:rPr>
          <w:rFonts w:ascii="Arial" w:hAnsi="Arial" w:cs="Arial"/>
        </w:rPr>
        <w:t xml:space="preserve">Jackie Moses (UCET); </w:t>
      </w:r>
      <w:r w:rsidR="005C79A8" w:rsidRPr="0091659B">
        <w:rPr>
          <w:rFonts w:ascii="Arial" w:hAnsi="Arial" w:cs="Arial"/>
        </w:rPr>
        <w:t>James Noble-Rogers (UCET)</w:t>
      </w:r>
      <w:r w:rsidR="002753E9" w:rsidRPr="0091659B">
        <w:rPr>
          <w:rFonts w:ascii="Arial" w:hAnsi="Arial" w:cs="Arial"/>
        </w:rPr>
        <w:t>;</w:t>
      </w:r>
      <w:r w:rsidR="00390AFB" w:rsidRPr="0091659B">
        <w:rPr>
          <w:rFonts w:ascii="Arial" w:hAnsi="Arial" w:cs="Arial"/>
        </w:rPr>
        <w:t xml:space="preserve"> </w:t>
      </w:r>
      <w:r w:rsidR="0002692F" w:rsidRPr="0091659B">
        <w:rPr>
          <w:rFonts w:ascii="Arial" w:hAnsi="Arial" w:cs="Arial"/>
        </w:rPr>
        <w:t xml:space="preserve">Martin Hagan (St. Mary’s); </w:t>
      </w:r>
      <w:r w:rsidR="00390AFB" w:rsidRPr="0091659B">
        <w:rPr>
          <w:rFonts w:ascii="Arial" w:hAnsi="Arial" w:cs="Arial"/>
        </w:rPr>
        <w:t xml:space="preserve"> </w:t>
      </w:r>
      <w:r w:rsidR="00D45F65" w:rsidRPr="0091659B">
        <w:rPr>
          <w:rFonts w:ascii="Arial" w:hAnsi="Arial" w:cs="Arial"/>
        </w:rPr>
        <w:t xml:space="preserve">Averil Morrow (EA); James </w:t>
      </w:r>
      <w:r w:rsidR="00390AFB" w:rsidRPr="0091659B">
        <w:rPr>
          <w:rFonts w:ascii="Arial" w:hAnsi="Arial" w:cs="Arial"/>
        </w:rPr>
        <w:t>Nelson (Queens</w:t>
      </w:r>
      <w:r w:rsidR="00630367" w:rsidRPr="0091659B">
        <w:rPr>
          <w:rFonts w:ascii="Arial" w:hAnsi="Arial" w:cs="Arial"/>
        </w:rPr>
        <w:t>, &amp; Chair of meeting</w:t>
      </w:r>
      <w:r w:rsidR="00390AFB" w:rsidRPr="0091659B">
        <w:rPr>
          <w:rFonts w:ascii="Arial" w:hAnsi="Arial" w:cs="Arial"/>
        </w:rPr>
        <w:t>)</w:t>
      </w:r>
      <w:r w:rsidRPr="0091659B">
        <w:rPr>
          <w:rFonts w:ascii="Arial" w:hAnsi="Arial" w:cs="Arial"/>
        </w:rPr>
        <w:t>.</w:t>
      </w:r>
      <w:r w:rsidR="0002692F" w:rsidRPr="0091659B">
        <w:rPr>
          <w:rFonts w:ascii="Arial" w:hAnsi="Arial" w:cs="Arial"/>
        </w:rPr>
        <w:t xml:space="preserve"> </w:t>
      </w:r>
    </w:p>
    <w:p w14:paraId="2DCDF08F" w14:textId="038752EC" w:rsidR="00824F88" w:rsidRPr="0091659B" w:rsidRDefault="00824F88" w:rsidP="00824F88">
      <w:pPr>
        <w:rPr>
          <w:rFonts w:ascii="Arial" w:hAnsi="Arial" w:cs="Arial"/>
          <w:u w:val="single"/>
        </w:rPr>
      </w:pPr>
    </w:p>
    <w:p w14:paraId="7984CEEB" w14:textId="79207296" w:rsidR="002753E9" w:rsidRPr="0091659B" w:rsidRDefault="002753E9" w:rsidP="00824F88">
      <w:pPr>
        <w:rPr>
          <w:rFonts w:ascii="Arial" w:hAnsi="Arial" w:cs="Arial"/>
          <w:u w:val="single"/>
        </w:rPr>
      </w:pPr>
      <w:r w:rsidRPr="0091659B">
        <w:rPr>
          <w:rFonts w:ascii="Arial" w:hAnsi="Arial" w:cs="Arial"/>
          <w:u w:val="single"/>
        </w:rPr>
        <w:t>Apologies:</w:t>
      </w:r>
    </w:p>
    <w:p w14:paraId="576F4866" w14:textId="6CD8F002" w:rsidR="002753E9" w:rsidRPr="0091659B" w:rsidRDefault="002753E9" w:rsidP="00824F88">
      <w:pPr>
        <w:rPr>
          <w:rFonts w:ascii="Arial" w:hAnsi="Arial" w:cs="Arial"/>
        </w:rPr>
      </w:pPr>
    </w:p>
    <w:p w14:paraId="597C5EF5" w14:textId="445EEF50" w:rsidR="002753E9" w:rsidRPr="0091659B" w:rsidRDefault="00630367" w:rsidP="00824F88">
      <w:pPr>
        <w:rPr>
          <w:rFonts w:ascii="Arial" w:hAnsi="Arial" w:cs="Arial"/>
        </w:rPr>
      </w:pPr>
      <w:r w:rsidRPr="0091659B">
        <w:rPr>
          <w:rFonts w:ascii="Arial" w:hAnsi="Arial" w:cs="Arial"/>
        </w:rPr>
        <w:t>Roisin McPhilemy (OU)</w:t>
      </w:r>
      <w:r w:rsidR="00B945EC" w:rsidRPr="0091659B">
        <w:rPr>
          <w:rFonts w:ascii="Arial" w:hAnsi="Arial" w:cs="Arial"/>
        </w:rPr>
        <w:t>.</w:t>
      </w:r>
      <w:r w:rsidR="0002692F" w:rsidRPr="0091659B" w:rsidDel="009E5C35">
        <w:rPr>
          <w:rFonts w:ascii="Arial" w:hAnsi="Arial" w:cs="Arial"/>
        </w:rPr>
        <w:t xml:space="preserve"> </w:t>
      </w:r>
    </w:p>
    <w:p w14:paraId="4B29B25A" w14:textId="34C1D754" w:rsidR="002753E9" w:rsidRPr="0091659B" w:rsidRDefault="002753E9" w:rsidP="00824F88">
      <w:pPr>
        <w:rPr>
          <w:rFonts w:ascii="Arial" w:hAnsi="Arial" w:cs="Arial"/>
          <w:u w:val="single"/>
        </w:rPr>
      </w:pPr>
    </w:p>
    <w:p w14:paraId="5092620F" w14:textId="77777777" w:rsidR="00824F88" w:rsidRPr="0091659B" w:rsidRDefault="00824F88" w:rsidP="00824F88">
      <w:pPr>
        <w:rPr>
          <w:rFonts w:ascii="Arial" w:hAnsi="Arial" w:cs="Arial"/>
          <w:u w:val="single"/>
        </w:rPr>
      </w:pPr>
      <w:r w:rsidRPr="0091659B">
        <w:rPr>
          <w:rFonts w:ascii="Arial" w:hAnsi="Arial" w:cs="Arial"/>
          <w:u w:val="single"/>
        </w:rPr>
        <w:t>Welcome &amp; introductions</w:t>
      </w:r>
    </w:p>
    <w:p w14:paraId="1AC8B790" w14:textId="77777777" w:rsidR="00DB6F7A" w:rsidRPr="0091659B" w:rsidRDefault="00DB6F7A" w:rsidP="00824F88">
      <w:pPr>
        <w:rPr>
          <w:rFonts w:ascii="Arial" w:hAnsi="Arial" w:cs="Arial"/>
          <w:u w:val="single"/>
        </w:rPr>
      </w:pPr>
    </w:p>
    <w:p w14:paraId="2136C82F" w14:textId="458FEF32" w:rsidR="00DB6F7A" w:rsidRPr="0091659B" w:rsidRDefault="00DB6F7A" w:rsidP="00824F88">
      <w:pPr>
        <w:rPr>
          <w:rFonts w:ascii="Arial" w:hAnsi="Arial" w:cs="Arial"/>
        </w:rPr>
      </w:pPr>
      <w:r w:rsidRPr="0091659B">
        <w:rPr>
          <w:rFonts w:ascii="Arial" w:hAnsi="Arial" w:cs="Arial"/>
        </w:rPr>
        <w:t xml:space="preserve">All were welcomed and apologies noted. </w:t>
      </w:r>
      <w:r w:rsidR="00F53698" w:rsidRPr="0091659B">
        <w:rPr>
          <w:rFonts w:ascii="Arial" w:hAnsi="Arial" w:cs="Arial"/>
        </w:rPr>
        <w:t xml:space="preserve"> </w:t>
      </w:r>
    </w:p>
    <w:p w14:paraId="430E0115" w14:textId="77777777" w:rsidR="001D7C30" w:rsidRPr="0091659B" w:rsidRDefault="001D7C30" w:rsidP="00824F88">
      <w:pPr>
        <w:rPr>
          <w:rFonts w:ascii="Arial" w:hAnsi="Arial" w:cs="Arial"/>
        </w:rPr>
      </w:pPr>
    </w:p>
    <w:p w14:paraId="2226679B" w14:textId="65B0A55A" w:rsidR="008C11C2" w:rsidRPr="0091659B" w:rsidRDefault="008C11C2" w:rsidP="00824F88">
      <w:pPr>
        <w:rPr>
          <w:rFonts w:ascii="Arial" w:hAnsi="Arial" w:cs="Arial"/>
          <w:u w:val="single"/>
        </w:rPr>
      </w:pPr>
      <w:r w:rsidRPr="0091659B">
        <w:rPr>
          <w:rFonts w:ascii="Arial" w:hAnsi="Arial" w:cs="Arial"/>
          <w:u w:val="single"/>
        </w:rPr>
        <w:t>Minute</w:t>
      </w:r>
      <w:r w:rsidR="00824F88" w:rsidRPr="0091659B">
        <w:rPr>
          <w:rFonts w:ascii="Arial" w:hAnsi="Arial" w:cs="Arial"/>
          <w:u w:val="single"/>
        </w:rPr>
        <w:t>s of the previous meeting</w:t>
      </w:r>
      <w:r w:rsidR="00042ECC" w:rsidRPr="0091659B">
        <w:rPr>
          <w:rFonts w:ascii="Arial" w:hAnsi="Arial" w:cs="Arial"/>
          <w:u w:val="single"/>
        </w:rPr>
        <w:t xml:space="preserve"> &amp; Matter Arising</w:t>
      </w:r>
    </w:p>
    <w:p w14:paraId="36616825" w14:textId="77777777" w:rsidR="00824F88" w:rsidRPr="0091659B" w:rsidRDefault="00824F88" w:rsidP="00824F88">
      <w:pPr>
        <w:rPr>
          <w:rFonts w:ascii="Arial" w:hAnsi="Arial" w:cs="Arial"/>
          <w:u w:val="single"/>
        </w:rPr>
      </w:pPr>
    </w:p>
    <w:p w14:paraId="11369CD3" w14:textId="52E8E3CF" w:rsidR="002821E5" w:rsidRPr="0091659B" w:rsidRDefault="00824F88" w:rsidP="00B529C7">
      <w:pPr>
        <w:rPr>
          <w:rFonts w:ascii="Arial" w:hAnsi="Arial" w:cs="Arial"/>
        </w:rPr>
      </w:pPr>
      <w:r w:rsidRPr="0091659B">
        <w:rPr>
          <w:rFonts w:ascii="Arial" w:hAnsi="Arial" w:cs="Arial"/>
        </w:rPr>
        <w:t xml:space="preserve">The minutes of the meeting held on </w:t>
      </w:r>
      <w:r w:rsidR="00630367" w:rsidRPr="0091659B">
        <w:rPr>
          <w:rFonts w:ascii="Arial" w:hAnsi="Arial" w:cs="Arial"/>
        </w:rPr>
        <w:t>5 October 2021</w:t>
      </w:r>
      <w:r w:rsidR="00075017">
        <w:rPr>
          <w:rFonts w:ascii="Arial" w:hAnsi="Arial" w:cs="Arial"/>
        </w:rPr>
        <w:t xml:space="preserve"> were agreed</w:t>
      </w:r>
      <w:r w:rsidR="00630367" w:rsidRPr="0091659B">
        <w:rPr>
          <w:rFonts w:ascii="Arial" w:hAnsi="Arial" w:cs="Arial"/>
        </w:rPr>
        <w:t xml:space="preserve">. </w:t>
      </w:r>
      <w:r w:rsidR="002821E5" w:rsidRPr="0091659B">
        <w:rPr>
          <w:rFonts w:ascii="Arial" w:hAnsi="Arial" w:cs="Arial"/>
        </w:rPr>
        <w:t>On matters arising:</w:t>
      </w:r>
    </w:p>
    <w:p w14:paraId="266F8DD1" w14:textId="77777777" w:rsidR="002821E5" w:rsidRPr="0091659B" w:rsidRDefault="002821E5" w:rsidP="00B529C7">
      <w:pPr>
        <w:rPr>
          <w:rFonts w:ascii="Arial" w:hAnsi="Arial" w:cs="Arial"/>
        </w:rPr>
      </w:pPr>
    </w:p>
    <w:p w14:paraId="4374AE51" w14:textId="46820A4C" w:rsidR="002821E5" w:rsidRPr="0091659B" w:rsidRDefault="002821E5" w:rsidP="002821E5">
      <w:pPr>
        <w:pStyle w:val="ListParagraph"/>
        <w:numPr>
          <w:ilvl w:val="0"/>
          <w:numId w:val="47"/>
        </w:numPr>
        <w:rPr>
          <w:rFonts w:ascii="Arial" w:hAnsi="Arial" w:cs="Arial"/>
          <w:sz w:val="24"/>
          <w:szCs w:val="24"/>
        </w:rPr>
      </w:pPr>
      <w:r w:rsidRPr="0091659B">
        <w:rPr>
          <w:rFonts w:ascii="Arial" w:hAnsi="Arial" w:cs="Arial"/>
          <w:sz w:val="24"/>
          <w:szCs w:val="24"/>
        </w:rPr>
        <w:t xml:space="preserve">There had not been any further actions in relation to the </w:t>
      </w:r>
      <w:r w:rsidR="00075017">
        <w:rPr>
          <w:rFonts w:ascii="Arial" w:hAnsi="Arial" w:cs="Arial"/>
          <w:sz w:val="24"/>
          <w:szCs w:val="24"/>
        </w:rPr>
        <w:t>c</w:t>
      </w:r>
      <w:r w:rsidRPr="0091659B">
        <w:rPr>
          <w:rFonts w:ascii="Arial" w:hAnsi="Arial" w:cs="Arial"/>
          <w:sz w:val="24"/>
          <w:szCs w:val="24"/>
        </w:rPr>
        <w:t>ross-recognition of teaching qualifi</w:t>
      </w:r>
      <w:r w:rsidR="00075017">
        <w:rPr>
          <w:rFonts w:ascii="Arial" w:hAnsi="Arial" w:cs="Arial"/>
          <w:sz w:val="24"/>
          <w:szCs w:val="24"/>
        </w:rPr>
        <w:t>cations and the seeking of</w:t>
      </w:r>
      <w:r w:rsidRPr="0091659B">
        <w:rPr>
          <w:rFonts w:ascii="Arial" w:hAnsi="Arial" w:cs="Arial"/>
          <w:sz w:val="24"/>
          <w:szCs w:val="24"/>
        </w:rPr>
        <w:t xml:space="preserve"> NI te</w:t>
      </w:r>
      <w:r w:rsidR="00075017">
        <w:rPr>
          <w:rFonts w:ascii="Arial" w:hAnsi="Arial" w:cs="Arial"/>
          <w:sz w:val="24"/>
          <w:szCs w:val="24"/>
        </w:rPr>
        <w:t xml:space="preserve">aching qualifications by </w:t>
      </w:r>
      <w:r w:rsidRPr="0091659B">
        <w:rPr>
          <w:rFonts w:ascii="Arial" w:hAnsi="Arial" w:cs="Arial"/>
          <w:sz w:val="24"/>
          <w:szCs w:val="24"/>
        </w:rPr>
        <w:t>teacher</w:t>
      </w:r>
      <w:r w:rsidR="00075017">
        <w:rPr>
          <w:rFonts w:ascii="Arial" w:hAnsi="Arial" w:cs="Arial"/>
          <w:sz w:val="24"/>
          <w:szCs w:val="24"/>
        </w:rPr>
        <w:t>s</w:t>
      </w:r>
      <w:r w:rsidRPr="0091659B">
        <w:rPr>
          <w:rFonts w:ascii="Arial" w:hAnsi="Arial" w:cs="Arial"/>
          <w:sz w:val="24"/>
          <w:szCs w:val="24"/>
        </w:rPr>
        <w:t xml:space="preserve"> in the Republic. </w:t>
      </w:r>
    </w:p>
    <w:p w14:paraId="75AC4DCC" w14:textId="190E1FB3" w:rsidR="002821E5" w:rsidRPr="0091659B" w:rsidRDefault="002821E5" w:rsidP="002821E5">
      <w:pPr>
        <w:pStyle w:val="ListParagraph"/>
        <w:numPr>
          <w:ilvl w:val="0"/>
          <w:numId w:val="47"/>
        </w:numPr>
        <w:rPr>
          <w:rFonts w:ascii="Arial" w:hAnsi="Arial" w:cs="Arial"/>
          <w:sz w:val="24"/>
          <w:szCs w:val="24"/>
        </w:rPr>
      </w:pPr>
      <w:r w:rsidRPr="0091659B">
        <w:rPr>
          <w:rFonts w:ascii="Arial" w:hAnsi="Arial" w:cs="Arial"/>
          <w:sz w:val="24"/>
          <w:szCs w:val="24"/>
        </w:rPr>
        <w:t>Details of relevant sub-groups were still to be circulated.</w:t>
      </w:r>
    </w:p>
    <w:p w14:paraId="3B286DEE" w14:textId="116BFD4E" w:rsidR="002821E5" w:rsidRPr="0091659B" w:rsidRDefault="002821E5" w:rsidP="002821E5">
      <w:pPr>
        <w:pStyle w:val="ListParagraph"/>
        <w:numPr>
          <w:ilvl w:val="0"/>
          <w:numId w:val="47"/>
        </w:numPr>
        <w:rPr>
          <w:rFonts w:ascii="Arial" w:hAnsi="Arial" w:cs="Arial"/>
          <w:sz w:val="24"/>
          <w:szCs w:val="24"/>
        </w:rPr>
      </w:pPr>
      <w:r w:rsidRPr="0091659B">
        <w:rPr>
          <w:rFonts w:ascii="Arial" w:hAnsi="Arial" w:cs="Arial"/>
          <w:sz w:val="24"/>
          <w:szCs w:val="24"/>
        </w:rPr>
        <w:t>The recommendations of the Gillen Review were being taken forward by a newly established sub-group operating under the auspices of the Department for Justice, and ITE providers had been contacted. There were no plans to establish a separate group for the ITE sector.</w:t>
      </w:r>
    </w:p>
    <w:p w14:paraId="16375461" w14:textId="5CB18D83" w:rsidR="002821E5" w:rsidRPr="0091659B" w:rsidRDefault="002821E5" w:rsidP="002821E5">
      <w:pPr>
        <w:pStyle w:val="ListParagraph"/>
        <w:numPr>
          <w:ilvl w:val="0"/>
          <w:numId w:val="47"/>
        </w:numPr>
        <w:rPr>
          <w:rFonts w:ascii="Arial" w:hAnsi="Arial" w:cs="Arial"/>
          <w:sz w:val="24"/>
          <w:szCs w:val="24"/>
        </w:rPr>
      </w:pPr>
      <w:r w:rsidRPr="0091659B">
        <w:rPr>
          <w:rFonts w:ascii="Arial" w:hAnsi="Arial" w:cs="Arial"/>
          <w:sz w:val="24"/>
          <w:szCs w:val="24"/>
        </w:rPr>
        <w:t xml:space="preserve">UCETNI reported that a sub-group to consider placement and other ITE coordination issues was to be established. </w:t>
      </w:r>
    </w:p>
    <w:p w14:paraId="0C48B76D" w14:textId="77777777" w:rsidR="002821E5" w:rsidRPr="0091659B" w:rsidRDefault="002821E5" w:rsidP="002821E5">
      <w:pPr>
        <w:rPr>
          <w:rFonts w:ascii="Arial" w:hAnsi="Arial" w:cs="Arial"/>
        </w:rPr>
      </w:pPr>
    </w:p>
    <w:p w14:paraId="4278FC47" w14:textId="3672F6E7" w:rsidR="002821E5" w:rsidRPr="0091659B" w:rsidRDefault="002821E5" w:rsidP="002821E5">
      <w:pPr>
        <w:rPr>
          <w:rFonts w:ascii="Arial" w:hAnsi="Arial" w:cs="Arial"/>
        </w:rPr>
      </w:pPr>
      <w:r w:rsidRPr="0091659B">
        <w:rPr>
          <w:rFonts w:ascii="Arial" w:hAnsi="Arial" w:cs="Arial"/>
          <w:u w:val="single"/>
        </w:rPr>
        <w:t>Matters arising from morning UCETNI meeting</w:t>
      </w:r>
    </w:p>
    <w:p w14:paraId="7376BDDA" w14:textId="77777777" w:rsidR="002821E5" w:rsidRPr="0091659B" w:rsidRDefault="002821E5" w:rsidP="002821E5">
      <w:pPr>
        <w:rPr>
          <w:rFonts w:ascii="Arial" w:hAnsi="Arial" w:cs="Arial"/>
        </w:rPr>
      </w:pPr>
    </w:p>
    <w:p w14:paraId="2D5E4E68" w14:textId="194FE794" w:rsidR="002821E5" w:rsidRPr="0091659B" w:rsidRDefault="002821E5" w:rsidP="002821E5">
      <w:pPr>
        <w:rPr>
          <w:rFonts w:ascii="Arial" w:hAnsi="Arial" w:cs="Arial"/>
        </w:rPr>
      </w:pPr>
      <w:r w:rsidRPr="0091659B">
        <w:rPr>
          <w:rFonts w:ascii="Arial" w:hAnsi="Arial" w:cs="Arial"/>
        </w:rPr>
        <w:t>These included:</w:t>
      </w:r>
    </w:p>
    <w:p w14:paraId="15F2A927" w14:textId="77777777" w:rsidR="002821E5" w:rsidRPr="0091659B" w:rsidRDefault="002821E5" w:rsidP="002821E5">
      <w:pPr>
        <w:rPr>
          <w:rFonts w:ascii="Arial" w:hAnsi="Arial" w:cs="Arial"/>
        </w:rPr>
      </w:pPr>
    </w:p>
    <w:p w14:paraId="2BC5A6C1" w14:textId="073A17C5" w:rsidR="00B81E1D" w:rsidRPr="0091659B" w:rsidRDefault="00B81E1D" w:rsidP="002821E5">
      <w:pPr>
        <w:pStyle w:val="ListParagraph"/>
        <w:numPr>
          <w:ilvl w:val="0"/>
          <w:numId w:val="48"/>
        </w:numPr>
        <w:rPr>
          <w:rFonts w:ascii="Arial" w:hAnsi="Arial" w:cs="Arial"/>
          <w:sz w:val="24"/>
          <w:szCs w:val="24"/>
        </w:rPr>
      </w:pPr>
      <w:r w:rsidRPr="0091659B">
        <w:rPr>
          <w:rFonts w:ascii="Arial" w:hAnsi="Arial" w:cs="Arial"/>
          <w:sz w:val="24"/>
          <w:szCs w:val="24"/>
        </w:rPr>
        <w:t>A report back from ins</w:t>
      </w:r>
      <w:r w:rsidR="00607B8F" w:rsidRPr="0091659B">
        <w:rPr>
          <w:rFonts w:ascii="Arial" w:hAnsi="Arial" w:cs="Arial"/>
          <w:sz w:val="24"/>
          <w:szCs w:val="24"/>
        </w:rPr>
        <w:t>titutional</w:t>
      </w:r>
      <w:r w:rsidRPr="0091659B">
        <w:rPr>
          <w:rFonts w:ascii="Arial" w:hAnsi="Arial" w:cs="Arial"/>
          <w:sz w:val="24"/>
          <w:szCs w:val="24"/>
        </w:rPr>
        <w:t xml:space="preserve"> reports received at the morning meeting. </w:t>
      </w:r>
    </w:p>
    <w:p w14:paraId="2973EB43" w14:textId="10FFFDA4" w:rsidR="002821E5" w:rsidRPr="0091659B" w:rsidRDefault="00B81E1D" w:rsidP="002821E5">
      <w:pPr>
        <w:pStyle w:val="ListParagraph"/>
        <w:numPr>
          <w:ilvl w:val="0"/>
          <w:numId w:val="48"/>
        </w:numPr>
        <w:rPr>
          <w:rFonts w:ascii="Arial" w:hAnsi="Arial" w:cs="Arial"/>
          <w:sz w:val="24"/>
          <w:szCs w:val="24"/>
        </w:rPr>
      </w:pPr>
      <w:r w:rsidRPr="0091659B">
        <w:rPr>
          <w:rFonts w:ascii="Arial" w:hAnsi="Arial" w:cs="Arial"/>
          <w:sz w:val="24"/>
          <w:szCs w:val="24"/>
        </w:rPr>
        <w:t xml:space="preserve">The Education </w:t>
      </w:r>
      <w:r w:rsidR="00075017">
        <w:rPr>
          <w:rFonts w:ascii="Arial" w:hAnsi="Arial" w:cs="Arial"/>
          <w:sz w:val="24"/>
          <w:szCs w:val="24"/>
        </w:rPr>
        <w:t xml:space="preserve">Minister </w:t>
      </w:r>
      <w:r w:rsidRPr="0091659B">
        <w:rPr>
          <w:rFonts w:ascii="Arial" w:hAnsi="Arial" w:cs="Arial"/>
          <w:sz w:val="24"/>
          <w:szCs w:val="24"/>
        </w:rPr>
        <w:t>had that week made a statement confirming that, subject to a number of conditions, final year ITE students might be organised and deployed to help free-up teaching cap</w:t>
      </w:r>
      <w:r w:rsidR="00607B8F" w:rsidRPr="0091659B">
        <w:rPr>
          <w:rFonts w:ascii="Arial" w:hAnsi="Arial" w:cs="Arial"/>
          <w:sz w:val="24"/>
          <w:szCs w:val="24"/>
        </w:rPr>
        <w:t>a</w:t>
      </w:r>
      <w:r w:rsidRPr="0091659B">
        <w:rPr>
          <w:rFonts w:ascii="Arial" w:hAnsi="Arial" w:cs="Arial"/>
          <w:sz w:val="24"/>
          <w:szCs w:val="24"/>
        </w:rPr>
        <w:t>city in schools. This might, for example, involve them having unsupervised control of classes, t</w:t>
      </w:r>
      <w:r w:rsidR="00607B8F" w:rsidRPr="0091659B">
        <w:rPr>
          <w:rFonts w:ascii="Arial" w:hAnsi="Arial" w:cs="Arial"/>
          <w:sz w:val="24"/>
          <w:szCs w:val="24"/>
        </w:rPr>
        <w:t>h</w:t>
      </w:r>
      <w:r w:rsidR="001503B6" w:rsidRPr="0091659B">
        <w:rPr>
          <w:rFonts w:ascii="Arial" w:hAnsi="Arial" w:cs="Arial"/>
          <w:sz w:val="24"/>
          <w:szCs w:val="24"/>
        </w:rPr>
        <w:t>us</w:t>
      </w:r>
      <w:r w:rsidRPr="0091659B">
        <w:rPr>
          <w:rFonts w:ascii="Arial" w:hAnsi="Arial" w:cs="Arial"/>
          <w:sz w:val="24"/>
          <w:szCs w:val="24"/>
        </w:rPr>
        <w:t xml:space="preserve"> freeing up the time of teachers who would otherwise </w:t>
      </w:r>
      <w:r w:rsidRPr="0091659B">
        <w:rPr>
          <w:rFonts w:ascii="Arial" w:hAnsi="Arial" w:cs="Arial"/>
          <w:sz w:val="24"/>
          <w:szCs w:val="24"/>
        </w:rPr>
        <w:lastRenderedPageBreak/>
        <w:t xml:space="preserve">be supporting and observing them. DE stressed that </w:t>
      </w:r>
      <w:r w:rsidR="00607B8F" w:rsidRPr="0091659B">
        <w:rPr>
          <w:rFonts w:ascii="Arial" w:hAnsi="Arial" w:cs="Arial"/>
          <w:sz w:val="24"/>
          <w:szCs w:val="24"/>
        </w:rPr>
        <w:t xml:space="preserve">there </w:t>
      </w:r>
      <w:r w:rsidRPr="0091659B">
        <w:rPr>
          <w:rFonts w:ascii="Arial" w:hAnsi="Arial" w:cs="Arial"/>
          <w:sz w:val="24"/>
          <w:szCs w:val="24"/>
        </w:rPr>
        <w:t>w</w:t>
      </w:r>
      <w:r w:rsidR="00607B8F" w:rsidRPr="0091659B">
        <w:rPr>
          <w:rFonts w:ascii="Arial" w:hAnsi="Arial" w:cs="Arial"/>
          <w:sz w:val="24"/>
          <w:szCs w:val="24"/>
        </w:rPr>
        <w:t>a</w:t>
      </w:r>
      <w:r w:rsidRPr="0091659B">
        <w:rPr>
          <w:rFonts w:ascii="Arial" w:hAnsi="Arial" w:cs="Arial"/>
          <w:sz w:val="24"/>
          <w:szCs w:val="24"/>
        </w:rPr>
        <w:t xml:space="preserve">s no expectation that student teachers would be expected to </w:t>
      </w:r>
      <w:r w:rsidR="00607B8F" w:rsidRPr="0091659B">
        <w:rPr>
          <w:rFonts w:ascii="Arial" w:hAnsi="Arial" w:cs="Arial"/>
          <w:sz w:val="24"/>
          <w:szCs w:val="24"/>
        </w:rPr>
        <w:t xml:space="preserve">provide </w:t>
      </w:r>
      <w:r w:rsidRPr="0091659B">
        <w:rPr>
          <w:rFonts w:ascii="Arial" w:hAnsi="Arial" w:cs="Arial"/>
          <w:sz w:val="24"/>
          <w:szCs w:val="24"/>
        </w:rPr>
        <w:t>general cov</w:t>
      </w:r>
      <w:r w:rsidR="00607B8F" w:rsidRPr="0091659B">
        <w:rPr>
          <w:rFonts w:ascii="Arial" w:hAnsi="Arial" w:cs="Arial"/>
          <w:sz w:val="24"/>
          <w:szCs w:val="24"/>
        </w:rPr>
        <w:t>e</w:t>
      </w:r>
      <w:r w:rsidRPr="0091659B">
        <w:rPr>
          <w:rFonts w:ascii="Arial" w:hAnsi="Arial" w:cs="Arial"/>
          <w:sz w:val="24"/>
          <w:szCs w:val="24"/>
        </w:rPr>
        <w:t xml:space="preserve">r or that their ITE would be </w:t>
      </w:r>
      <w:r w:rsidR="00607B8F" w:rsidRPr="0091659B">
        <w:rPr>
          <w:rFonts w:ascii="Arial" w:hAnsi="Arial" w:cs="Arial"/>
          <w:sz w:val="24"/>
          <w:szCs w:val="24"/>
        </w:rPr>
        <w:t>adversely</w:t>
      </w:r>
      <w:r w:rsidRPr="0091659B">
        <w:rPr>
          <w:rFonts w:ascii="Arial" w:hAnsi="Arial" w:cs="Arial"/>
          <w:sz w:val="24"/>
          <w:szCs w:val="24"/>
        </w:rPr>
        <w:t xml:space="preserve"> affected. While final year stu</w:t>
      </w:r>
      <w:r w:rsidR="00607B8F" w:rsidRPr="0091659B">
        <w:rPr>
          <w:rFonts w:ascii="Arial" w:hAnsi="Arial" w:cs="Arial"/>
          <w:sz w:val="24"/>
          <w:szCs w:val="24"/>
        </w:rPr>
        <w:t>d</w:t>
      </w:r>
      <w:r w:rsidRPr="0091659B">
        <w:rPr>
          <w:rFonts w:ascii="Arial" w:hAnsi="Arial" w:cs="Arial"/>
          <w:sz w:val="24"/>
          <w:szCs w:val="24"/>
        </w:rPr>
        <w:t xml:space="preserve">ents might be asked to take on some modest additional responsibilities, the focus was on the freeing up of </w:t>
      </w:r>
      <w:r w:rsidR="00075017">
        <w:rPr>
          <w:rFonts w:ascii="Arial" w:hAnsi="Arial" w:cs="Arial"/>
          <w:sz w:val="24"/>
          <w:szCs w:val="24"/>
        </w:rPr>
        <w:t>the time spent on observations by</w:t>
      </w:r>
      <w:r w:rsidRPr="0091659B">
        <w:rPr>
          <w:rFonts w:ascii="Arial" w:hAnsi="Arial" w:cs="Arial"/>
          <w:sz w:val="24"/>
          <w:szCs w:val="24"/>
        </w:rPr>
        <w:t xml:space="preserve"> established teachers. Adv</w:t>
      </w:r>
      <w:r w:rsidR="00607B8F" w:rsidRPr="0091659B">
        <w:rPr>
          <w:rFonts w:ascii="Arial" w:hAnsi="Arial" w:cs="Arial"/>
          <w:sz w:val="24"/>
          <w:szCs w:val="24"/>
        </w:rPr>
        <w:t>i</w:t>
      </w:r>
      <w:r w:rsidRPr="0091659B">
        <w:rPr>
          <w:rFonts w:ascii="Arial" w:hAnsi="Arial" w:cs="Arial"/>
          <w:sz w:val="24"/>
          <w:szCs w:val="24"/>
        </w:rPr>
        <w:t>ce was being sought from lawyers ab</w:t>
      </w:r>
      <w:r w:rsidR="00607B8F" w:rsidRPr="0091659B">
        <w:rPr>
          <w:rFonts w:ascii="Arial" w:hAnsi="Arial" w:cs="Arial"/>
          <w:sz w:val="24"/>
          <w:szCs w:val="24"/>
        </w:rPr>
        <w:t>out providing time-limited indem</w:t>
      </w:r>
      <w:r w:rsidRPr="0091659B">
        <w:rPr>
          <w:rFonts w:ascii="Arial" w:hAnsi="Arial" w:cs="Arial"/>
          <w:sz w:val="24"/>
          <w:szCs w:val="24"/>
        </w:rPr>
        <w:t>n</w:t>
      </w:r>
      <w:r w:rsidR="00607B8F" w:rsidRPr="0091659B">
        <w:rPr>
          <w:rFonts w:ascii="Arial" w:hAnsi="Arial" w:cs="Arial"/>
          <w:sz w:val="24"/>
          <w:szCs w:val="24"/>
        </w:rPr>
        <w:t>i</w:t>
      </w:r>
      <w:r w:rsidRPr="0091659B">
        <w:rPr>
          <w:rFonts w:ascii="Arial" w:hAnsi="Arial" w:cs="Arial"/>
          <w:sz w:val="24"/>
          <w:szCs w:val="24"/>
        </w:rPr>
        <w:t xml:space="preserve">ty </w:t>
      </w:r>
      <w:r w:rsidR="00607B8F" w:rsidRPr="0091659B">
        <w:rPr>
          <w:rFonts w:ascii="Arial" w:hAnsi="Arial" w:cs="Arial"/>
          <w:sz w:val="24"/>
          <w:szCs w:val="24"/>
        </w:rPr>
        <w:t>sh</w:t>
      </w:r>
      <w:r w:rsidRPr="0091659B">
        <w:rPr>
          <w:rFonts w:ascii="Arial" w:hAnsi="Arial" w:cs="Arial"/>
          <w:sz w:val="24"/>
          <w:szCs w:val="24"/>
        </w:rPr>
        <w:t>ould any l</w:t>
      </w:r>
      <w:r w:rsidR="00607B8F" w:rsidRPr="0091659B">
        <w:rPr>
          <w:rFonts w:ascii="Arial" w:hAnsi="Arial" w:cs="Arial"/>
          <w:sz w:val="24"/>
          <w:szCs w:val="24"/>
        </w:rPr>
        <w:t>e</w:t>
      </w:r>
      <w:r w:rsidRPr="0091659B">
        <w:rPr>
          <w:rFonts w:ascii="Arial" w:hAnsi="Arial" w:cs="Arial"/>
          <w:sz w:val="24"/>
          <w:szCs w:val="24"/>
        </w:rPr>
        <w:t>gal issues arise. It was agreed that UCETNI would invite its members to provide d</w:t>
      </w:r>
      <w:r w:rsidR="00607B8F" w:rsidRPr="0091659B">
        <w:rPr>
          <w:rFonts w:ascii="Arial" w:hAnsi="Arial" w:cs="Arial"/>
          <w:sz w:val="24"/>
          <w:szCs w:val="24"/>
        </w:rPr>
        <w:t>e</w:t>
      </w:r>
      <w:r w:rsidRPr="0091659B">
        <w:rPr>
          <w:rFonts w:ascii="Arial" w:hAnsi="Arial" w:cs="Arial"/>
          <w:sz w:val="24"/>
          <w:szCs w:val="24"/>
        </w:rPr>
        <w:t>tails of any indemnity issu</w:t>
      </w:r>
      <w:r w:rsidR="00607B8F" w:rsidRPr="0091659B">
        <w:rPr>
          <w:rFonts w:ascii="Arial" w:hAnsi="Arial" w:cs="Arial"/>
          <w:sz w:val="24"/>
          <w:szCs w:val="24"/>
        </w:rPr>
        <w:t>e</w:t>
      </w:r>
      <w:r w:rsidRPr="0091659B">
        <w:rPr>
          <w:rFonts w:ascii="Arial" w:hAnsi="Arial" w:cs="Arial"/>
          <w:sz w:val="24"/>
          <w:szCs w:val="24"/>
        </w:rPr>
        <w:t xml:space="preserve">s they might face to share with DE colleagues. </w:t>
      </w:r>
      <w:r w:rsidR="001503B6" w:rsidRPr="0091659B">
        <w:rPr>
          <w:rFonts w:ascii="Arial" w:hAnsi="Arial" w:cs="Arial"/>
          <w:sz w:val="24"/>
          <w:szCs w:val="24"/>
        </w:rPr>
        <w:t xml:space="preserve"> </w:t>
      </w:r>
    </w:p>
    <w:p w14:paraId="21EC8930" w14:textId="7BFB95B9" w:rsidR="001503B6" w:rsidRPr="0091659B" w:rsidRDefault="001503B6" w:rsidP="002821E5">
      <w:pPr>
        <w:pStyle w:val="ListParagraph"/>
        <w:numPr>
          <w:ilvl w:val="0"/>
          <w:numId w:val="48"/>
        </w:numPr>
        <w:rPr>
          <w:rFonts w:ascii="Arial" w:hAnsi="Arial" w:cs="Arial"/>
          <w:sz w:val="24"/>
          <w:szCs w:val="24"/>
        </w:rPr>
      </w:pPr>
      <w:r w:rsidRPr="0091659B">
        <w:rPr>
          <w:rFonts w:ascii="Arial" w:hAnsi="Arial" w:cs="Arial"/>
          <w:sz w:val="24"/>
          <w:szCs w:val="24"/>
        </w:rPr>
        <w:t xml:space="preserve">It had been agreed that CCEA would be invited to have representation on NIHELG in respect of its curriculum </w:t>
      </w:r>
      <w:r w:rsidR="00075017">
        <w:rPr>
          <w:rFonts w:ascii="Arial" w:hAnsi="Arial" w:cs="Arial"/>
          <w:sz w:val="24"/>
          <w:szCs w:val="24"/>
        </w:rPr>
        <w:t>and teacher</w:t>
      </w:r>
      <w:r w:rsidRPr="0091659B">
        <w:rPr>
          <w:rFonts w:ascii="Arial" w:hAnsi="Arial" w:cs="Arial"/>
          <w:sz w:val="24"/>
          <w:szCs w:val="24"/>
        </w:rPr>
        <w:t xml:space="preserve"> support </w:t>
      </w:r>
      <w:r w:rsidR="00075017">
        <w:rPr>
          <w:rFonts w:ascii="Arial" w:hAnsi="Arial" w:cs="Arial"/>
          <w:sz w:val="24"/>
          <w:szCs w:val="24"/>
        </w:rPr>
        <w:t>(</w:t>
      </w:r>
      <w:r w:rsidRPr="0091659B">
        <w:rPr>
          <w:rFonts w:ascii="Arial" w:hAnsi="Arial" w:cs="Arial"/>
          <w:sz w:val="24"/>
          <w:szCs w:val="24"/>
        </w:rPr>
        <w:t xml:space="preserve">but not awarding institution) responsibilities. </w:t>
      </w:r>
    </w:p>
    <w:p w14:paraId="12B2D854" w14:textId="3FC9349B" w:rsidR="001503B6" w:rsidRPr="0091659B" w:rsidRDefault="001503B6" w:rsidP="002821E5">
      <w:pPr>
        <w:pStyle w:val="ListParagraph"/>
        <w:numPr>
          <w:ilvl w:val="0"/>
          <w:numId w:val="48"/>
        </w:numPr>
        <w:rPr>
          <w:rFonts w:ascii="Arial" w:hAnsi="Arial" w:cs="Arial"/>
          <w:sz w:val="24"/>
          <w:szCs w:val="24"/>
        </w:rPr>
      </w:pPr>
      <w:r w:rsidRPr="0091659B">
        <w:rPr>
          <w:rFonts w:ascii="Arial" w:hAnsi="Arial" w:cs="Arial"/>
          <w:sz w:val="24"/>
          <w:szCs w:val="24"/>
        </w:rPr>
        <w:t xml:space="preserve">Workforce Planning: The issue had been discussed at a senior level within government and would be taken forward at a strategic level in due course. </w:t>
      </w:r>
    </w:p>
    <w:p w14:paraId="24F3FE72" w14:textId="28D1B4CD" w:rsidR="001503B6" w:rsidRPr="0091659B" w:rsidRDefault="001503B6" w:rsidP="002821E5">
      <w:pPr>
        <w:pStyle w:val="ListParagraph"/>
        <w:numPr>
          <w:ilvl w:val="0"/>
          <w:numId w:val="48"/>
        </w:numPr>
        <w:rPr>
          <w:rFonts w:ascii="Arial" w:hAnsi="Arial" w:cs="Arial"/>
          <w:sz w:val="24"/>
          <w:szCs w:val="24"/>
        </w:rPr>
      </w:pPr>
      <w:r w:rsidRPr="0091659B">
        <w:rPr>
          <w:rFonts w:ascii="Arial" w:hAnsi="Arial" w:cs="Arial"/>
          <w:sz w:val="24"/>
          <w:szCs w:val="24"/>
        </w:rPr>
        <w:t xml:space="preserve">Teacher Professional Learning: The draft report was welcomed. UCETNI had agreed in principle to facilitate the proposed research project, the details of which would be discussed and agreed with DE colleagues. </w:t>
      </w:r>
    </w:p>
    <w:p w14:paraId="0D2B1561" w14:textId="77777777" w:rsidR="001503B6" w:rsidRPr="0091659B" w:rsidRDefault="001503B6" w:rsidP="001503B6">
      <w:pPr>
        <w:rPr>
          <w:rFonts w:ascii="Arial" w:hAnsi="Arial" w:cs="Arial"/>
        </w:rPr>
      </w:pPr>
    </w:p>
    <w:p w14:paraId="14D6273E" w14:textId="76AC38CE" w:rsidR="001503B6" w:rsidRPr="0091659B" w:rsidRDefault="001503B6" w:rsidP="001503B6">
      <w:pPr>
        <w:rPr>
          <w:rFonts w:ascii="Arial" w:hAnsi="Arial" w:cs="Arial"/>
        </w:rPr>
      </w:pPr>
      <w:r w:rsidRPr="0091659B">
        <w:rPr>
          <w:rFonts w:ascii="Arial" w:hAnsi="Arial" w:cs="Arial"/>
          <w:u w:val="single"/>
        </w:rPr>
        <w:t>Reports from partner organisations</w:t>
      </w:r>
    </w:p>
    <w:p w14:paraId="184F04E2" w14:textId="77777777" w:rsidR="001503B6" w:rsidRPr="0091659B" w:rsidRDefault="001503B6" w:rsidP="001503B6">
      <w:pPr>
        <w:rPr>
          <w:rFonts w:ascii="Arial" w:hAnsi="Arial" w:cs="Arial"/>
        </w:rPr>
      </w:pPr>
    </w:p>
    <w:p w14:paraId="2A7B0342" w14:textId="5D085416" w:rsidR="001503B6" w:rsidRPr="0091659B" w:rsidRDefault="001503B6" w:rsidP="001503B6">
      <w:pPr>
        <w:rPr>
          <w:rFonts w:ascii="Arial" w:hAnsi="Arial" w:cs="Arial"/>
        </w:rPr>
      </w:pPr>
      <w:r w:rsidRPr="0091659B">
        <w:rPr>
          <w:rFonts w:ascii="Arial" w:hAnsi="Arial" w:cs="Arial"/>
        </w:rPr>
        <w:t>The following reports were received:</w:t>
      </w:r>
    </w:p>
    <w:p w14:paraId="4C38B472" w14:textId="77777777" w:rsidR="001503B6" w:rsidRPr="0091659B" w:rsidRDefault="001503B6" w:rsidP="001503B6">
      <w:pPr>
        <w:rPr>
          <w:rFonts w:ascii="Arial" w:hAnsi="Arial" w:cs="Arial"/>
        </w:rPr>
      </w:pPr>
    </w:p>
    <w:p w14:paraId="69AE4134" w14:textId="5F30AFA6" w:rsidR="001503B6" w:rsidRPr="0091659B" w:rsidRDefault="001503B6" w:rsidP="001503B6">
      <w:pPr>
        <w:pStyle w:val="ListParagraph"/>
        <w:numPr>
          <w:ilvl w:val="0"/>
          <w:numId w:val="49"/>
        </w:numPr>
        <w:rPr>
          <w:rFonts w:ascii="Arial" w:hAnsi="Arial" w:cs="Arial"/>
          <w:sz w:val="24"/>
          <w:szCs w:val="24"/>
        </w:rPr>
      </w:pPr>
      <w:r w:rsidRPr="0091659B">
        <w:rPr>
          <w:rFonts w:ascii="Arial" w:hAnsi="Arial" w:cs="Arial"/>
          <w:sz w:val="24"/>
          <w:szCs w:val="24"/>
        </w:rPr>
        <w:t xml:space="preserve">DE: In addition to the issues already covered, </w:t>
      </w:r>
      <w:r w:rsidR="000101EA" w:rsidRPr="0091659B">
        <w:rPr>
          <w:rFonts w:ascii="Arial" w:hAnsi="Arial" w:cs="Arial"/>
          <w:sz w:val="24"/>
          <w:szCs w:val="24"/>
        </w:rPr>
        <w:t xml:space="preserve">teacher registration functions of the GTCNI were continuing as before through continuation of the GTCNI Executive in absence of the GTCNI Council, which had been stood down. Consideration would be given to the continuation and development of GTCNI functions in the longer term, with options possibly including a re-structured GTCNI, the establishment of a new organisation and the </w:t>
      </w:r>
      <w:r w:rsidR="00A6466C" w:rsidRPr="0091659B">
        <w:rPr>
          <w:rFonts w:ascii="Arial" w:hAnsi="Arial" w:cs="Arial"/>
          <w:sz w:val="24"/>
          <w:szCs w:val="24"/>
        </w:rPr>
        <w:t xml:space="preserve">subsuming </w:t>
      </w:r>
      <w:r w:rsidR="000101EA" w:rsidRPr="0091659B">
        <w:rPr>
          <w:rFonts w:ascii="Arial" w:hAnsi="Arial" w:cs="Arial"/>
          <w:sz w:val="24"/>
          <w:szCs w:val="24"/>
        </w:rPr>
        <w:t xml:space="preserve">of GTCNI functions within DE. Discussions about the potential role of ITE providers in the Connected Skills Strategy were continuing. </w:t>
      </w:r>
    </w:p>
    <w:p w14:paraId="1ED8AEFC" w14:textId="24B84C78" w:rsidR="000101EA" w:rsidRPr="0091659B" w:rsidRDefault="000101EA" w:rsidP="001503B6">
      <w:pPr>
        <w:pStyle w:val="ListParagraph"/>
        <w:numPr>
          <w:ilvl w:val="0"/>
          <w:numId w:val="49"/>
        </w:numPr>
        <w:rPr>
          <w:rFonts w:ascii="Arial" w:hAnsi="Arial" w:cs="Arial"/>
          <w:sz w:val="24"/>
          <w:szCs w:val="24"/>
        </w:rPr>
      </w:pPr>
      <w:r w:rsidRPr="0091659B">
        <w:rPr>
          <w:rFonts w:ascii="Arial" w:hAnsi="Arial" w:cs="Arial"/>
          <w:sz w:val="24"/>
          <w:szCs w:val="24"/>
        </w:rPr>
        <w:t xml:space="preserve">ETI: Formal inspections of schools continued to be </w:t>
      </w:r>
      <w:r w:rsidR="0026383E">
        <w:rPr>
          <w:rFonts w:ascii="Arial" w:hAnsi="Arial" w:cs="Arial"/>
          <w:sz w:val="24"/>
          <w:szCs w:val="24"/>
        </w:rPr>
        <w:t>paused</w:t>
      </w:r>
      <w:r w:rsidRPr="0091659B">
        <w:rPr>
          <w:rFonts w:ascii="Arial" w:hAnsi="Arial" w:cs="Arial"/>
          <w:sz w:val="24"/>
          <w:szCs w:val="24"/>
        </w:rPr>
        <w:t xml:space="preserve">, although monitoring </w:t>
      </w:r>
      <w:r w:rsidR="00DF6C80" w:rsidRPr="0091659B">
        <w:rPr>
          <w:rFonts w:ascii="Arial" w:hAnsi="Arial" w:cs="Arial"/>
          <w:sz w:val="24"/>
          <w:szCs w:val="24"/>
        </w:rPr>
        <w:t>visit</w:t>
      </w:r>
      <w:r w:rsidRPr="0091659B">
        <w:rPr>
          <w:rFonts w:ascii="Arial" w:hAnsi="Arial" w:cs="Arial"/>
          <w:sz w:val="24"/>
          <w:szCs w:val="24"/>
        </w:rPr>
        <w:t>s to particular schools ha</w:t>
      </w:r>
      <w:r w:rsidR="0026383E">
        <w:rPr>
          <w:rFonts w:ascii="Arial" w:hAnsi="Arial" w:cs="Arial"/>
          <w:sz w:val="24"/>
          <w:szCs w:val="24"/>
        </w:rPr>
        <w:t>ve</w:t>
      </w:r>
      <w:r w:rsidRPr="0091659B">
        <w:rPr>
          <w:rFonts w:ascii="Arial" w:hAnsi="Arial" w:cs="Arial"/>
          <w:sz w:val="24"/>
          <w:szCs w:val="24"/>
        </w:rPr>
        <w:t xml:space="preserve"> taken place. Other work, for example i</w:t>
      </w:r>
      <w:r w:rsidR="00DF6C80" w:rsidRPr="0091659B">
        <w:rPr>
          <w:rFonts w:ascii="Arial" w:hAnsi="Arial" w:cs="Arial"/>
          <w:sz w:val="24"/>
          <w:szCs w:val="24"/>
        </w:rPr>
        <w:t xml:space="preserve">n relation to </w:t>
      </w:r>
      <w:r w:rsidR="0026383E">
        <w:rPr>
          <w:rFonts w:ascii="Arial" w:hAnsi="Arial" w:cs="Arial"/>
          <w:sz w:val="24"/>
          <w:szCs w:val="24"/>
        </w:rPr>
        <w:t xml:space="preserve">thematic evaluations, policy advice, capacity building and corporate development is  </w:t>
      </w:r>
      <w:r w:rsidRPr="0091659B">
        <w:rPr>
          <w:rFonts w:ascii="Arial" w:hAnsi="Arial" w:cs="Arial"/>
          <w:sz w:val="24"/>
          <w:szCs w:val="24"/>
        </w:rPr>
        <w:t xml:space="preserve">continuing. </w:t>
      </w:r>
      <w:r w:rsidR="0026383E">
        <w:rPr>
          <w:rFonts w:ascii="Arial" w:hAnsi="Arial" w:cs="Arial"/>
          <w:sz w:val="24"/>
          <w:szCs w:val="24"/>
        </w:rPr>
        <w:t xml:space="preserve">Further information on ETI’s work is available on the ETI website. </w:t>
      </w:r>
    </w:p>
    <w:p w14:paraId="5100B130" w14:textId="2DDA793B" w:rsidR="000101EA" w:rsidRPr="0091659B" w:rsidRDefault="000101EA" w:rsidP="001503B6">
      <w:pPr>
        <w:pStyle w:val="ListParagraph"/>
        <w:numPr>
          <w:ilvl w:val="0"/>
          <w:numId w:val="49"/>
        </w:numPr>
        <w:rPr>
          <w:rFonts w:ascii="Arial" w:hAnsi="Arial" w:cs="Arial"/>
          <w:sz w:val="24"/>
          <w:szCs w:val="24"/>
        </w:rPr>
      </w:pPr>
      <w:r w:rsidRPr="0091659B">
        <w:rPr>
          <w:rFonts w:ascii="Arial" w:hAnsi="Arial" w:cs="Arial"/>
          <w:sz w:val="24"/>
          <w:szCs w:val="24"/>
        </w:rPr>
        <w:t>Education Authority: Rep</w:t>
      </w:r>
      <w:r w:rsidR="00DF6C80" w:rsidRPr="0091659B">
        <w:rPr>
          <w:rFonts w:ascii="Arial" w:hAnsi="Arial" w:cs="Arial"/>
          <w:sz w:val="24"/>
          <w:szCs w:val="24"/>
        </w:rPr>
        <w:t>r</w:t>
      </w:r>
      <w:r w:rsidRPr="0091659B">
        <w:rPr>
          <w:rFonts w:ascii="Arial" w:hAnsi="Arial" w:cs="Arial"/>
          <w:sz w:val="24"/>
          <w:szCs w:val="24"/>
        </w:rPr>
        <w:t>esentations had been received from industry about labour short</w:t>
      </w:r>
      <w:r w:rsidR="00DF6C80" w:rsidRPr="0091659B">
        <w:rPr>
          <w:rFonts w:ascii="Arial" w:hAnsi="Arial" w:cs="Arial"/>
          <w:sz w:val="24"/>
          <w:szCs w:val="24"/>
        </w:rPr>
        <w:t>ages</w:t>
      </w:r>
      <w:r w:rsidRPr="0091659B">
        <w:rPr>
          <w:rFonts w:ascii="Arial" w:hAnsi="Arial" w:cs="Arial"/>
          <w:sz w:val="24"/>
          <w:szCs w:val="24"/>
        </w:rPr>
        <w:t xml:space="preserve"> in regards manufacturing and the shortage of design &amp; technology teachers. </w:t>
      </w:r>
      <w:r w:rsidR="00DF6C80" w:rsidRPr="0091659B">
        <w:rPr>
          <w:rFonts w:ascii="Arial" w:hAnsi="Arial" w:cs="Arial"/>
          <w:sz w:val="24"/>
          <w:szCs w:val="24"/>
        </w:rPr>
        <w:t xml:space="preserve">The provision of lap tops, with appropriate training support, to teachers was continuing, as was the supply of laptops to younger children. The number of EA activities generally had been slowed down because of the current Covid situation, although support for early career teachers was continuing as before. An additional 9 staff were currently being appointed to support schools through current challenges. </w:t>
      </w:r>
    </w:p>
    <w:p w14:paraId="20A05F4C" w14:textId="77777777" w:rsidR="002821E5" w:rsidRPr="0091659B" w:rsidRDefault="002821E5" w:rsidP="00B529C7">
      <w:pPr>
        <w:rPr>
          <w:rFonts w:ascii="Arial" w:hAnsi="Arial" w:cs="Arial"/>
        </w:rPr>
      </w:pPr>
    </w:p>
    <w:p w14:paraId="4974F1DD" w14:textId="77777777" w:rsidR="002821E5" w:rsidRPr="0091659B" w:rsidRDefault="002821E5" w:rsidP="00B529C7">
      <w:pPr>
        <w:rPr>
          <w:rFonts w:ascii="Arial" w:hAnsi="Arial" w:cs="Arial"/>
        </w:rPr>
      </w:pPr>
    </w:p>
    <w:p w14:paraId="729243CF" w14:textId="5FDC4387" w:rsidR="001D6272" w:rsidRPr="0091659B" w:rsidRDefault="001D6272" w:rsidP="00E52FEA">
      <w:pPr>
        <w:rPr>
          <w:rFonts w:ascii="Arial" w:hAnsi="Arial" w:cs="Arial"/>
          <w:u w:val="single"/>
        </w:rPr>
      </w:pPr>
      <w:r w:rsidRPr="0091659B">
        <w:rPr>
          <w:rFonts w:ascii="Arial" w:hAnsi="Arial" w:cs="Arial"/>
          <w:u w:val="single"/>
        </w:rPr>
        <w:t>Any other business</w:t>
      </w:r>
    </w:p>
    <w:p w14:paraId="27FE3FA4" w14:textId="77777777" w:rsidR="001D6272" w:rsidRPr="0091659B" w:rsidRDefault="001D6272" w:rsidP="00E52FEA">
      <w:pPr>
        <w:rPr>
          <w:rFonts w:ascii="Arial" w:hAnsi="Arial" w:cs="Arial"/>
          <w:u w:val="single"/>
        </w:rPr>
      </w:pPr>
    </w:p>
    <w:p w14:paraId="201780CA" w14:textId="40B48AB1" w:rsidR="001D6272" w:rsidRPr="0091659B" w:rsidRDefault="001D6272" w:rsidP="00E52FEA">
      <w:pPr>
        <w:rPr>
          <w:rFonts w:ascii="Arial" w:hAnsi="Arial" w:cs="Arial"/>
        </w:rPr>
      </w:pPr>
      <w:r w:rsidRPr="0091659B">
        <w:rPr>
          <w:rFonts w:ascii="Arial" w:hAnsi="Arial" w:cs="Arial"/>
        </w:rPr>
        <w:t>None.</w:t>
      </w:r>
    </w:p>
    <w:p w14:paraId="693982D0" w14:textId="77777777" w:rsidR="001D6272" w:rsidRPr="0091659B" w:rsidRDefault="001D6272" w:rsidP="00E52FEA">
      <w:pPr>
        <w:rPr>
          <w:rFonts w:ascii="Arial" w:hAnsi="Arial" w:cs="Arial"/>
        </w:rPr>
      </w:pPr>
    </w:p>
    <w:p w14:paraId="5E5C4F96" w14:textId="16660829" w:rsidR="001D6272" w:rsidRPr="0091659B" w:rsidRDefault="001D6272" w:rsidP="00E52FEA">
      <w:pPr>
        <w:rPr>
          <w:rFonts w:ascii="Arial" w:hAnsi="Arial" w:cs="Arial"/>
        </w:rPr>
      </w:pPr>
      <w:r w:rsidRPr="0091659B">
        <w:rPr>
          <w:rFonts w:ascii="Arial" w:hAnsi="Arial" w:cs="Arial"/>
          <w:u w:val="single"/>
        </w:rPr>
        <w:t>Date of next meeting</w:t>
      </w:r>
    </w:p>
    <w:p w14:paraId="6353B820" w14:textId="77777777" w:rsidR="001D6272" w:rsidRPr="0091659B" w:rsidRDefault="001D6272" w:rsidP="00E52FEA">
      <w:pPr>
        <w:rPr>
          <w:rFonts w:ascii="Arial" w:hAnsi="Arial" w:cs="Arial"/>
        </w:rPr>
      </w:pPr>
    </w:p>
    <w:p w14:paraId="1DCB9C69" w14:textId="5BFDF675" w:rsidR="001D6272" w:rsidRPr="0091659B" w:rsidRDefault="002B4636" w:rsidP="00E52FEA">
      <w:pPr>
        <w:rPr>
          <w:rFonts w:ascii="Arial" w:hAnsi="Arial" w:cs="Arial"/>
        </w:rPr>
      </w:pPr>
      <w:r w:rsidRPr="0091659B">
        <w:rPr>
          <w:rFonts w:ascii="Arial" w:hAnsi="Arial" w:cs="Arial"/>
        </w:rPr>
        <w:t>3 May 2022 (format to be decided).</w:t>
      </w:r>
    </w:p>
    <w:p w14:paraId="1500D527" w14:textId="77777777" w:rsidR="002B4636" w:rsidRPr="0091659B" w:rsidRDefault="002B4636" w:rsidP="00E52FEA">
      <w:pPr>
        <w:rPr>
          <w:rFonts w:ascii="Arial" w:hAnsi="Arial" w:cs="Arial"/>
        </w:rPr>
      </w:pPr>
    </w:p>
    <w:p w14:paraId="38E4D6AC" w14:textId="77777777" w:rsidR="002B4636" w:rsidRPr="0091659B" w:rsidRDefault="002B4636" w:rsidP="00E52FEA">
      <w:pPr>
        <w:rPr>
          <w:rFonts w:ascii="Arial" w:hAnsi="Arial" w:cs="Arial"/>
        </w:rPr>
      </w:pPr>
    </w:p>
    <w:p w14:paraId="66493708" w14:textId="77777777" w:rsidR="00C15F0D" w:rsidRPr="0091659B" w:rsidRDefault="00C15F0D" w:rsidP="00E52FEA">
      <w:pPr>
        <w:rPr>
          <w:rFonts w:ascii="Arial" w:hAnsi="Arial" w:cs="Arial"/>
        </w:rPr>
      </w:pPr>
    </w:p>
    <w:p w14:paraId="656F526F" w14:textId="77777777" w:rsidR="00E52FEA" w:rsidRPr="0091659B" w:rsidRDefault="00E52FEA" w:rsidP="00E52FEA">
      <w:pPr>
        <w:rPr>
          <w:rFonts w:ascii="Arial" w:hAnsi="Arial" w:cs="Arial"/>
        </w:rPr>
      </w:pPr>
    </w:p>
    <w:p w14:paraId="605DB1D9" w14:textId="77777777" w:rsidR="0046649E" w:rsidRPr="0091659B" w:rsidRDefault="0046649E" w:rsidP="00B529C7">
      <w:pPr>
        <w:rPr>
          <w:rFonts w:ascii="Arial" w:hAnsi="Arial" w:cs="Arial"/>
        </w:rPr>
      </w:pPr>
    </w:p>
    <w:p w14:paraId="0BFCEFFF" w14:textId="77777777" w:rsidR="001C32F8" w:rsidRPr="009F48E6" w:rsidRDefault="001C32F8" w:rsidP="00CA2DA0">
      <w:pPr>
        <w:rPr>
          <w:rFonts w:ascii="Arial" w:hAnsi="Arial" w:cs="Arial"/>
        </w:rPr>
      </w:pPr>
    </w:p>
    <w:p w14:paraId="018FD219" w14:textId="77777777" w:rsidR="001C32F8" w:rsidRPr="009F48E6" w:rsidRDefault="001C32F8" w:rsidP="00CA2DA0">
      <w:pPr>
        <w:rPr>
          <w:rFonts w:ascii="Arial" w:hAnsi="Arial" w:cs="Arial"/>
        </w:rPr>
      </w:pPr>
    </w:p>
    <w:p w14:paraId="7D9A7B2B" w14:textId="77777777" w:rsidR="00557C96" w:rsidRPr="009F48E6" w:rsidRDefault="00557C96" w:rsidP="00B529C7">
      <w:pPr>
        <w:rPr>
          <w:rFonts w:ascii="Arial" w:hAnsi="Arial" w:cs="Arial"/>
        </w:rPr>
      </w:pPr>
    </w:p>
    <w:p w14:paraId="3DAAAE62" w14:textId="52D69B50" w:rsidR="00042ECC" w:rsidRPr="00BA5460" w:rsidRDefault="00390AFB" w:rsidP="00B529C7">
      <w:pPr>
        <w:rPr>
          <w:rFonts w:ascii="Arial" w:hAnsi="Arial" w:cs="Arial"/>
        </w:rPr>
      </w:pPr>
      <w:r>
        <w:rPr>
          <w:rFonts w:ascii="Arial" w:hAnsi="Arial" w:cs="Arial"/>
        </w:rPr>
        <w:t xml:space="preserve"> </w:t>
      </w:r>
      <w:r w:rsidR="00B529C7">
        <w:rPr>
          <w:rFonts w:ascii="Arial" w:hAnsi="Arial" w:cs="Arial"/>
        </w:rPr>
        <w:t xml:space="preserve"> </w:t>
      </w:r>
    </w:p>
    <w:p w14:paraId="4A6B9E08" w14:textId="4401B5E1" w:rsidR="00042ECC" w:rsidRPr="00BA5460" w:rsidRDefault="00042ECC" w:rsidP="00824F88">
      <w:pPr>
        <w:rPr>
          <w:rFonts w:ascii="Arial" w:hAnsi="Arial" w:cs="Arial"/>
        </w:rPr>
      </w:pPr>
    </w:p>
    <w:sectPr w:rsidR="00042ECC" w:rsidRPr="00BA5460" w:rsidSect="006F0BBA">
      <w:headerReference w:type="even" r:id="rId12"/>
      <w:headerReference w:type="default" r:id="rId13"/>
      <w:footerReference w:type="even" r:id="rId14"/>
      <w:footerReference w:type="default" r:id="rId15"/>
      <w:headerReference w:type="first" r:id="rId16"/>
      <w:footerReference w:type="first" r:id="rId17"/>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0146" w14:textId="77777777" w:rsidR="00510CD9" w:rsidRDefault="0051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ACC" w14:textId="77777777" w:rsidR="00510CD9" w:rsidRDefault="0051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CDA" w14:textId="77777777" w:rsidR="00510CD9" w:rsidRDefault="0051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3753"/>
      <w:docPartObj>
        <w:docPartGallery w:val="Watermarks"/>
        <w:docPartUnique/>
      </w:docPartObj>
    </w:sdtPr>
    <w:sdtEndPr/>
    <w:sdtContent>
      <w:p w14:paraId="7204FCB9" w14:textId="3B4F43D0" w:rsidR="00510CD9" w:rsidRDefault="00DE23D8">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BFD" w14:textId="77777777" w:rsidR="00510CD9" w:rsidRDefault="0051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260F7"/>
    <w:multiLevelType w:val="hybridMultilevel"/>
    <w:tmpl w:val="6D0A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8E34BF"/>
    <w:multiLevelType w:val="hybridMultilevel"/>
    <w:tmpl w:val="67B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E12506"/>
    <w:multiLevelType w:val="hybridMultilevel"/>
    <w:tmpl w:val="36FC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144DAA"/>
    <w:multiLevelType w:val="hybridMultilevel"/>
    <w:tmpl w:val="6306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F14D1"/>
    <w:multiLevelType w:val="hybridMultilevel"/>
    <w:tmpl w:val="84E6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A06707"/>
    <w:multiLevelType w:val="hybridMultilevel"/>
    <w:tmpl w:val="663EE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2721BE"/>
    <w:multiLevelType w:val="hybridMultilevel"/>
    <w:tmpl w:val="74E4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8130668">
    <w:abstractNumId w:val="18"/>
  </w:num>
  <w:num w:numId="2" w16cid:durableId="2018724926">
    <w:abstractNumId w:val="5"/>
  </w:num>
  <w:num w:numId="3" w16cid:durableId="1705863608">
    <w:abstractNumId w:val="44"/>
  </w:num>
  <w:num w:numId="4" w16cid:durableId="1306549560">
    <w:abstractNumId w:val="40"/>
  </w:num>
  <w:num w:numId="5" w16cid:durableId="945191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817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010330">
    <w:abstractNumId w:val="30"/>
  </w:num>
  <w:num w:numId="8" w16cid:durableId="3955959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48593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89361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1406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14564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039483">
    <w:abstractNumId w:val="19"/>
  </w:num>
  <w:num w:numId="14" w16cid:durableId="1090928589">
    <w:abstractNumId w:val="14"/>
  </w:num>
  <w:num w:numId="15" w16cid:durableId="871068957">
    <w:abstractNumId w:val="23"/>
  </w:num>
  <w:num w:numId="16" w16cid:durableId="108790486">
    <w:abstractNumId w:val="20"/>
  </w:num>
  <w:num w:numId="17" w16cid:durableId="708723875">
    <w:abstractNumId w:val="1"/>
  </w:num>
  <w:num w:numId="18" w16cid:durableId="1089887182">
    <w:abstractNumId w:val="33"/>
  </w:num>
  <w:num w:numId="19" w16cid:durableId="168720746">
    <w:abstractNumId w:val="45"/>
  </w:num>
  <w:num w:numId="20" w16cid:durableId="608661503">
    <w:abstractNumId w:val="29"/>
  </w:num>
  <w:num w:numId="21" w16cid:durableId="2058619974">
    <w:abstractNumId w:val="31"/>
  </w:num>
  <w:num w:numId="22" w16cid:durableId="4175992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47330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0172792">
    <w:abstractNumId w:val="21"/>
  </w:num>
  <w:num w:numId="25" w16cid:durableId="1157526529">
    <w:abstractNumId w:val="39"/>
  </w:num>
  <w:num w:numId="26" w16cid:durableId="1687250910">
    <w:abstractNumId w:val="2"/>
  </w:num>
  <w:num w:numId="27" w16cid:durableId="1783911765">
    <w:abstractNumId w:val="3"/>
  </w:num>
  <w:num w:numId="28" w16cid:durableId="443158080">
    <w:abstractNumId w:val="16"/>
  </w:num>
  <w:num w:numId="29" w16cid:durableId="1263537937">
    <w:abstractNumId w:val="46"/>
  </w:num>
  <w:num w:numId="30" w16cid:durableId="1609313006">
    <w:abstractNumId w:val="8"/>
  </w:num>
  <w:num w:numId="31" w16cid:durableId="492838714">
    <w:abstractNumId w:val="43"/>
  </w:num>
  <w:num w:numId="32" w16cid:durableId="1390496414">
    <w:abstractNumId w:val="0"/>
  </w:num>
  <w:num w:numId="33" w16cid:durableId="705250849">
    <w:abstractNumId w:val="24"/>
  </w:num>
  <w:num w:numId="34" w16cid:durableId="1849438208">
    <w:abstractNumId w:val="27"/>
  </w:num>
  <w:num w:numId="35" w16cid:durableId="1537039778">
    <w:abstractNumId w:val="22"/>
  </w:num>
  <w:num w:numId="36" w16cid:durableId="159345560">
    <w:abstractNumId w:val="10"/>
  </w:num>
  <w:num w:numId="37" w16cid:durableId="663169010">
    <w:abstractNumId w:val="41"/>
  </w:num>
  <w:num w:numId="38" w16cid:durableId="1558127342">
    <w:abstractNumId w:val="6"/>
  </w:num>
  <w:num w:numId="39" w16cid:durableId="1787694121">
    <w:abstractNumId w:val="36"/>
  </w:num>
  <w:num w:numId="40" w16cid:durableId="1656882762">
    <w:abstractNumId w:val="7"/>
  </w:num>
  <w:num w:numId="41" w16cid:durableId="14576086">
    <w:abstractNumId w:val="17"/>
  </w:num>
  <w:num w:numId="42" w16cid:durableId="1427463500">
    <w:abstractNumId w:val="25"/>
  </w:num>
  <w:num w:numId="43" w16cid:durableId="1398472944">
    <w:abstractNumId w:val="13"/>
  </w:num>
  <w:num w:numId="44" w16cid:durableId="44064448">
    <w:abstractNumId w:val="47"/>
  </w:num>
  <w:num w:numId="45" w16cid:durableId="818814253">
    <w:abstractNumId w:val="9"/>
  </w:num>
  <w:num w:numId="46" w16cid:durableId="1855656256">
    <w:abstractNumId w:val="48"/>
  </w:num>
  <w:num w:numId="47" w16cid:durableId="1663586018">
    <w:abstractNumId w:val="42"/>
  </w:num>
  <w:num w:numId="48" w16cid:durableId="820970638">
    <w:abstractNumId w:val="37"/>
  </w:num>
  <w:num w:numId="49" w16cid:durableId="767194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83"/>
    <w:rsid w:val="000101EA"/>
    <w:rsid w:val="0002692F"/>
    <w:rsid w:val="00026AC1"/>
    <w:rsid w:val="00042875"/>
    <w:rsid w:val="00042ECC"/>
    <w:rsid w:val="00056340"/>
    <w:rsid w:val="000663F4"/>
    <w:rsid w:val="00075017"/>
    <w:rsid w:val="000757B0"/>
    <w:rsid w:val="00075E3A"/>
    <w:rsid w:val="000842BA"/>
    <w:rsid w:val="000871B3"/>
    <w:rsid w:val="00091A6F"/>
    <w:rsid w:val="00091E77"/>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476AE"/>
    <w:rsid w:val="001503B6"/>
    <w:rsid w:val="00151BA3"/>
    <w:rsid w:val="00163B98"/>
    <w:rsid w:val="00187C64"/>
    <w:rsid w:val="00190A91"/>
    <w:rsid w:val="00195401"/>
    <w:rsid w:val="001A3DB2"/>
    <w:rsid w:val="001A58F8"/>
    <w:rsid w:val="001B4887"/>
    <w:rsid w:val="001C32F8"/>
    <w:rsid w:val="001D391F"/>
    <w:rsid w:val="001D6272"/>
    <w:rsid w:val="001D7C30"/>
    <w:rsid w:val="00203979"/>
    <w:rsid w:val="00254048"/>
    <w:rsid w:val="002559E7"/>
    <w:rsid w:val="0026383E"/>
    <w:rsid w:val="002753E9"/>
    <w:rsid w:val="00275578"/>
    <w:rsid w:val="002756DD"/>
    <w:rsid w:val="00281A5F"/>
    <w:rsid w:val="002821E5"/>
    <w:rsid w:val="00284E72"/>
    <w:rsid w:val="002B4636"/>
    <w:rsid w:val="002D28F2"/>
    <w:rsid w:val="002E0457"/>
    <w:rsid w:val="002E1860"/>
    <w:rsid w:val="002F6711"/>
    <w:rsid w:val="003030E1"/>
    <w:rsid w:val="0033244E"/>
    <w:rsid w:val="003353A2"/>
    <w:rsid w:val="00335CAC"/>
    <w:rsid w:val="003571D4"/>
    <w:rsid w:val="00362020"/>
    <w:rsid w:val="003665D2"/>
    <w:rsid w:val="003701A6"/>
    <w:rsid w:val="00373339"/>
    <w:rsid w:val="00373FDA"/>
    <w:rsid w:val="00376550"/>
    <w:rsid w:val="0038711B"/>
    <w:rsid w:val="00390AFB"/>
    <w:rsid w:val="003A07AB"/>
    <w:rsid w:val="003A7814"/>
    <w:rsid w:val="003C21A8"/>
    <w:rsid w:val="003E399F"/>
    <w:rsid w:val="003E6C64"/>
    <w:rsid w:val="004020BF"/>
    <w:rsid w:val="00404BC9"/>
    <w:rsid w:val="00406E3F"/>
    <w:rsid w:val="00412525"/>
    <w:rsid w:val="0045727A"/>
    <w:rsid w:val="00460ADD"/>
    <w:rsid w:val="0046649E"/>
    <w:rsid w:val="00467483"/>
    <w:rsid w:val="00470C46"/>
    <w:rsid w:val="004919CD"/>
    <w:rsid w:val="004B41B7"/>
    <w:rsid w:val="004C6301"/>
    <w:rsid w:val="004D145C"/>
    <w:rsid w:val="004D22CE"/>
    <w:rsid w:val="004D2F52"/>
    <w:rsid w:val="004D4E96"/>
    <w:rsid w:val="004E424F"/>
    <w:rsid w:val="00504D7B"/>
    <w:rsid w:val="0050585C"/>
    <w:rsid w:val="00510CD9"/>
    <w:rsid w:val="00516C80"/>
    <w:rsid w:val="005241D6"/>
    <w:rsid w:val="00557C96"/>
    <w:rsid w:val="00587A14"/>
    <w:rsid w:val="005A78CB"/>
    <w:rsid w:val="005C79A8"/>
    <w:rsid w:val="005D3508"/>
    <w:rsid w:val="005F6649"/>
    <w:rsid w:val="006021FA"/>
    <w:rsid w:val="00604A8E"/>
    <w:rsid w:val="00606A50"/>
    <w:rsid w:val="00607B8F"/>
    <w:rsid w:val="00623B41"/>
    <w:rsid w:val="006270F1"/>
    <w:rsid w:val="00630367"/>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25A79"/>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BA5"/>
    <w:rsid w:val="00801AC2"/>
    <w:rsid w:val="00824F88"/>
    <w:rsid w:val="00835E24"/>
    <w:rsid w:val="00854251"/>
    <w:rsid w:val="00857CA9"/>
    <w:rsid w:val="0086641B"/>
    <w:rsid w:val="008818D3"/>
    <w:rsid w:val="008A0A18"/>
    <w:rsid w:val="008B1B55"/>
    <w:rsid w:val="008C11C2"/>
    <w:rsid w:val="008E72E7"/>
    <w:rsid w:val="00900283"/>
    <w:rsid w:val="0090418D"/>
    <w:rsid w:val="00904226"/>
    <w:rsid w:val="0091659B"/>
    <w:rsid w:val="00933723"/>
    <w:rsid w:val="00950C10"/>
    <w:rsid w:val="0095447C"/>
    <w:rsid w:val="00972223"/>
    <w:rsid w:val="00986160"/>
    <w:rsid w:val="00986CCF"/>
    <w:rsid w:val="009927E3"/>
    <w:rsid w:val="0099319C"/>
    <w:rsid w:val="009B4042"/>
    <w:rsid w:val="009C2590"/>
    <w:rsid w:val="009E5C35"/>
    <w:rsid w:val="009F48E6"/>
    <w:rsid w:val="00A23F5B"/>
    <w:rsid w:val="00A25AA2"/>
    <w:rsid w:val="00A3257A"/>
    <w:rsid w:val="00A62726"/>
    <w:rsid w:val="00A63EC4"/>
    <w:rsid w:val="00A6466C"/>
    <w:rsid w:val="00A65CFD"/>
    <w:rsid w:val="00A82171"/>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81E1D"/>
    <w:rsid w:val="00B93383"/>
    <w:rsid w:val="00B945EC"/>
    <w:rsid w:val="00B94B40"/>
    <w:rsid w:val="00BA540B"/>
    <w:rsid w:val="00BA5460"/>
    <w:rsid w:val="00BB1276"/>
    <w:rsid w:val="00BD3970"/>
    <w:rsid w:val="00BF0103"/>
    <w:rsid w:val="00BF0EC9"/>
    <w:rsid w:val="00BF40CE"/>
    <w:rsid w:val="00C0032E"/>
    <w:rsid w:val="00C02640"/>
    <w:rsid w:val="00C15F0D"/>
    <w:rsid w:val="00C23A79"/>
    <w:rsid w:val="00C2625F"/>
    <w:rsid w:val="00C27B2F"/>
    <w:rsid w:val="00C4023E"/>
    <w:rsid w:val="00C41309"/>
    <w:rsid w:val="00C45D29"/>
    <w:rsid w:val="00C51AF9"/>
    <w:rsid w:val="00C54884"/>
    <w:rsid w:val="00C765B1"/>
    <w:rsid w:val="00C92666"/>
    <w:rsid w:val="00CA2DA0"/>
    <w:rsid w:val="00CB45A4"/>
    <w:rsid w:val="00CD5C9E"/>
    <w:rsid w:val="00CD6CDB"/>
    <w:rsid w:val="00CD6E6C"/>
    <w:rsid w:val="00CD7C6E"/>
    <w:rsid w:val="00CF4AE3"/>
    <w:rsid w:val="00CF4EBB"/>
    <w:rsid w:val="00D006E8"/>
    <w:rsid w:val="00D00E11"/>
    <w:rsid w:val="00D3599D"/>
    <w:rsid w:val="00D41507"/>
    <w:rsid w:val="00D45F65"/>
    <w:rsid w:val="00D55565"/>
    <w:rsid w:val="00D70003"/>
    <w:rsid w:val="00D773F7"/>
    <w:rsid w:val="00D81826"/>
    <w:rsid w:val="00D91D76"/>
    <w:rsid w:val="00DA18ED"/>
    <w:rsid w:val="00DA549A"/>
    <w:rsid w:val="00DB47B9"/>
    <w:rsid w:val="00DB6F7A"/>
    <w:rsid w:val="00DC2807"/>
    <w:rsid w:val="00DE11CE"/>
    <w:rsid w:val="00DE23D8"/>
    <w:rsid w:val="00DE5786"/>
    <w:rsid w:val="00DF6C80"/>
    <w:rsid w:val="00E04418"/>
    <w:rsid w:val="00E13FB2"/>
    <w:rsid w:val="00E265FE"/>
    <w:rsid w:val="00E27BA3"/>
    <w:rsid w:val="00E32B65"/>
    <w:rsid w:val="00E3561C"/>
    <w:rsid w:val="00E47E26"/>
    <w:rsid w:val="00E51717"/>
    <w:rsid w:val="00E52FEA"/>
    <w:rsid w:val="00E57D88"/>
    <w:rsid w:val="00E64ED8"/>
    <w:rsid w:val="00E772EE"/>
    <w:rsid w:val="00E8728B"/>
    <w:rsid w:val="00E93493"/>
    <w:rsid w:val="00EC4D83"/>
    <w:rsid w:val="00F263AC"/>
    <w:rsid w:val="00F27355"/>
    <w:rsid w:val="00F325CB"/>
    <w:rsid w:val="00F4133E"/>
    <w:rsid w:val="00F53698"/>
    <w:rsid w:val="00F6662E"/>
    <w:rsid w:val="00F738CB"/>
    <w:rsid w:val="00F83A4C"/>
    <w:rsid w:val="00F92622"/>
    <w:rsid w:val="00FA0ACA"/>
    <w:rsid w:val="00FA5378"/>
    <w:rsid w:val="00FB7A76"/>
    <w:rsid w:val="00FF08ED"/>
    <w:rsid w:val="00FF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D3F39-0FE5-41E3-A17A-CEF787D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817B3-35BC-42A9-AABA-D13A642819A0}">
  <ds:schemaRefs>
    <ds:schemaRef ds:uri="http://schemas.openxmlformats.org/officeDocument/2006/bibliography"/>
  </ds:schemaRefs>
</ds:datastoreItem>
</file>

<file path=customXml/itemProps3.xml><?xml version="1.0" encoding="utf-8"?>
<ds:datastoreItem xmlns:ds="http://schemas.openxmlformats.org/officeDocument/2006/customXml" ds:itemID="{A6D13C5E-E856-4332-8041-0CC5FBCA853E}">
  <ds:schemaRefs>
    <ds:schemaRef ds:uri="http://schemas.microsoft.com/sharepoint/v3/contenttype/forms"/>
  </ds:schemaRefs>
</ds:datastoreItem>
</file>

<file path=customXml/itemProps4.xml><?xml version="1.0" encoding="utf-8"?>
<ds:datastoreItem xmlns:ds="http://schemas.openxmlformats.org/officeDocument/2006/customXml" ds:itemID="{2A1F6F7A-2D52-4268-983A-FD546D88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2021-05-04T07:24:00Z</cp:lastPrinted>
  <dcterms:created xsi:type="dcterms:W3CDTF">2022-04-07T10:05:00Z</dcterms:created>
  <dcterms:modified xsi:type="dcterms:W3CDTF">2022-04-07T10:05:00Z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8892800</vt:r8>
  </property>
</Properties>
</file>