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2CE" w:rsidRDefault="00501C8F"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8240" behindDoc="0" locked="0" layoutInCell="1" allowOverlap="1">
                <wp:simplePos x="0" y="0"/>
                <wp:positionH relativeFrom="column">
                  <wp:posOffset>50800</wp:posOffset>
                </wp:positionH>
                <wp:positionV relativeFrom="page">
                  <wp:posOffset>300355</wp:posOffset>
                </wp:positionV>
                <wp:extent cx="5960110" cy="1959610"/>
                <wp:effectExtent l="444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195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85C" w:rsidRDefault="00F6662E" w:rsidP="00CB45A4">
                            <w:pPr>
                              <w:jc w:val="right"/>
                              <w:rPr>
                                <w:sz w:val="12"/>
                              </w:rPr>
                            </w:pPr>
                            <w:r>
                              <w:rPr>
                                <w:noProof/>
                                <w:sz w:val="12"/>
                                <w:lang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rsidR="00AB568E" w:rsidRPr="00AB568E" w:rsidRDefault="00AB568E" w:rsidP="00AB568E">
                            <w:pPr>
                              <w:ind w:left="5760" w:firstLine="720"/>
                              <w:jc w:val="right"/>
                              <w:rPr>
                                <w:rFonts w:ascii="Arial" w:hAnsi="Arial"/>
                                <w:color w:val="1F497D" w:themeColor="text2"/>
                                <w:sz w:val="6"/>
                                <w:szCs w:val="6"/>
                              </w:rPr>
                            </w:pPr>
                          </w:p>
                          <w:p w:rsidR="00AB568E" w:rsidRPr="007F7A39" w:rsidRDefault="00AB568E"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sidR="00D85225">
                              <w:rPr>
                                <w:rFonts w:ascii="Arial" w:hAnsi="Arial" w:cs="Arial"/>
                                <w:i/>
                                <w:color w:val="002060"/>
                                <w:sz w:val="16"/>
                                <w:szCs w:val="16"/>
                              </w:rPr>
                              <w:t>,</w:t>
                            </w:r>
                            <w:r w:rsidRPr="007F7A39">
                              <w:rPr>
                                <w:rFonts w:ascii="Arial" w:hAnsi="Arial" w:cs="Arial"/>
                                <w:i/>
                                <w:color w:val="002060"/>
                                <w:sz w:val="16"/>
                                <w:szCs w:val="16"/>
                              </w:rPr>
                              <w:t xml:space="preserve"> London WC1H 0EH</w:t>
                            </w:r>
                          </w:p>
                          <w:p w:rsidR="007F7A39" w:rsidRPr="007F7A39" w:rsidRDefault="007F7A39" w:rsidP="00AB568E">
                            <w:pPr>
                              <w:jc w:val="right"/>
                              <w:rPr>
                                <w:rFonts w:ascii="Arial" w:hAnsi="Arial" w:cs="Arial"/>
                                <w:i/>
                                <w:color w:val="002060"/>
                                <w:sz w:val="6"/>
                                <w:szCs w:val="6"/>
                              </w:rPr>
                            </w:pPr>
                          </w:p>
                          <w:p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T: 020 7621 6836</w:t>
                            </w:r>
                          </w:p>
                          <w:p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info@ucet.ac.uk</w:t>
                            </w:r>
                          </w:p>
                          <w:p w:rsidR="0050585C" w:rsidRDefault="005058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pt;margin-top:23.65pt;width:469.3pt;height:15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" filled="f" stroked="f">
                <v:textbox>
                  <w:txbxContent>
                    <w:p w:rsidR="0050585C" w:rsidRDefault="00F6662E" w:rsidP="00CB45A4">
                      <w:pPr>
                        <w:jc w:val="right"/>
                        <w:rPr>
                          <w:sz w:val="12"/>
                        </w:rPr>
                      </w:pPr>
                      <w:r>
                        <w:rPr>
                          <w:noProof/>
                          <w:sz w:val="12"/>
                          <w:lang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9"/>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rsidR="00AB568E" w:rsidRPr="00AB568E" w:rsidRDefault="00AB568E" w:rsidP="00AB568E">
                      <w:pPr>
                        <w:ind w:left="5760" w:firstLine="720"/>
                        <w:jc w:val="right"/>
                        <w:rPr>
                          <w:rFonts w:ascii="Arial" w:hAnsi="Arial"/>
                          <w:color w:val="1F497D" w:themeColor="text2"/>
                          <w:sz w:val="6"/>
                          <w:szCs w:val="6"/>
                        </w:rPr>
                      </w:pPr>
                    </w:p>
                    <w:p w:rsidR="00AB568E" w:rsidRPr="007F7A39" w:rsidRDefault="00AB568E"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sidR="00D85225">
                        <w:rPr>
                          <w:rFonts w:ascii="Arial" w:hAnsi="Arial" w:cs="Arial"/>
                          <w:i/>
                          <w:color w:val="002060"/>
                          <w:sz w:val="16"/>
                          <w:szCs w:val="16"/>
                        </w:rPr>
                        <w:t>,</w:t>
                      </w:r>
                      <w:r w:rsidRPr="007F7A39">
                        <w:rPr>
                          <w:rFonts w:ascii="Arial" w:hAnsi="Arial" w:cs="Arial"/>
                          <w:i/>
                          <w:color w:val="002060"/>
                          <w:sz w:val="16"/>
                          <w:szCs w:val="16"/>
                        </w:rPr>
                        <w:t xml:space="preserve"> London WC1H 0EH</w:t>
                      </w:r>
                    </w:p>
                    <w:p w:rsidR="007F7A39" w:rsidRPr="007F7A39" w:rsidRDefault="007F7A39" w:rsidP="00AB568E">
                      <w:pPr>
                        <w:jc w:val="right"/>
                        <w:rPr>
                          <w:rFonts w:ascii="Arial" w:hAnsi="Arial" w:cs="Arial"/>
                          <w:i/>
                          <w:color w:val="002060"/>
                          <w:sz w:val="6"/>
                          <w:szCs w:val="6"/>
                        </w:rPr>
                      </w:pPr>
                    </w:p>
                    <w:p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T: 020 7621 6836</w:t>
                      </w:r>
                    </w:p>
                    <w:p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info@ucet.ac.uk</w:t>
                      </w:r>
                    </w:p>
                    <w:p w:rsidR="0050585C" w:rsidRDefault="0050585C"/>
                  </w:txbxContent>
                </v:textbox>
                <w10:wrap anchory="page"/>
              </v:shape>
            </w:pict>
          </mc:Fallback>
        </mc:AlternateContent>
      </w:r>
    </w:p>
    <w:p w:rsidR="004D22CE" w:rsidRDefault="00501C8F"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7216" behindDoc="0" locked="0" layoutInCell="1" allowOverlap="1">
                <wp:simplePos x="0" y="0"/>
                <wp:positionH relativeFrom="column">
                  <wp:posOffset>139065</wp:posOffset>
                </wp:positionH>
                <wp:positionV relativeFrom="paragraph">
                  <wp:posOffset>51435</wp:posOffset>
                </wp:positionV>
                <wp:extent cx="2908300" cy="457200"/>
                <wp:effectExtent l="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85C" w:rsidRPr="00AB568E" w:rsidRDefault="00D3599D">
                            <w:pPr>
                              <w:rPr>
                                <w:rFonts w:ascii="Arial" w:hAnsi="Arial" w:cs="Arial"/>
                                <w:i/>
                                <w:color w:val="333399"/>
                              </w:rPr>
                            </w:pPr>
                            <w:r w:rsidRPr="00AB568E">
                              <w:rPr>
                                <w:rFonts w:ascii="Arial" w:hAnsi="Arial" w:cs="Arial"/>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0.95pt;margin-top:4.05pt;width:22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OqWgwIAABY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" stroked="f">
                <v:textbox>
                  <w:txbxContent>
                    <w:p w:rsidR="0050585C" w:rsidRPr="00AB568E" w:rsidRDefault="00D3599D">
                      <w:pPr>
                        <w:rPr>
                          <w:rFonts w:ascii="Arial" w:hAnsi="Arial" w:cs="Arial"/>
                          <w:i/>
                          <w:color w:val="333399"/>
                        </w:rPr>
                      </w:pPr>
                      <w:r w:rsidRPr="00AB568E">
                        <w:rPr>
                          <w:rFonts w:ascii="Arial" w:hAnsi="Arial" w:cs="Arial"/>
                          <w:i/>
                          <w:color w:val="333399"/>
                        </w:rPr>
                        <w:t>Promoting Quality in Teacher Education</w:t>
                      </w:r>
                    </w:p>
                  </w:txbxContent>
                </v:textbox>
              </v:shape>
            </w:pict>
          </mc:Fallback>
        </mc:AlternateContent>
      </w: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B6401E" w:rsidRDefault="00B6401E" w:rsidP="00B6401E">
      <w:pPr>
        <w:jc w:val="center"/>
        <w:rPr>
          <w:rFonts w:ascii="Arial" w:hAnsi="Arial" w:cs="Arial"/>
          <w:b/>
          <w:sz w:val="20"/>
          <w:szCs w:val="20"/>
        </w:rPr>
      </w:pPr>
    </w:p>
    <w:p w:rsidR="00F41BF4" w:rsidRDefault="00F41BF4" w:rsidP="00B6401E">
      <w:pPr>
        <w:jc w:val="center"/>
        <w:rPr>
          <w:rFonts w:ascii="Arial" w:hAnsi="Arial" w:cs="Arial"/>
          <w:b/>
          <w:sz w:val="20"/>
          <w:szCs w:val="20"/>
        </w:rPr>
      </w:pPr>
    </w:p>
    <w:p w:rsidR="00F41BF4" w:rsidRDefault="00F41BF4" w:rsidP="00B6401E">
      <w:pPr>
        <w:jc w:val="center"/>
        <w:rPr>
          <w:rFonts w:ascii="Arial" w:hAnsi="Arial" w:cs="Arial"/>
          <w:b/>
          <w:sz w:val="20"/>
          <w:szCs w:val="20"/>
        </w:rPr>
      </w:pPr>
    </w:p>
    <w:p w:rsidR="00163159" w:rsidRDefault="00163159" w:rsidP="00B6401E">
      <w:pPr>
        <w:jc w:val="center"/>
        <w:rPr>
          <w:rFonts w:ascii="Arial" w:hAnsi="Arial" w:cs="Arial"/>
          <w:b/>
          <w:sz w:val="20"/>
          <w:szCs w:val="20"/>
        </w:rPr>
      </w:pPr>
    </w:p>
    <w:p w:rsidR="00163159" w:rsidRDefault="00163159" w:rsidP="00B6401E">
      <w:pPr>
        <w:jc w:val="center"/>
        <w:rPr>
          <w:rFonts w:ascii="Arial" w:hAnsi="Arial" w:cs="Arial"/>
          <w:b/>
          <w:sz w:val="20"/>
          <w:szCs w:val="20"/>
        </w:rPr>
      </w:pPr>
    </w:p>
    <w:p w:rsidR="00163159" w:rsidRDefault="00163159" w:rsidP="00B6401E">
      <w:pPr>
        <w:jc w:val="center"/>
        <w:rPr>
          <w:rFonts w:ascii="Arial" w:hAnsi="Arial" w:cs="Arial"/>
          <w:b/>
          <w:sz w:val="20"/>
          <w:szCs w:val="20"/>
        </w:rPr>
      </w:pPr>
    </w:p>
    <w:p w:rsidR="00163159" w:rsidRPr="00BA0564" w:rsidRDefault="00163159" w:rsidP="002641DE">
      <w:pPr>
        <w:jc w:val="center"/>
        <w:rPr>
          <w:rFonts w:ascii="Arial" w:hAnsi="Arial" w:cs="Arial"/>
          <w:b/>
          <w:sz w:val="20"/>
          <w:szCs w:val="20"/>
        </w:rPr>
      </w:pPr>
      <w:r w:rsidRPr="00BA0564">
        <w:rPr>
          <w:rFonts w:ascii="Arial" w:hAnsi="Arial" w:cs="Arial"/>
          <w:b/>
          <w:sz w:val="20"/>
          <w:szCs w:val="20"/>
        </w:rPr>
        <w:t>UCET Executive Committee meeting, 1</w:t>
      </w:r>
      <w:r w:rsidR="00B0213A" w:rsidRPr="00BA0564">
        <w:rPr>
          <w:rFonts w:ascii="Arial" w:hAnsi="Arial" w:cs="Arial"/>
          <w:b/>
          <w:sz w:val="20"/>
          <w:szCs w:val="20"/>
        </w:rPr>
        <w:t>0</w:t>
      </w:r>
      <w:r w:rsidR="00FC480A" w:rsidRPr="00BA0564">
        <w:rPr>
          <w:rFonts w:ascii="Arial" w:hAnsi="Arial" w:cs="Arial"/>
          <w:b/>
          <w:sz w:val="20"/>
          <w:szCs w:val="20"/>
        </w:rPr>
        <w:t>.</w:t>
      </w:r>
      <w:r w:rsidR="00325371" w:rsidRPr="00BA0564">
        <w:rPr>
          <w:rFonts w:ascii="Arial" w:hAnsi="Arial" w:cs="Arial"/>
          <w:b/>
          <w:sz w:val="20"/>
          <w:szCs w:val="20"/>
        </w:rPr>
        <w:t>0</w:t>
      </w:r>
      <w:r w:rsidR="00973F90" w:rsidRPr="00BA0564">
        <w:rPr>
          <w:rFonts w:ascii="Arial" w:hAnsi="Arial" w:cs="Arial"/>
          <w:b/>
          <w:sz w:val="20"/>
          <w:szCs w:val="20"/>
        </w:rPr>
        <w:t>0</w:t>
      </w:r>
      <w:r w:rsidRPr="00BA0564">
        <w:rPr>
          <w:rFonts w:ascii="Arial" w:hAnsi="Arial" w:cs="Arial"/>
          <w:b/>
          <w:sz w:val="20"/>
          <w:szCs w:val="20"/>
        </w:rPr>
        <w:t>am-12.</w:t>
      </w:r>
      <w:r w:rsidR="00B23CDA" w:rsidRPr="00BA0564">
        <w:rPr>
          <w:rFonts w:ascii="Arial" w:hAnsi="Arial" w:cs="Arial"/>
          <w:b/>
          <w:sz w:val="20"/>
          <w:szCs w:val="20"/>
        </w:rPr>
        <w:t>00</w:t>
      </w:r>
      <w:r w:rsidRPr="00BA0564">
        <w:rPr>
          <w:rFonts w:ascii="Arial" w:hAnsi="Arial" w:cs="Arial"/>
          <w:b/>
          <w:sz w:val="20"/>
          <w:szCs w:val="20"/>
        </w:rPr>
        <w:t xml:space="preserve">pm, </w:t>
      </w:r>
      <w:r w:rsidR="00766A3E" w:rsidRPr="00BA0564">
        <w:rPr>
          <w:rFonts w:ascii="Arial" w:hAnsi="Arial" w:cs="Arial"/>
          <w:b/>
          <w:sz w:val="20"/>
          <w:szCs w:val="20"/>
        </w:rPr>
        <w:t xml:space="preserve">Tuesday </w:t>
      </w:r>
      <w:r w:rsidR="00CA3A1F" w:rsidRPr="00BA0564">
        <w:rPr>
          <w:rFonts w:ascii="Arial" w:hAnsi="Arial" w:cs="Arial"/>
          <w:b/>
          <w:sz w:val="20"/>
          <w:szCs w:val="20"/>
        </w:rPr>
        <w:t xml:space="preserve">7 December </w:t>
      </w:r>
      <w:r w:rsidR="004D6D34" w:rsidRPr="00BA0564">
        <w:rPr>
          <w:rFonts w:ascii="Arial" w:hAnsi="Arial" w:cs="Arial"/>
          <w:b/>
          <w:sz w:val="20"/>
          <w:szCs w:val="20"/>
        </w:rPr>
        <w:t>2021</w:t>
      </w:r>
      <w:r w:rsidR="00B0213A" w:rsidRPr="00BA0564">
        <w:rPr>
          <w:rFonts w:ascii="Arial" w:hAnsi="Arial" w:cs="Arial"/>
          <w:b/>
          <w:sz w:val="20"/>
          <w:szCs w:val="20"/>
        </w:rPr>
        <w:t xml:space="preserve"> </w:t>
      </w:r>
      <w:r w:rsidR="003F5F17" w:rsidRPr="00BA0564">
        <w:rPr>
          <w:rFonts w:ascii="Arial" w:hAnsi="Arial" w:cs="Arial"/>
          <w:b/>
          <w:sz w:val="20"/>
          <w:szCs w:val="20"/>
        </w:rPr>
        <w:t xml:space="preserve"> </w:t>
      </w:r>
    </w:p>
    <w:p w:rsidR="00FC480A" w:rsidRPr="00BA0564" w:rsidRDefault="00FC480A" w:rsidP="002641DE">
      <w:pPr>
        <w:jc w:val="center"/>
        <w:rPr>
          <w:rFonts w:ascii="Arial" w:hAnsi="Arial" w:cs="Arial"/>
          <w:b/>
          <w:sz w:val="20"/>
          <w:szCs w:val="20"/>
        </w:rPr>
      </w:pPr>
    </w:p>
    <w:p w:rsidR="00973F90" w:rsidRPr="00BA0564" w:rsidRDefault="00973F90" w:rsidP="002641DE">
      <w:pPr>
        <w:ind w:left="720"/>
        <w:rPr>
          <w:rFonts w:ascii="Arial" w:hAnsi="Arial" w:cs="Arial"/>
          <w:b/>
          <w:sz w:val="20"/>
          <w:szCs w:val="20"/>
        </w:rPr>
      </w:pPr>
    </w:p>
    <w:p w:rsidR="00766A3E" w:rsidRPr="00BA0564" w:rsidRDefault="00766A3E" w:rsidP="002641DE">
      <w:pPr>
        <w:numPr>
          <w:ilvl w:val="0"/>
          <w:numId w:val="37"/>
        </w:numPr>
        <w:rPr>
          <w:rFonts w:ascii="Arial" w:hAnsi="Arial" w:cs="Arial"/>
          <w:sz w:val="20"/>
          <w:szCs w:val="20"/>
        </w:rPr>
      </w:pPr>
      <w:r w:rsidRPr="00BA0564">
        <w:rPr>
          <w:rFonts w:ascii="Arial" w:hAnsi="Arial" w:cs="Arial"/>
          <w:sz w:val="20"/>
          <w:szCs w:val="20"/>
        </w:rPr>
        <w:t>Declarations of interest </w:t>
      </w:r>
    </w:p>
    <w:p w:rsidR="00AC7100" w:rsidRPr="00BA0564" w:rsidRDefault="009C6AA5" w:rsidP="002641DE">
      <w:pPr>
        <w:pStyle w:val="ListParagraph"/>
        <w:numPr>
          <w:ilvl w:val="0"/>
          <w:numId w:val="38"/>
        </w:numPr>
        <w:rPr>
          <w:rFonts w:ascii="Arial" w:hAnsi="Arial" w:cs="Arial"/>
          <w:sz w:val="20"/>
          <w:szCs w:val="20"/>
        </w:rPr>
      </w:pPr>
      <w:r w:rsidRPr="00BA0564">
        <w:rPr>
          <w:rFonts w:ascii="Arial" w:hAnsi="Arial" w:cs="Arial"/>
          <w:sz w:val="20"/>
          <w:szCs w:val="20"/>
        </w:rPr>
        <w:t xml:space="preserve">Executive Committee members and observers to declare any financial or other interests they </w:t>
      </w:r>
      <w:r w:rsidR="00E910DC" w:rsidRPr="00BA0564">
        <w:rPr>
          <w:rFonts w:ascii="Arial" w:hAnsi="Arial" w:cs="Arial"/>
          <w:sz w:val="20"/>
          <w:szCs w:val="20"/>
        </w:rPr>
        <w:t xml:space="preserve">or their </w:t>
      </w:r>
      <w:r w:rsidRPr="00BA0564">
        <w:rPr>
          <w:rFonts w:ascii="Arial" w:hAnsi="Arial" w:cs="Arial"/>
          <w:sz w:val="20"/>
          <w:szCs w:val="20"/>
        </w:rPr>
        <w:t xml:space="preserve">organisations have in </w:t>
      </w:r>
      <w:r w:rsidR="00E910DC" w:rsidRPr="00BA0564">
        <w:rPr>
          <w:rFonts w:ascii="Arial" w:hAnsi="Arial" w:cs="Arial"/>
          <w:sz w:val="20"/>
          <w:szCs w:val="20"/>
        </w:rPr>
        <w:t xml:space="preserve">relation to </w:t>
      </w:r>
      <w:r w:rsidRPr="00BA0564">
        <w:rPr>
          <w:rFonts w:ascii="Arial" w:hAnsi="Arial" w:cs="Arial"/>
          <w:sz w:val="20"/>
          <w:szCs w:val="20"/>
        </w:rPr>
        <w:t>issues to be discussed at the meeting</w:t>
      </w:r>
      <w:r w:rsidR="00EE481A" w:rsidRPr="00BA0564">
        <w:rPr>
          <w:rFonts w:ascii="Arial" w:hAnsi="Arial" w:cs="Arial"/>
          <w:sz w:val="20"/>
          <w:szCs w:val="20"/>
        </w:rPr>
        <w:t>.</w:t>
      </w:r>
    </w:p>
    <w:p w:rsidR="00766A3E" w:rsidRPr="00BA0564" w:rsidRDefault="00766A3E" w:rsidP="002641DE">
      <w:pPr>
        <w:numPr>
          <w:ilvl w:val="0"/>
          <w:numId w:val="37"/>
        </w:numPr>
        <w:rPr>
          <w:rFonts w:ascii="Arial" w:hAnsi="Arial" w:cs="Arial"/>
          <w:sz w:val="20"/>
          <w:szCs w:val="20"/>
        </w:rPr>
      </w:pPr>
      <w:r w:rsidRPr="00BA0564">
        <w:rPr>
          <w:rFonts w:ascii="Arial" w:hAnsi="Arial" w:cs="Arial"/>
          <w:sz w:val="20"/>
          <w:szCs w:val="20"/>
        </w:rPr>
        <w:t>Minutes &amp; Matters Arising</w:t>
      </w:r>
    </w:p>
    <w:p w:rsidR="009C6AA5" w:rsidRPr="00BA0564" w:rsidRDefault="009C6AA5" w:rsidP="002641DE">
      <w:pPr>
        <w:pStyle w:val="ListParagraph"/>
        <w:numPr>
          <w:ilvl w:val="0"/>
          <w:numId w:val="38"/>
        </w:numPr>
        <w:rPr>
          <w:rFonts w:ascii="Arial" w:hAnsi="Arial" w:cs="Arial"/>
          <w:sz w:val="20"/>
          <w:szCs w:val="20"/>
        </w:rPr>
      </w:pPr>
      <w:r w:rsidRPr="00BA0564">
        <w:rPr>
          <w:rFonts w:ascii="Arial" w:hAnsi="Arial" w:cs="Arial"/>
          <w:sz w:val="20"/>
          <w:szCs w:val="20"/>
        </w:rPr>
        <w:t xml:space="preserve">Executive Committee to agree the minutes of the meeting </w:t>
      </w:r>
      <w:r w:rsidR="003006C7" w:rsidRPr="00BA0564">
        <w:rPr>
          <w:rFonts w:ascii="Arial" w:hAnsi="Arial" w:cs="Arial"/>
          <w:sz w:val="20"/>
          <w:szCs w:val="20"/>
        </w:rPr>
        <w:t>held on 2</w:t>
      </w:r>
      <w:r w:rsidR="00900C67" w:rsidRPr="00BA0564">
        <w:rPr>
          <w:rFonts w:ascii="Arial" w:hAnsi="Arial" w:cs="Arial"/>
          <w:sz w:val="20"/>
          <w:szCs w:val="20"/>
        </w:rPr>
        <w:t>8 September</w:t>
      </w:r>
      <w:r w:rsidR="002641DE" w:rsidRPr="00BA0564">
        <w:rPr>
          <w:rFonts w:ascii="Arial" w:hAnsi="Arial" w:cs="Arial"/>
          <w:sz w:val="20"/>
          <w:szCs w:val="20"/>
        </w:rPr>
        <w:t xml:space="preserve"> </w:t>
      </w:r>
      <w:r w:rsidR="003006C7" w:rsidRPr="00BA0564">
        <w:rPr>
          <w:rFonts w:ascii="Arial" w:hAnsi="Arial" w:cs="Arial"/>
          <w:sz w:val="20"/>
          <w:szCs w:val="20"/>
        </w:rPr>
        <w:t xml:space="preserve">2021 </w:t>
      </w:r>
      <w:r w:rsidRPr="00BA0564">
        <w:rPr>
          <w:rFonts w:ascii="Arial" w:hAnsi="Arial" w:cs="Arial"/>
          <w:sz w:val="20"/>
          <w:szCs w:val="20"/>
        </w:rPr>
        <w:t>and agree any actions resulting from the minutes</w:t>
      </w:r>
      <w:r w:rsidR="00EE481A" w:rsidRPr="00BA0564">
        <w:rPr>
          <w:rFonts w:ascii="Arial" w:hAnsi="Arial" w:cs="Arial"/>
          <w:sz w:val="20"/>
          <w:szCs w:val="20"/>
        </w:rPr>
        <w:t>.</w:t>
      </w:r>
      <w:r w:rsidR="00C94188" w:rsidRPr="00BA0564">
        <w:rPr>
          <w:rFonts w:ascii="Arial" w:hAnsi="Arial" w:cs="Arial"/>
          <w:sz w:val="20"/>
          <w:szCs w:val="20"/>
        </w:rPr>
        <w:t xml:space="preserve"> Matters arising to include: </w:t>
      </w:r>
      <w:r w:rsidR="00900C67" w:rsidRPr="00BA0564">
        <w:rPr>
          <w:rFonts w:ascii="Arial" w:hAnsi="Arial" w:cs="Arial"/>
          <w:sz w:val="20"/>
          <w:szCs w:val="20"/>
        </w:rPr>
        <w:t xml:space="preserve">PCET update; </w:t>
      </w:r>
      <w:r w:rsidR="008A7F32" w:rsidRPr="00BA0564">
        <w:rPr>
          <w:rFonts w:ascii="Arial" w:hAnsi="Arial" w:cs="Arial"/>
          <w:sz w:val="20"/>
          <w:szCs w:val="20"/>
        </w:rPr>
        <w:t xml:space="preserve">CPD actions; </w:t>
      </w:r>
      <w:r w:rsidR="00900C67" w:rsidRPr="00BA0564">
        <w:rPr>
          <w:rFonts w:ascii="Arial" w:hAnsi="Arial" w:cs="Arial"/>
          <w:sz w:val="20"/>
          <w:szCs w:val="20"/>
        </w:rPr>
        <w:t>iQTS; and feedback from the UCET conference</w:t>
      </w:r>
      <w:r w:rsidR="00C94188" w:rsidRPr="00BA0564">
        <w:rPr>
          <w:rFonts w:ascii="Arial" w:hAnsi="Arial" w:cs="Arial"/>
          <w:sz w:val="20"/>
          <w:szCs w:val="20"/>
        </w:rPr>
        <w:t>.</w:t>
      </w:r>
    </w:p>
    <w:p w:rsidR="00766A3E" w:rsidRPr="00BA0564" w:rsidRDefault="00766A3E" w:rsidP="002641DE">
      <w:pPr>
        <w:numPr>
          <w:ilvl w:val="0"/>
          <w:numId w:val="37"/>
        </w:numPr>
        <w:rPr>
          <w:rFonts w:ascii="Arial" w:hAnsi="Arial" w:cs="Arial"/>
          <w:sz w:val="20"/>
          <w:szCs w:val="20"/>
        </w:rPr>
      </w:pPr>
      <w:r w:rsidRPr="00BA0564">
        <w:rPr>
          <w:rFonts w:ascii="Arial" w:hAnsi="Arial" w:cs="Arial"/>
          <w:sz w:val="20"/>
          <w:szCs w:val="20"/>
        </w:rPr>
        <w:t>ITE Market Review</w:t>
      </w:r>
    </w:p>
    <w:p w:rsidR="004D6D34" w:rsidRPr="00BA0564" w:rsidRDefault="009C6AA5" w:rsidP="00B374E6">
      <w:pPr>
        <w:pStyle w:val="ListParagraph"/>
        <w:numPr>
          <w:ilvl w:val="0"/>
          <w:numId w:val="38"/>
        </w:numPr>
        <w:rPr>
          <w:rFonts w:ascii="Arial" w:hAnsi="Arial" w:cs="Arial"/>
          <w:b/>
          <w:sz w:val="20"/>
          <w:szCs w:val="20"/>
        </w:rPr>
      </w:pPr>
      <w:r w:rsidRPr="00BA0564">
        <w:rPr>
          <w:rFonts w:ascii="Arial" w:hAnsi="Arial" w:cs="Arial"/>
          <w:sz w:val="20"/>
          <w:szCs w:val="20"/>
        </w:rPr>
        <w:t>Executive Commit</w:t>
      </w:r>
      <w:r w:rsidR="00E80DFA" w:rsidRPr="00BA0564">
        <w:rPr>
          <w:rFonts w:ascii="Arial" w:hAnsi="Arial" w:cs="Arial"/>
          <w:sz w:val="20"/>
          <w:szCs w:val="20"/>
        </w:rPr>
        <w:t>t</w:t>
      </w:r>
      <w:r w:rsidRPr="00BA0564">
        <w:rPr>
          <w:rFonts w:ascii="Arial" w:hAnsi="Arial" w:cs="Arial"/>
          <w:sz w:val="20"/>
          <w:szCs w:val="20"/>
        </w:rPr>
        <w:t xml:space="preserve">ee to receive an update </w:t>
      </w:r>
      <w:r w:rsidR="00900C67" w:rsidRPr="00BA0564">
        <w:rPr>
          <w:rFonts w:ascii="Arial" w:hAnsi="Arial" w:cs="Arial"/>
          <w:sz w:val="20"/>
          <w:szCs w:val="20"/>
        </w:rPr>
        <w:t xml:space="preserve">on the review of the ITE Market, particularly (if it has been published) the government’s response to the Market Review consultation and appropriate UCET actions, including how to support the membership through any accreditation process. Feedback will also be provided on other MR related activities, including JNR’s meeting with Minister Walker and the 18 November House of Lords debate.  </w:t>
      </w:r>
      <w:r w:rsidR="002641DE" w:rsidRPr="00BA0564">
        <w:rPr>
          <w:rFonts w:ascii="Arial" w:hAnsi="Arial" w:cs="Arial"/>
          <w:sz w:val="20"/>
          <w:szCs w:val="20"/>
        </w:rPr>
        <w:t xml:space="preserve"> </w:t>
      </w:r>
    </w:p>
    <w:p w:rsidR="004D6D34" w:rsidRPr="00BA0564" w:rsidRDefault="004D6D34" w:rsidP="004D6D34">
      <w:pPr>
        <w:pStyle w:val="ListParagraph"/>
        <w:numPr>
          <w:ilvl w:val="0"/>
          <w:numId w:val="37"/>
        </w:numPr>
        <w:jc w:val="both"/>
        <w:rPr>
          <w:rFonts w:ascii="Arial" w:hAnsi="Arial" w:cs="Arial"/>
          <w:sz w:val="20"/>
          <w:szCs w:val="20"/>
        </w:rPr>
      </w:pPr>
      <w:r w:rsidRPr="00BA0564">
        <w:rPr>
          <w:rFonts w:ascii="Arial" w:hAnsi="Arial" w:cs="Arial"/>
          <w:sz w:val="20"/>
          <w:szCs w:val="20"/>
        </w:rPr>
        <w:t xml:space="preserve">OfSTED issues: to note and discuss </w:t>
      </w:r>
      <w:r w:rsidR="00900C67" w:rsidRPr="00BA0564">
        <w:rPr>
          <w:rFonts w:ascii="Arial" w:hAnsi="Arial" w:cs="Arial"/>
          <w:sz w:val="20"/>
          <w:szCs w:val="20"/>
        </w:rPr>
        <w:t>UCET’s advice to members on the handling of OfSTED inspec</w:t>
      </w:r>
      <w:r w:rsidR="008A7F32" w:rsidRPr="00BA0564">
        <w:rPr>
          <w:rFonts w:ascii="Arial" w:hAnsi="Arial" w:cs="Arial"/>
          <w:sz w:val="20"/>
          <w:szCs w:val="20"/>
        </w:rPr>
        <w:t>tions, press coverage of</w:t>
      </w:r>
      <w:r w:rsidR="00900C67" w:rsidRPr="00BA0564">
        <w:rPr>
          <w:rFonts w:ascii="Arial" w:hAnsi="Arial" w:cs="Arial"/>
          <w:sz w:val="20"/>
          <w:szCs w:val="20"/>
        </w:rPr>
        <w:t xml:space="preserve"> ITE inspections in Schools Week and TES, and OfSTED responses to UCET FOI requests (including the review of the request for </w:t>
      </w:r>
      <w:r w:rsidR="008A7F32" w:rsidRPr="00BA0564">
        <w:rPr>
          <w:rFonts w:ascii="Arial" w:hAnsi="Arial" w:cs="Arial"/>
          <w:sz w:val="20"/>
          <w:szCs w:val="20"/>
        </w:rPr>
        <w:t xml:space="preserve">evidence </w:t>
      </w:r>
      <w:r w:rsidR="00900C67" w:rsidRPr="00BA0564">
        <w:rPr>
          <w:rFonts w:ascii="Arial" w:hAnsi="Arial" w:cs="Arial"/>
          <w:sz w:val="20"/>
          <w:szCs w:val="20"/>
        </w:rPr>
        <w:t xml:space="preserve">to substantiate </w:t>
      </w:r>
      <w:r w:rsidRPr="00BA0564">
        <w:rPr>
          <w:rFonts w:ascii="Arial" w:hAnsi="Arial" w:cs="Arial"/>
          <w:sz w:val="20"/>
          <w:szCs w:val="20"/>
        </w:rPr>
        <w:t>the</w:t>
      </w:r>
      <w:r w:rsidR="008A7F32" w:rsidRPr="00BA0564">
        <w:rPr>
          <w:rFonts w:ascii="Arial" w:hAnsi="Arial" w:cs="Arial"/>
          <w:sz w:val="20"/>
          <w:szCs w:val="20"/>
        </w:rPr>
        <w:t xml:space="preserve"> findings of the May 2021 ‘research’ report). </w:t>
      </w:r>
    </w:p>
    <w:p w:rsidR="008A7F32" w:rsidRPr="00BA0564" w:rsidRDefault="008A7F32" w:rsidP="004D6D34">
      <w:pPr>
        <w:pStyle w:val="ListParagraph"/>
        <w:numPr>
          <w:ilvl w:val="0"/>
          <w:numId w:val="37"/>
        </w:numPr>
        <w:jc w:val="both"/>
        <w:rPr>
          <w:rFonts w:ascii="Arial" w:hAnsi="Arial" w:cs="Arial"/>
          <w:sz w:val="20"/>
          <w:szCs w:val="20"/>
        </w:rPr>
      </w:pPr>
      <w:r w:rsidRPr="00BA0564">
        <w:rPr>
          <w:rFonts w:ascii="Arial" w:hAnsi="Arial" w:cs="Arial"/>
          <w:sz w:val="20"/>
          <w:szCs w:val="20"/>
        </w:rPr>
        <w:t xml:space="preserve">Covid, ITE placements and DfE guidance: To discuss the continued shortage of ITE placements because of pressures resulting from Covid and ECF mentoring expectations, the </w:t>
      </w:r>
      <w:r w:rsidR="00A2335D">
        <w:rPr>
          <w:rFonts w:ascii="Arial" w:hAnsi="Arial" w:cs="Arial"/>
          <w:sz w:val="20"/>
          <w:szCs w:val="20"/>
        </w:rPr>
        <w:t xml:space="preserve">possible </w:t>
      </w:r>
      <w:r w:rsidRPr="00BA0564">
        <w:rPr>
          <w:rFonts w:ascii="Arial" w:hAnsi="Arial" w:cs="Arial"/>
          <w:sz w:val="20"/>
          <w:szCs w:val="20"/>
        </w:rPr>
        <w:t xml:space="preserve">issuing of new DfE guidance and other issues relating to the ITE requirements. </w:t>
      </w:r>
    </w:p>
    <w:p w:rsidR="008A7F32" w:rsidRPr="00BA0564" w:rsidRDefault="008A7F32" w:rsidP="004D6D34">
      <w:pPr>
        <w:pStyle w:val="ListParagraph"/>
        <w:numPr>
          <w:ilvl w:val="0"/>
          <w:numId w:val="37"/>
        </w:numPr>
        <w:jc w:val="both"/>
        <w:rPr>
          <w:rFonts w:ascii="Arial" w:hAnsi="Arial" w:cs="Arial"/>
          <w:sz w:val="20"/>
          <w:szCs w:val="20"/>
        </w:rPr>
      </w:pPr>
      <w:r w:rsidRPr="00BA0564">
        <w:rPr>
          <w:rFonts w:ascii="Arial" w:hAnsi="Arial" w:cs="Arial"/>
          <w:sz w:val="20"/>
          <w:szCs w:val="20"/>
        </w:rPr>
        <w:t xml:space="preserve">Developments in Wales &amp; Northern Ireland: To receive a report on discussions in Wales about the regulatory framework of ITE, and a request to the NI Minister for a review of teacher supply needs. </w:t>
      </w:r>
    </w:p>
    <w:p w:rsidR="00A2335D" w:rsidRDefault="002641DE" w:rsidP="008A7F32">
      <w:pPr>
        <w:numPr>
          <w:ilvl w:val="0"/>
          <w:numId w:val="37"/>
        </w:numPr>
        <w:rPr>
          <w:rFonts w:ascii="Arial" w:hAnsi="Arial" w:cs="Arial"/>
          <w:sz w:val="20"/>
          <w:szCs w:val="20"/>
        </w:rPr>
      </w:pPr>
      <w:r w:rsidRPr="00BA0564">
        <w:rPr>
          <w:rFonts w:ascii="Arial" w:hAnsi="Arial" w:cs="Arial"/>
          <w:sz w:val="20"/>
          <w:szCs w:val="20"/>
        </w:rPr>
        <w:t xml:space="preserve">UCET issues: </w:t>
      </w:r>
    </w:p>
    <w:p w:rsidR="002641DE" w:rsidRDefault="008A7F32" w:rsidP="00A2335D">
      <w:pPr>
        <w:numPr>
          <w:ilvl w:val="1"/>
          <w:numId w:val="37"/>
        </w:numPr>
        <w:rPr>
          <w:rFonts w:ascii="Arial" w:hAnsi="Arial" w:cs="Arial"/>
          <w:sz w:val="20"/>
          <w:szCs w:val="20"/>
        </w:rPr>
      </w:pPr>
      <w:r w:rsidRPr="00BA0564">
        <w:rPr>
          <w:rFonts w:ascii="Arial" w:hAnsi="Arial" w:cs="Arial"/>
          <w:sz w:val="20"/>
          <w:szCs w:val="20"/>
        </w:rPr>
        <w:t>December UCET newsletter</w:t>
      </w:r>
      <w:r w:rsidR="002641DE" w:rsidRPr="00BA0564">
        <w:rPr>
          <w:rFonts w:ascii="Arial" w:hAnsi="Arial" w:cs="Arial"/>
          <w:sz w:val="20"/>
          <w:szCs w:val="20"/>
        </w:rPr>
        <w:t xml:space="preserve"> </w:t>
      </w:r>
    </w:p>
    <w:p w:rsidR="00A2335D" w:rsidRPr="00BA0564" w:rsidRDefault="00A2335D" w:rsidP="00A2335D">
      <w:pPr>
        <w:numPr>
          <w:ilvl w:val="1"/>
          <w:numId w:val="37"/>
        </w:numPr>
        <w:rPr>
          <w:rFonts w:ascii="Arial" w:hAnsi="Arial" w:cs="Arial"/>
          <w:sz w:val="20"/>
          <w:szCs w:val="20"/>
        </w:rPr>
      </w:pPr>
      <w:r>
        <w:rPr>
          <w:rFonts w:ascii="Arial" w:hAnsi="Arial" w:cs="Arial"/>
          <w:sz w:val="20"/>
          <w:szCs w:val="20"/>
        </w:rPr>
        <w:t>Investment update</w:t>
      </w:r>
    </w:p>
    <w:p w:rsidR="00E80DFA" w:rsidRPr="00BA0564" w:rsidRDefault="00E80DFA" w:rsidP="00E80DFA">
      <w:pPr>
        <w:numPr>
          <w:ilvl w:val="0"/>
          <w:numId w:val="37"/>
        </w:numPr>
        <w:rPr>
          <w:rFonts w:ascii="Arial" w:hAnsi="Arial" w:cs="Arial"/>
          <w:sz w:val="20"/>
          <w:szCs w:val="20"/>
        </w:rPr>
      </w:pPr>
      <w:r w:rsidRPr="00BA0564">
        <w:rPr>
          <w:rFonts w:ascii="Arial" w:hAnsi="Arial" w:cs="Arial"/>
          <w:sz w:val="20"/>
          <w:szCs w:val="20"/>
        </w:rPr>
        <w:t>Any other business</w:t>
      </w:r>
    </w:p>
    <w:p w:rsidR="00766A3E" w:rsidRPr="00BA0564" w:rsidRDefault="00766A3E" w:rsidP="002641DE">
      <w:pPr>
        <w:numPr>
          <w:ilvl w:val="0"/>
          <w:numId w:val="37"/>
        </w:numPr>
        <w:rPr>
          <w:rFonts w:ascii="Arial" w:hAnsi="Arial" w:cs="Arial"/>
          <w:sz w:val="20"/>
          <w:szCs w:val="20"/>
        </w:rPr>
      </w:pPr>
      <w:r w:rsidRPr="00BA0564">
        <w:rPr>
          <w:rFonts w:ascii="Arial" w:hAnsi="Arial" w:cs="Arial"/>
          <w:sz w:val="20"/>
          <w:szCs w:val="20"/>
        </w:rPr>
        <w:t>Date of next meeting</w:t>
      </w:r>
      <w:r w:rsidR="004D6D34" w:rsidRPr="00BA0564">
        <w:rPr>
          <w:rFonts w:ascii="Arial" w:hAnsi="Arial" w:cs="Arial"/>
          <w:sz w:val="20"/>
          <w:szCs w:val="20"/>
        </w:rPr>
        <w:t xml:space="preserve">: </w:t>
      </w:r>
      <w:r w:rsidR="008A7F32" w:rsidRPr="00BA0564">
        <w:rPr>
          <w:rFonts w:ascii="Arial" w:hAnsi="Arial" w:cs="Arial"/>
          <w:sz w:val="20"/>
          <w:szCs w:val="20"/>
        </w:rPr>
        <w:t>4 January 2022</w:t>
      </w:r>
    </w:p>
    <w:p w:rsidR="00BA0564" w:rsidRPr="00BA0564" w:rsidRDefault="00BA0564" w:rsidP="00BA0564">
      <w:pPr>
        <w:rPr>
          <w:rFonts w:ascii="Arial" w:hAnsi="Arial" w:cs="Arial"/>
          <w:sz w:val="20"/>
          <w:szCs w:val="20"/>
        </w:rPr>
      </w:pPr>
    </w:p>
    <w:p w:rsidR="00BA0564" w:rsidRPr="00BA0564" w:rsidRDefault="00BA0564" w:rsidP="00BA0564">
      <w:pPr>
        <w:rPr>
          <w:rFonts w:ascii="Arial" w:hAnsi="Arial" w:cs="Arial"/>
          <w:sz w:val="20"/>
          <w:szCs w:val="20"/>
        </w:rPr>
      </w:pPr>
      <w:r w:rsidRPr="00BA0564">
        <w:rPr>
          <w:rFonts w:ascii="Arial" w:hAnsi="Arial" w:cs="Arial"/>
          <w:sz w:val="20"/>
          <w:szCs w:val="20"/>
          <w:u w:val="single"/>
        </w:rPr>
        <w:t>Supporting papers</w:t>
      </w:r>
    </w:p>
    <w:p w:rsidR="00BA0564" w:rsidRPr="00BA0564" w:rsidRDefault="00BA0564" w:rsidP="00BA0564">
      <w:pPr>
        <w:rPr>
          <w:rFonts w:ascii="Arial" w:hAnsi="Arial" w:cs="Arial"/>
          <w:sz w:val="20"/>
          <w:szCs w:val="20"/>
        </w:rPr>
      </w:pPr>
    </w:p>
    <w:p w:rsidR="00BA0564" w:rsidRPr="00BA0564" w:rsidRDefault="00BA0564" w:rsidP="00BA0564">
      <w:pPr>
        <w:pStyle w:val="ListParagraph"/>
        <w:numPr>
          <w:ilvl w:val="0"/>
          <w:numId w:val="39"/>
        </w:numPr>
        <w:rPr>
          <w:rFonts w:ascii="Arial" w:hAnsi="Arial" w:cs="Arial"/>
          <w:sz w:val="20"/>
          <w:szCs w:val="20"/>
        </w:rPr>
      </w:pPr>
      <w:r w:rsidRPr="00BA0564">
        <w:rPr>
          <w:rFonts w:ascii="Arial" w:hAnsi="Arial" w:cs="Arial"/>
          <w:sz w:val="20"/>
          <w:szCs w:val="20"/>
        </w:rPr>
        <w:t>Minutes of 28 September meeting</w:t>
      </w:r>
    </w:p>
    <w:p w:rsidR="00BA0564" w:rsidRPr="00BA0564" w:rsidRDefault="00BA0564" w:rsidP="00BA0564">
      <w:pPr>
        <w:pStyle w:val="ListParagraph"/>
        <w:numPr>
          <w:ilvl w:val="0"/>
          <w:numId w:val="39"/>
        </w:numPr>
        <w:rPr>
          <w:rFonts w:ascii="Arial" w:hAnsi="Arial" w:cs="Arial"/>
          <w:sz w:val="20"/>
          <w:szCs w:val="20"/>
        </w:rPr>
      </w:pPr>
      <w:r w:rsidRPr="00BA0564">
        <w:rPr>
          <w:rFonts w:ascii="Arial" w:hAnsi="Arial" w:cs="Arial"/>
          <w:sz w:val="20"/>
          <w:szCs w:val="20"/>
        </w:rPr>
        <w:t>DfE ITE Market Review Consultation response</w:t>
      </w:r>
      <w:r w:rsidR="00A2335D">
        <w:rPr>
          <w:rFonts w:ascii="Arial" w:hAnsi="Arial" w:cs="Arial"/>
          <w:sz w:val="20"/>
          <w:szCs w:val="20"/>
        </w:rPr>
        <w:t xml:space="preserve"> (if available)</w:t>
      </w:r>
    </w:p>
    <w:p w:rsidR="00BA0564" w:rsidRDefault="00A2335D" w:rsidP="00BA0564">
      <w:pPr>
        <w:pStyle w:val="ListParagraph"/>
        <w:numPr>
          <w:ilvl w:val="0"/>
          <w:numId w:val="39"/>
        </w:numPr>
        <w:rPr>
          <w:rFonts w:ascii="Arial" w:hAnsi="Arial" w:cs="Arial"/>
          <w:sz w:val="20"/>
          <w:szCs w:val="20"/>
        </w:rPr>
      </w:pPr>
      <w:r>
        <w:rPr>
          <w:rFonts w:ascii="Arial" w:hAnsi="Arial" w:cs="Arial"/>
          <w:sz w:val="20"/>
          <w:szCs w:val="20"/>
        </w:rPr>
        <w:t xml:space="preserve">Link to </w:t>
      </w:r>
      <w:r w:rsidR="00BA0564" w:rsidRPr="00BA0564">
        <w:rPr>
          <w:rFonts w:ascii="Arial" w:hAnsi="Arial" w:cs="Arial"/>
          <w:sz w:val="20"/>
          <w:szCs w:val="20"/>
        </w:rPr>
        <w:t>House of Lords debate</w:t>
      </w:r>
    </w:p>
    <w:p w:rsidR="00815DBB" w:rsidRPr="00BA0564" w:rsidRDefault="00815DBB" w:rsidP="00BA0564">
      <w:pPr>
        <w:pStyle w:val="ListParagraph"/>
        <w:numPr>
          <w:ilvl w:val="0"/>
          <w:numId w:val="39"/>
        </w:numPr>
        <w:rPr>
          <w:rFonts w:ascii="Arial" w:hAnsi="Arial" w:cs="Arial"/>
          <w:sz w:val="20"/>
          <w:szCs w:val="20"/>
        </w:rPr>
      </w:pPr>
      <w:r>
        <w:rPr>
          <w:rFonts w:ascii="Arial" w:hAnsi="Arial" w:cs="Arial"/>
          <w:sz w:val="20"/>
          <w:szCs w:val="20"/>
        </w:rPr>
        <w:t>UCET OfSTED briefing</w:t>
      </w:r>
    </w:p>
    <w:p w:rsidR="00BA0564" w:rsidRPr="00BA0564" w:rsidRDefault="00BA0564" w:rsidP="00BA0564">
      <w:pPr>
        <w:pStyle w:val="ListParagraph"/>
        <w:numPr>
          <w:ilvl w:val="0"/>
          <w:numId w:val="39"/>
        </w:numPr>
        <w:rPr>
          <w:rFonts w:ascii="Arial" w:hAnsi="Arial" w:cs="Arial"/>
          <w:sz w:val="20"/>
          <w:szCs w:val="20"/>
        </w:rPr>
      </w:pPr>
      <w:r w:rsidRPr="00BA0564">
        <w:rPr>
          <w:rFonts w:ascii="Arial" w:hAnsi="Arial" w:cs="Arial"/>
          <w:sz w:val="20"/>
          <w:szCs w:val="20"/>
        </w:rPr>
        <w:t>OfSTED FOI response on student satisfaction ratings</w:t>
      </w:r>
    </w:p>
    <w:p w:rsidR="00BA0564" w:rsidRPr="00BA0564" w:rsidRDefault="00BA0564" w:rsidP="00BA0564">
      <w:pPr>
        <w:pStyle w:val="ListParagraph"/>
        <w:numPr>
          <w:ilvl w:val="0"/>
          <w:numId w:val="39"/>
        </w:numPr>
        <w:rPr>
          <w:rFonts w:ascii="Arial" w:hAnsi="Arial" w:cs="Arial"/>
          <w:sz w:val="20"/>
          <w:szCs w:val="20"/>
        </w:rPr>
      </w:pPr>
      <w:r w:rsidRPr="00BA0564">
        <w:rPr>
          <w:rFonts w:ascii="Arial" w:hAnsi="Arial" w:cs="Arial"/>
          <w:sz w:val="20"/>
          <w:szCs w:val="20"/>
        </w:rPr>
        <w:t xml:space="preserve">OfSTED ITE research report </w:t>
      </w:r>
      <w:r w:rsidR="00A2335D">
        <w:rPr>
          <w:rFonts w:ascii="Arial" w:hAnsi="Arial" w:cs="Arial"/>
          <w:sz w:val="20"/>
          <w:szCs w:val="20"/>
        </w:rPr>
        <w:t xml:space="preserve">FOI </w:t>
      </w:r>
      <w:r w:rsidRPr="00BA0564">
        <w:rPr>
          <w:rFonts w:ascii="Arial" w:hAnsi="Arial" w:cs="Arial"/>
          <w:sz w:val="20"/>
          <w:szCs w:val="20"/>
        </w:rPr>
        <w:t>response</w:t>
      </w:r>
    </w:p>
    <w:p w:rsidR="00BA0564" w:rsidRPr="00BA0564" w:rsidRDefault="00BA0564" w:rsidP="00BA0564">
      <w:pPr>
        <w:pStyle w:val="ListParagraph"/>
        <w:numPr>
          <w:ilvl w:val="0"/>
          <w:numId w:val="39"/>
        </w:numPr>
        <w:rPr>
          <w:rFonts w:ascii="Arial" w:hAnsi="Arial" w:cs="Arial"/>
          <w:sz w:val="20"/>
          <w:szCs w:val="20"/>
        </w:rPr>
      </w:pPr>
      <w:r w:rsidRPr="00BA0564">
        <w:rPr>
          <w:rFonts w:ascii="Arial" w:hAnsi="Arial" w:cs="Arial"/>
          <w:sz w:val="20"/>
          <w:szCs w:val="20"/>
        </w:rPr>
        <w:t xml:space="preserve">DfE </w:t>
      </w:r>
      <w:r w:rsidR="00526187">
        <w:rPr>
          <w:rFonts w:ascii="Arial" w:hAnsi="Arial" w:cs="Arial"/>
          <w:sz w:val="20"/>
          <w:szCs w:val="20"/>
        </w:rPr>
        <w:t>guidance on the ITE criteria</w:t>
      </w:r>
      <w:bookmarkStart w:id="0" w:name="_GoBack"/>
      <w:bookmarkEnd w:id="0"/>
    </w:p>
    <w:p w:rsidR="00BA0564" w:rsidRPr="00BA0564" w:rsidRDefault="00BA0564" w:rsidP="00BA0564">
      <w:pPr>
        <w:pStyle w:val="ListParagraph"/>
        <w:numPr>
          <w:ilvl w:val="0"/>
          <w:numId w:val="39"/>
        </w:numPr>
        <w:rPr>
          <w:rFonts w:ascii="Arial" w:hAnsi="Arial" w:cs="Arial"/>
          <w:sz w:val="20"/>
          <w:szCs w:val="20"/>
        </w:rPr>
      </w:pPr>
      <w:r w:rsidRPr="00BA0564">
        <w:rPr>
          <w:rFonts w:ascii="Arial" w:hAnsi="Arial" w:cs="Arial"/>
          <w:sz w:val="20"/>
          <w:szCs w:val="20"/>
        </w:rPr>
        <w:t>USCET regulatory arrangements paper</w:t>
      </w:r>
    </w:p>
    <w:p w:rsidR="00BA0564" w:rsidRPr="00BA0564" w:rsidRDefault="00BA0564" w:rsidP="00BA0564">
      <w:pPr>
        <w:pStyle w:val="ListParagraph"/>
        <w:numPr>
          <w:ilvl w:val="0"/>
          <w:numId w:val="39"/>
        </w:numPr>
        <w:rPr>
          <w:rFonts w:ascii="Arial" w:hAnsi="Arial" w:cs="Arial"/>
          <w:sz w:val="20"/>
          <w:szCs w:val="20"/>
        </w:rPr>
      </w:pPr>
      <w:r w:rsidRPr="00BA0564">
        <w:rPr>
          <w:rFonts w:ascii="Arial" w:hAnsi="Arial" w:cs="Arial"/>
          <w:sz w:val="20"/>
          <w:szCs w:val="20"/>
        </w:rPr>
        <w:t>JNR letter to NI Education minister</w:t>
      </w:r>
      <w:r w:rsidR="00836EA9">
        <w:rPr>
          <w:rFonts w:ascii="Arial" w:hAnsi="Arial" w:cs="Arial"/>
          <w:sz w:val="20"/>
          <w:szCs w:val="20"/>
        </w:rPr>
        <w:t xml:space="preserve"> and response</w:t>
      </w:r>
    </w:p>
    <w:p w:rsidR="00BA0564" w:rsidRPr="00BA0564" w:rsidRDefault="00BA0564" w:rsidP="00BA0564">
      <w:pPr>
        <w:pStyle w:val="ListParagraph"/>
        <w:numPr>
          <w:ilvl w:val="0"/>
          <w:numId w:val="39"/>
        </w:numPr>
        <w:rPr>
          <w:rFonts w:ascii="Arial" w:hAnsi="Arial" w:cs="Arial"/>
          <w:sz w:val="20"/>
          <w:szCs w:val="20"/>
        </w:rPr>
      </w:pPr>
      <w:r w:rsidRPr="00BA0564">
        <w:rPr>
          <w:rFonts w:ascii="Arial" w:hAnsi="Arial" w:cs="Arial"/>
          <w:sz w:val="20"/>
          <w:szCs w:val="20"/>
        </w:rPr>
        <w:t>UCET December newsletter</w:t>
      </w:r>
    </w:p>
    <w:p w:rsidR="00163159" w:rsidRPr="00BA0564" w:rsidRDefault="00163159" w:rsidP="002641DE">
      <w:pPr>
        <w:jc w:val="center"/>
        <w:rPr>
          <w:rFonts w:ascii="Arial" w:hAnsi="Arial" w:cs="Arial"/>
          <w:b/>
          <w:sz w:val="20"/>
          <w:szCs w:val="20"/>
        </w:rPr>
      </w:pPr>
    </w:p>
    <w:p w:rsidR="00737C34" w:rsidRPr="00BA0564" w:rsidRDefault="00737C34" w:rsidP="002641DE">
      <w:pPr>
        <w:jc w:val="center"/>
        <w:rPr>
          <w:rFonts w:ascii="Arial" w:hAnsi="Arial" w:cs="Arial"/>
          <w:b/>
          <w:sz w:val="20"/>
          <w:szCs w:val="20"/>
        </w:rPr>
      </w:pPr>
    </w:p>
    <w:sectPr w:rsidR="00737C34" w:rsidRPr="00BA0564" w:rsidSect="006F0BBA">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68E" w:rsidRDefault="00AB568E">
      <w:r>
        <w:separator/>
      </w:r>
    </w:p>
  </w:endnote>
  <w:endnote w:type="continuationSeparator" w:id="0">
    <w:p w:rsidR="00AB568E" w:rsidRDefault="00AB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lkEx BT">
    <w:altName w:val="Sitka Smal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68E" w:rsidRDefault="00AB568E">
      <w:r>
        <w:separator/>
      </w:r>
    </w:p>
  </w:footnote>
  <w:footnote w:type="continuationSeparator" w:id="0">
    <w:p w:rsidR="00AB568E" w:rsidRDefault="00AB56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1D736C96"/>
    <w:multiLevelType w:val="hybridMultilevel"/>
    <w:tmpl w:val="20525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9A85E6A"/>
    <w:multiLevelType w:val="hybridMultilevel"/>
    <w:tmpl w:val="6C7ADC2E"/>
    <w:lvl w:ilvl="0" w:tplc="8D0A5D66">
      <w:start w:val="1"/>
      <w:numFmt w:val="decimal"/>
      <w:lvlText w:val="%1."/>
      <w:lvlJc w:val="left"/>
      <w:pPr>
        <w:ind w:left="720" w:hanging="360"/>
      </w:pPr>
      <w:rPr>
        <w:rFonts w:ascii="Arial" w:eastAsia="Times New Roman" w:hAnsi="Arial" w:cs="Arial"/>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982622"/>
    <w:multiLevelType w:val="hybridMultilevel"/>
    <w:tmpl w:val="46429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D603398"/>
    <w:multiLevelType w:val="hybridMultilevel"/>
    <w:tmpl w:val="1F60082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7"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A52F2A"/>
    <w:multiLevelType w:val="hybridMultilevel"/>
    <w:tmpl w:val="26DC21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2FB7EEA"/>
    <w:multiLevelType w:val="hybridMultilevel"/>
    <w:tmpl w:val="4600D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9" w15:restartNumberingAfterBreak="0">
    <w:nsid w:val="6ABD1BD4"/>
    <w:multiLevelType w:val="hybridMultilevel"/>
    <w:tmpl w:val="31EEFFA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9509C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125E14"/>
    <w:multiLevelType w:val="hybridMultilevel"/>
    <w:tmpl w:val="DB20142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748538A"/>
    <w:multiLevelType w:val="hybridMultilevel"/>
    <w:tmpl w:val="424E3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84D7AF9"/>
    <w:multiLevelType w:val="hybridMultilevel"/>
    <w:tmpl w:val="AAEA553E"/>
    <w:lvl w:ilvl="0" w:tplc="C37032C8">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7B66441C"/>
    <w:multiLevelType w:val="hybridMultilevel"/>
    <w:tmpl w:val="6AEA1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31"/>
  </w:num>
  <w:num w:numId="4">
    <w:abstractNumId w:val="2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5"/>
  </w:num>
  <w:num w:numId="15">
    <w:abstractNumId w:val="13"/>
  </w:num>
  <w:num w:numId="16">
    <w:abstractNumId w:val="11"/>
  </w:num>
  <w:num w:numId="17">
    <w:abstractNumId w:val="0"/>
  </w:num>
  <w:num w:numId="18">
    <w:abstractNumId w:val="22"/>
  </w:num>
  <w:num w:numId="19">
    <w:abstractNumId w:val="32"/>
  </w:num>
  <w:num w:numId="20">
    <w:abstractNumId w:val="17"/>
  </w:num>
  <w:num w:numId="21">
    <w:abstractNumId w:val="20"/>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7"/>
  </w:num>
  <w:num w:numId="26">
    <w:abstractNumId w:val="34"/>
  </w:num>
  <w:num w:numId="27">
    <w:abstractNumId w:val="36"/>
  </w:num>
  <w:num w:numId="28">
    <w:abstractNumId w:val="26"/>
  </w:num>
  <w:num w:numId="29">
    <w:abstractNumId w:val="1"/>
  </w:num>
  <w:num w:numId="30">
    <w:abstractNumId w:val="14"/>
  </w:num>
  <w:num w:numId="31">
    <w:abstractNumId w:val="3"/>
  </w:num>
  <w:num w:numId="32">
    <w:abstractNumId w:val="29"/>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15"/>
  </w:num>
  <w:num w:numId="36">
    <w:abstractNumId w:val="33"/>
  </w:num>
  <w:num w:numId="37">
    <w:abstractNumId w:val="30"/>
  </w:num>
  <w:num w:numId="38">
    <w:abstractNumId w:val="35"/>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612"/>
    <w:rsid w:val="00026AC1"/>
    <w:rsid w:val="00056340"/>
    <w:rsid w:val="000663F4"/>
    <w:rsid w:val="000757B0"/>
    <w:rsid w:val="00075E3A"/>
    <w:rsid w:val="000842BA"/>
    <w:rsid w:val="000871B3"/>
    <w:rsid w:val="000E0804"/>
    <w:rsid w:val="000F1ECB"/>
    <w:rsid w:val="000F241C"/>
    <w:rsid w:val="000F4CD5"/>
    <w:rsid w:val="000F5164"/>
    <w:rsid w:val="00100462"/>
    <w:rsid w:val="00102097"/>
    <w:rsid w:val="00115E27"/>
    <w:rsid w:val="00125B89"/>
    <w:rsid w:val="00137534"/>
    <w:rsid w:val="001475DB"/>
    <w:rsid w:val="00163159"/>
    <w:rsid w:val="00163B98"/>
    <w:rsid w:val="00187C64"/>
    <w:rsid w:val="00195401"/>
    <w:rsid w:val="001A13A8"/>
    <w:rsid w:val="001A3DB2"/>
    <w:rsid w:val="001A58F8"/>
    <w:rsid w:val="00263612"/>
    <w:rsid w:val="002641DE"/>
    <w:rsid w:val="002B18AF"/>
    <w:rsid w:val="002D28F2"/>
    <w:rsid w:val="003006C7"/>
    <w:rsid w:val="003030E1"/>
    <w:rsid w:val="00325371"/>
    <w:rsid w:val="003353A2"/>
    <w:rsid w:val="00335CAC"/>
    <w:rsid w:val="00366453"/>
    <w:rsid w:val="0036790A"/>
    <w:rsid w:val="003701A6"/>
    <w:rsid w:val="00373FDA"/>
    <w:rsid w:val="003878F2"/>
    <w:rsid w:val="003A07AB"/>
    <w:rsid w:val="003D2D21"/>
    <w:rsid w:val="003E399F"/>
    <w:rsid w:val="003E6C64"/>
    <w:rsid w:val="003F5F17"/>
    <w:rsid w:val="004015CF"/>
    <w:rsid w:val="004020BF"/>
    <w:rsid w:val="00404BC9"/>
    <w:rsid w:val="00406E3F"/>
    <w:rsid w:val="00423DEC"/>
    <w:rsid w:val="00454D9B"/>
    <w:rsid w:val="00460ADD"/>
    <w:rsid w:val="00473DD9"/>
    <w:rsid w:val="004919CD"/>
    <w:rsid w:val="004C357B"/>
    <w:rsid w:val="004C6301"/>
    <w:rsid w:val="004D22CE"/>
    <w:rsid w:val="004D4E96"/>
    <w:rsid w:val="004D6D34"/>
    <w:rsid w:val="004E424F"/>
    <w:rsid w:val="004F7FD6"/>
    <w:rsid w:val="00501C8F"/>
    <w:rsid w:val="0050585C"/>
    <w:rsid w:val="00510CD9"/>
    <w:rsid w:val="005241D6"/>
    <w:rsid w:val="00526187"/>
    <w:rsid w:val="00571C5F"/>
    <w:rsid w:val="00587A14"/>
    <w:rsid w:val="005F6649"/>
    <w:rsid w:val="00603FC2"/>
    <w:rsid w:val="00663708"/>
    <w:rsid w:val="006713D1"/>
    <w:rsid w:val="006821DB"/>
    <w:rsid w:val="0069062B"/>
    <w:rsid w:val="00692AA1"/>
    <w:rsid w:val="00695EFC"/>
    <w:rsid w:val="00697ED9"/>
    <w:rsid w:val="006B16E8"/>
    <w:rsid w:val="006C1A63"/>
    <w:rsid w:val="006C7354"/>
    <w:rsid w:val="006F0BBA"/>
    <w:rsid w:val="006F3B08"/>
    <w:rsid w:val="0071182F"/>
    <w:rsid w:val="00715788"/>
    <w:rsid w:val="007248F3"/>
    <w:rsid w:val="0073319F"/>
    <w:rsid w:val="00736FAE"/>
    <w:rsid w:val="00737C34"/>
    <w:rsid w:val="00766A3E"/>
    <w:rsid w:val="00783030"/>
    <w:rsid w:val="0078342E"/>
    <w:rsid w:val="007A21CA"/>
    <w:rsid w:val="007B1F7F"/>
    <w:rsid w:val="007C6582"/>
    <w:rsid w:val="007C72AE"/>
    <w:rsid w:val="007D01A5"/>
    <w:rsid w:val="007D240E"/>
    <w:rsid w:val="007D3467"/>
    <w:rsid w:val="007F0F21"/>
    <w:rsid w:val="007F7A39"/>
    <w:rsid w:val="00801AC2"/>
    <w:rsid w:val="00815DBB"/>
    <w:rsid w:val="008252AB"/>
    <w:rsid w:val="00836EA9"/>
    <w:rsid w:val="0086641B"/>
    <w:rsid w:val="008818D3"/>
    <w:rsid w:val="008A0A18"/>
    <w:rsid w:val="008A7F32"/>
    <w:rsid w:val="00900283"/>
    <w:rsid w:val="00900C67"/>
    <w:rsid w:val="00904226"/>
    <w:rsid w:val="0095447C"/>
    <w:rsid w:val="00955DE5"/>
    <w:rsid w:val="009730A6"/>
    <w:rsid w:val="00973F90"/>
    <w:rsid w:val="00986160"/>
    <w:rsid w:val="009927E3"/>
    <w:rsid w:val="009B4042"/>
    <w:rsid w:val="009C6AA5"/>
    <w:rsid w:val="009F5E50"/>
    <w:rsid w:val="00A2335D"/>
    <w:rsid w:val="00A62726"/>
    <w:rsid w:val="00A64512"/>
    <w:rsid w:val="00A65CFD"/>
    <w:rsid w:val="00A97D3F"/>
    <w:rsid w:val="00AA07DD"/>
    <w:rsid w:val="00AA3673"/>
    <w:rsid w:val="00AB568E"/>
    <w:rsid w:val="00AC7100"/>
    <w:rsid w:val="00AD7290"/>
    <w:rsid w:val="00AE365F"/>
    <w:rsid w:val="00AE40D7"/>
    <w:rsid w:val="00AF7C09"/>
    <w:rsid w:val="00B0213A"/>
    <w:rsid w:val="00B23CDA"/>
    <w:rsid w:val="00B6401E"/>
    <w:rsid w:val="00B65A82"/>
    <w:rsid w:val="00B73A50"/>
    <w:rsid w:val="00B80B29"/>
    <w:rsid w:val="00B93383"/>
    <w:rsid w:val="00BA0564"/>
    <w:rsid w:val="00BA540B"/>
    <w:rsid w:val="00BB1276"/>
    <w:rsid w:val="00BE1132"/>
    <w:rsid w:val="00C0032E"/>
    <w:rsid w:val="00C0041E"/>
    <w:rsid w:val="00C02640"/>
    <w:rsid w:val="00C23A79"/>
    <w:rsid w:val="00C27B2F"/>
    <w:rsid w:val="00C4023E"/>
    <w:rsid w:val="00C51AF9"/>
    <w:rsid w:val="00C54884"/>
    <w:rsid w:val="00C54ACE"/>
    <w:rsid w:val="00C56C09"/>
    <w:rsid w:val="00C94188"/>
    <w:rsid w:val="00CA3A1F"/>
    <w:rsid w:val="00CB45A4"/>
    <w:rsid w:val="00CD1406"/>
    <w:rsid w:val="00CD5C9E"/>
    <w:rsid w:val="00CD6CDB"/>
    <w:rsid w:val="00CD6E6C"/>
    <w:rsid w:val="00CE3D94"/>
    <w:rsid w:val="00CF4AE3"/>
    <w:rsid w:val="00CF4EBB"/>
    <w:rsid w:val="00D006E8"/>
    <w:rsid w:val="00D01DF5"/>
    <w:rsid w:val="00D0288D"/>
    <w:rsid w:val="00D3599D"/>
    <w:rsid w:val="00D65328"/>
    <w:rsid w:val="00D85225"/>
    <w:rsid w:val="00D91D76"/>
    <w:rsid w:val="00DA18ED"/>
    <w:rsid w:val="00DA549A"/>
    <w:rsid w:val="00DB1486"/>
    <w:rsid w:val="00DB47B9"/>
    <w:rsid w:val="00DC2807"/>
    <w:rsid w:val="00E03632"/>
    <w:rsid w:val="00E04418"/>
    <w:rsid w:val="00E13FB2"/>
    <w:rsid w:val="00E265FE"/>
    <w:rsid w:val="00E27BA3"/>
    <w:rsid w:val="00E64ED8"/>
    <w:rsid w:val="00E772EE"/>
    <w:rsid w:val="00E80DFA"/>
    <w:rsid w:val="00E910DC"/>
    <w:rsid w:val="00EE481A"/>
    <w:rsid w:val="00F15EC0"/>
    <w:rsid w:val="00F263AC"/>
    <w:rsid w:val="00F27355"/>
    <w:rsid w:val="00F325CB"/>
    <w:rsid w:val="00F32B1D"/>
    <w:rsid w:val="00F41BF4"/>
    <w:rsid w:val="00F6662E"/>
    <w:rsid w:val="00F738CB"/>
    <w:rsid w:val="00F83A4C"/>
    <w:rsid w:val="00F92622"/>
    <w:rsid w:val="00FC480A"/>
    <w:rsid w:val="00FE6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F3"/>
    <w:rPr>
      <w:sz w:val="24"/>
      <w:szCs w:val="24"/>
      <w:lang w:val="en-GB"/>
    </w:rPr>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cs="Arial"/>
      <w:lang w:val="en-US"/>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ascii="Calibri" w:eastAsia="Calibri" w:hAnsi="Calibri"/>
      <w:sz w:val="22"/>
      <w:szCs w:val="22"/>
      <w:lang w:val="en-US"/>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lang w:val="en-US"/>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232692693">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 w:id="1682585558">
      <w:bodyDiv w:val="1"/>
      <w:marLeft w:val="0"/>
      <w:marRight w:val="0"/>
      <w:marTop w:val="0"/>
      <w:marBottom w:val="0"/>
      <w:divBdr>
        <w:top w:val="none" w:sz="0" w:space="0" w:color="auto"/>
        <w:left w:val="none" w:sz="0" w:space="0" w:color="auto"/>
        <w:bottom w:val="none" w:sz="0" w:space="0" w:color="auto"/>
        <w:right w:val="none" w:sz="0" w:space="0" w:color="auto"/>
      </w:divBdr>
    </w:div>
    <w:div w:id="177173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78CC5B-27EA-4210-B30C-EC2BB3592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execagendaDec2021</Template>
  <TotalTime>48</TotalTime>
  <Pages>1</Pages>
  <Words>361</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Godsland</dc:creator>
  <cp:lastModifiedBy>James Noble-Rogers</cp:lastModifiedBy>
  <cp:revision>8</cp:revision>
  <cp:lastPrinted>2015-02-10T10:18:00Z</cp:lastPrinted>
  <dcterms:created xsi:type="dcterms:W3CDTF">2021-11-05T14:36:00Z</dcterms:created>
  <dcterms:modified xsi:type="dcterms:W3CDTF">2021-11-26T11:13:00Z</dcterms:modified>
</cp:coreProperties>
</file>