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B6401E" w:rsidRPr="009F4FA9" w:rsidRDefault="00B6401E"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4F3187" w:rsidRPr="009F4FA9" w:rsidRDefault="004F3187" w:rsidP="00B6401E">
      <w:pPr>
        <w:jc w:val="center"/>
        <w:rPr>
          <w:rFonts w:ascii="Arial" w:hAnsi="Arial" w:cs="Arial"/>
          <w:b/>
          <w:sz w:val="20"/>
          <w:szCs w:val="20"/>
        </w:rPr>
      </w:pPr>
    </w:p>
    <w:p w:rsidR="004F3187" w:rsidRPr="009F4FA9" w:rsidRDefault="004F3187" w:rsidP="00B6401E">
      <w:pPr>
        <w:jc w:val="center"/>
        <w:rPr>
          <w:rFonts w:ascii="Arial" w:hAnsi="Arial" w:cs="Arial"/>
          <w:b/>
        </w:rPr>
      </w:pPr>
    </w:p>
    <w:p w:rsidR="004F3187" w:rsidRPr="009F4FA9" w:rsidRDefault="004F3187" w:rsidP="00B6401E">
      <w:pPr>
        <w:jc w:val="center"/>
        <w:rPr>
          <w:rFonts w:ascii="Arial" w:hAnsi="Arial" w:cs="Arial"/>
          <w:b/>
        </w:rPr>
      </w:pPr>
    </w:p>
    <w:p w:rsidR="004F3187" w:rsidRPr="008D1B41" w:rsidRDefault="00E30539" w:rsidP="00B6401E">
      <w:pPr>
        <w:jc w:val="center"/>
        <w:rPr>
          <w:rFonts w:ascii="Arial" w:hAnsi="Arial" w:cs="Arial"/>
          <w:b/>
          <w:sz w:val="22"/>
          <w:szCs w:val="22"/>
        </w:rPr>
      </w:pPr>
      <w:r w:rsidRPr="008D1B41">
        <w:rPr>
          <w:rFonts w:ascii="Arial" w:hAnsi="Arial" w:cs="Arial"/>
          <w:b/>
          <w:sz w:val="22"/>
          <w:szCs w:val="22"/>
        </w:rPr>
        <w:t xml:space="preserve">Note of the meeting of the UCET </w:t>
      </w:r>
      <w:r w:rsidR="00225568" w:rsidRPr="008D1B41">
        <w:rPr>
          <w:rFonts w:ascii="Arial" w:hAnsi="Arial" w:cs="Arial"/>
          <w:b/>
          <w:sz w:val="22"/>
          <w:szCs w:val="22"/>
        </w:rPr>
        <w:t xml:space="preserve">CPD </w:t>
      </w:r>
      <w:r w:rsidRPr="008D1B41">
        <w:rPr>
          <w:rFonts w:ascii="Arial" w:hAnsi="Arial" w:cs="Arial"/>
          <w:b/>
          <w:sz w:val="22"/>
          <w:szCs w:val="22"/>
        </w:rPr>
        <w:t xml:space="preserve">forum held on-line at </w:t>
      </w:r>
      <w:r w:rsidR="00B52DB9" w:rsidRPr="008D1B41">
        <w:rPr>
          <w:rFonts w:ascii="Arial" w:hAnsi="Arial" w:cs="Arial"/>
          <w:b/>
          <w:sz w:val="22"/>
          <w:szCs w:val="22"/>
        </w:rPr>
        <w:t>1.00</w:t>
      </w:r>
      <w:r w:rsidR="005F73DC" w:rsidRPr="008D1B41">
        <w:rPr>
          <w:rFonts w:ascii="Arial" w:hAnsi="Arial" w:cs="Arial"/>
          <w:b/>
          <w:sz w:val="22"/>
          <w:szCs w:val="22"/>
        </w:rPr>
        <w:t xml:space="preserve"> </w:t>
      </w:r>
      <w:r w:rsidR="00B52DB9" w:rsidRPr="008D1B41">
        <w:rPr>
          <w:rFonts w:ascii="Arial" w:hAnsi="Arial" w:cs="Arial"/>
          <w:b/>
          <w:sz w:val="22"/>
          <w:szCs w:val="22"/>
        </w:rPr>
        <w:t>pm</w:t>
      </w:r>
      <w:r w:rsidR="00430608" w:rsidRPr="008D1B41">
        <w:rPr>
          <w:rFonts w:ascii="Arial" w:hAnsi="Arial" w:cs="Arial"/>
          <w:b/>
          <w:sz w:val="22"/>
          <w:szCs w:val="22"/>
        </w:rPr>
        <w:t xml:space="preserve"> </w:t>
      </w:r>
      <w:r w:rsidRPr="008D1B41">
        <w:rPr>
          <w:rFonts w:ascii="Arial" w:hAnsi="Arial" w:cs="Arial"/>
          <w:b/>
          <w:sz w:val="22"/>
          <w:szCs w:val="22"/>
        </w:rPr>
        <w:t xml:space="preserve">on </w:t>
      </w:r>
      <w:r w:rsidR="00430608" w:rsidRPr="008D1B41">
        <w:rPr>
          <w:rFonts w:ascii="Arial" w:hAnsi="Arial" w:cs="Arial"/>
          <w:b/>
          <w:sz w:val="22"/>
          <w:szCs w:val="22"/>
        </w:rPr>
        <w:t xml:space="preserve">Friday </w:t>
      </w:r>
      <w:r w:rsidR="00335218" w:rsidRPr="008D1B41">
        <w:rPr>
          <w:rFonts w:ascii="Arial" w:hAnsi="Arial" w:cs="Arial"/>
          <w:b/>
          <w:sz w:val="22"/>
          <w:szCs w:val="22"/>
        </w:rPr>
        <w:t xml:space="preserve">11 June </w:t>
      </w:r>
      <w:r w:rsidR="00430608" w:rsidRPr="008D1B41">
        <w:rPr>
          <w:rFonts w:ascii="Arial" w:hAnsi="Arial" w:cs="Arial"/>
          <w:b/>
          <w:sz w:val="22"/>
          <w:szCs w:val="22"/>
        </w:rPr>
        <w:t>2021</w:t>
      </w:r>
    </w:p>
    <w:p w:rsidR="008874F7" w:rsidRPr="008D1B41" w:rsidRDefault="008874F7" w:rsidP="00B6401E">
      <w:pPr>
        <w:jc w:val="center"/>
        <w:rPr>
          <w:rFonts w:ascii="Arial" w:hAnsi="Arial" w:cs="Arial"/>
          <w:b/>
          <w:sz w:val="22"/>
          <w:szCs w:val="22"/>
        </w:rPr>
      </w:pPr>
    </w:p>
    <w:p w:rsidR="008874F7" w:rsidRPr="008D1B41" w:rsidRDefault="008874F7" w:rsidP="008874F7">
      <w:pPr>
        <w:rPr>
          <w:rFonts w:ascii="Arial" w:hAnsi="Arial" w:cs="Arial"/>
          <w:sz w:val="22"/>
          <w:szCs w:val="22"/>
          <w:u w:val="single"/>
        </w:rPr>
      </w:pPr>
      <w:r w:rsidRPr="008D1B41">
        <w:rPr>
          <w:rFonts w:ascii="Arial" w:hAnsi="Arial" w:cs="Arial"/>
          <w:sz w:val="22"/>
          <w:szCs w:val="22"/>
          <w:u w:val="single"/>
        </w:rPr>
        <w:t>Welcome, introductions and minutes of the previous meeting</w:t>
      </w:r>
    </w:p>
    <w:p w:rsidR="008874F7" w:rsidRPr="008D1B41" w:rsidRDefault="008874F7" w:rsidP="008874F7">
      <w:pPr>
        <w:rPr>
          <w:rFonts w:ascii="Arial" w:hAnsi="Arial" w:cs="Arial"/>
          <w:sz w:val="22"/>
          <w:szCs w:val="22"/>
          <w:u w:val="single"/>
        </w:rPr>
      </w:pPr>
    </w:p>
    <w:p w:rsidR="002A485F" w:rsidRPr="008D1B41" w:rsidRDefault="008874F7" w:rsidP="00B52DB9">
      <w:pPr>
        <w:rPr>
          <w:rFonts w:ascii="Arial" w:hAnsi="Arial" w:cs="Arial"/>
          <w:sz w:val="22"/>
          <w:szCs w:val="22"/>
        </w:rPr>
      </w:pPr>
      <w:r w:rsidRPr="008D1B41">
        <w:rPr>
          <w:rFonts w:ascii="Arial" w:hAnsi="Arial" w:cs="Arial"/>
          <w:sz w:val="22"/>
          <w:szCs w:val="22"/>
        </w:rPr>
        <w:t xml:space="preserve">Colleagues were welcomed to the </w:t>
      </w:r>
      <w:r w:rsidR="00B52DB9" w:rsidRPr="008D1B41">
        <w:rPr>
          <w:rFonts w:ascii="Arial" w:hAnsi="Arial" w:cs="Arial"/>
          <w:sz w:val="22"/>
          <w:szCs w:val="22"/>
        </w:rPr>
        <w:t>meeting</w:t>
      </w:r>
      <w:r w:rsidRPr="008D1B41">
        <w:rPr>
          <w:rFonts w:ascii="Arial" w:hAnsi="Arial" w:cs="Arial"/>
          <w:sz w:val="22"/>
          <w:szCs w:val="22"/>
        </w:rPr>
        <w:t xml:space="preserve">. The note of the meeting held on </w:t>
      </w:r>
      <w:r w:rsidR="00335218" w:rsidRPr="008D1B41">
        <w:rPr>
          <w:rFonts w:ascii="Arial" w:hAnsi="Arial" w:cs="Arial"/>
          <w:sz w:val="22"/>
          <w:szCs w:val="22"/>
        </w:rPr>
        <w:t>26 February 2021</w:t>
      </w:r>
      <w:r w:rsidRPr="008D1B41">
        <w:rPr>
          <w:rFonts w:ascii="Arial" w:hAnsi="Arial" w:cs="Arial"/>
          <w:sz w:val="22"/>
          <w:szCs w:val="22"/>
        </w:rPr>
        <w:t xml:space="preserve"> </w:t>
      </w:r>
      <w:r w:rsidR="00225568" w:rsidRPr="008D1B41">
        <w:rPr>
          <w:rFonts w:ascii="Arial" w:hAnsi="Arial" w:cs="Arial"/>
          <w:sz w:val="22"/>
          <w:szCs w:val="22"/>
        </w:rPr>
        <w:t>was agreed. On matters arising</w:t>
      </w:r>
      <w:r w:rsidR="002A485F" w:rsidRPr="008D1B41">
        <w:rPr>
          <w:rFonts w:ascii="Arial" w:hAnsi="Arial" w:cs="Arial"/>
          <w:sz w:val="22"/>
          <w:szCs w:val="22"/>
        </w:rPr>
        <w:t>:</w:t>
      </w:r>
      <w:r w:rsidR="00B52DB9" w:rsidRPr="008D1B41">
        <w:rPr>
          <w:rFonts w:ascii="Arial" w:hAnsi="Arial" w:cs="Arial"/>
          <w:sz w:val="22"/>
          <w:szCs w:val="22"/>
        </w:rPr>
        <w:t xml:space="preserve"> </w:t>
      </w:r>
      <w:r w:rsidR="00EB0594" w:rsidRPr="008D1B41">
        <w:rPr>
          <w:rFonts w:ascii="Arial" w:hAnsi="Arial" w:cs="Arial"/>
          <w:sz w:val="22"/>
          <w:szCs w:val="22"/>
        </w:rPr>
        <w:br/>
      </w:r>
    </w:p>
    <w:p w:rsidR="002A485F" w:rsidRPr="008D1B41" w:rsidRDefault="00335218" w:rsidP="002A485F">
      <w:pPr>
        <w:pStyle w:val="ListParagraph"/>
        <w:numPr>
          <w:ilvl w:val="0"/>
          <w:numId w:val="40"/>
        </w:numPr>
        <w:rPr>
          <w:rFonts w:ascii="Arial" w:hAnsi="Arial" w:cs="Arial"/>
        </w:rPr>
      </w:pPr>
      <w:r w:rsidRPr="008D1B41">
        <w:rPr>
          <w:rFonts w:ascii="Arial" w:hAnsi="Arial" w:cs="Arial"/>
        </w:rPr>
        <w:t xml:space="preserve">Colleagues were encouraged to complete the questionnaire on the contribution of teacher education to HEIs. Time for this would be made available after the formal meeting had concluded. </w:t>
      </w:r>
      <w:r w:rsidR="00B52DB9" w:rsidRPr="008D1B41">
        <w:rPr>
          <w:rFonts w:ascii="Arial" w:hAnsi="Arial" w:cs="Arial"/>
        </w:rPr>
        <w:t xml:space="preserve"> </w:t>
      </w:r>
    </w:p>
    <w:p w:rsidR="002B005C" w:rsidRPr="008D1B41" w:rsidRDefault="00335218" w:rsidP="002A485F">
      <w:pPr>
        <w:pStyle w:val="ListParagraph"/>
        <w:numPr>
          <w:ilvl w:val="0"/>
          <w:numId w:val="40"/>
        </w:numPr>
        <w:rPr>
          <w:rFonts w:ascii="Arial" w:hAnsi="Arial" w:cs="Arial"/>
        </w:rPr>
      </w:pPr>
      <w:r w:rsidRPr="008D1B41">
        <w:rPr>
          <w:rFonts w:ascii="Arial" w:hAnsi="Arial" w:cs="Arial"/>
        </w:rPr>
        <w:t xml:space="preserve">UCET meetings for the rest of the calendar year, including the annual conference (registration open at: </w:t>
      </w:r>
      <w:hyperlink r:id="rId9" w:history="1">
        <w:r w:rsidRPr="008D1B41">
          <w:rPr>
            <w:rStyle w:val="Hyperlink"/>
            <w:rFonts w:ascii="Arial" w:hAnsi="Arial" w:cs="Arial"/>
            <w:color w:val="auto"/>
          </w:rPr>
          <w:t>www.ucet/conference</w:t>
        </w:r>
      </w:hyperlink>
      <w:r w:rsidRPr="008D1B41">
        <w:rPr>
          <w:rFonts w:ascii="Arial" w:hAnsi="Arial" w:cs="Arial"/>
        </w:rPr>
        <w:t>)</w:t>
      </w:r>
      <w:r w:rsidR="009B243D">
        <w:rPr>
          <w:rFonts w:ascii="Arial" w:hAnsi="Arial" w:cs="Arial"/>
        </w:rPr>
        <w:t>,</w:t>
      </w:r>
      <w:r w:rsidRPr="008D1B41">
        <w:rPr>
          <w:rFonts w:ascii="Arial" w:hAnsi="Arial" w:cs="Arial"/>
        </w:rPr>
        <w:t xml:space="preserve"> would take place on-line. </w:t>
      </w:r>
      <w:r w:rsidR="00B52DB9" w:rsidRPr="008D1B41">
        <w:rPr>
          <w:rFonts w:ascii="Arial" w:hAnsi="Arial" w:cs="Arial"/>
        </w:rPr>
        <w:br/>
      </w:r>
    </w:p>
    <w:p w:rsidR="002B005C" w:rsidRPr="008D1B41" w:rsidRDefault="002B005C" w:rsidP="008874F7">
      <w:pPr>
        <w:rPr>
          <w:rFonts w:ascii="Arial" w:hAnsi="Arial" w:cs="Arial"/>
          <w:sz w:val="22"/>
          <w:szCs w:val="22"/>
        </w:rPr>
      </w:pPr>
      <w:r w:rsidRPr="008D1B41">
        <w:rPr>
          <w:rFonts w:ascii="Arial" w:hAnsi="Arial" w:cs="Arial"/>
          <w:sz w:val="22"/>
          <w:szCs w:val="22"/>
          <w:u w:val="single"/>
        </w:rPr>
        <w:t>Discussion</w:t>
      </w:r>
    </w:p>
    <w:p w:rsidR="002B005C" w:rsidRPr="008D1B41" w:rsidRDefault="002B005C" w:rsidP="008874F7">
      <w:pPr>
        <w:rPr>
          <w:rFonts w:ascii="Arial" w:hAnsi="Arial" w:cs="Arial"/>
          <w:sz w:val="22"/>
          <w:szCs w:val="22"/>
        </w:rPr>
      </w:pPr>
    </w:p>
    <w:p w:rsidR="002B005C" w:rsidRPr="008D1B41" w:rsidRDefault="002B005C" w:rsidP="008874F7">
      <w:pPr>
        <w:rPr>
          <w:rFonts w:ascii="Arial" w:hAnsi="Arial" w:cs="Arial"/>
          <w:sz w:val="22"/>
          <w:szCs w:val="22"/>
        </w:rPr>
      </w:pPr>
      <w:r w:rsidRPr="008D1B41">
        <w:rPr>
          <w:rFonts w:ascii="Arial" w:hAnsi="Arial" w:cs="Arial"/>
          <w:sz w:val="22"/>
          <w:szCs w:val="22"/>
        </w:rPr>
        <w:t>A range of issues was discussed, including:</w:t>
      </w:r>
    </w:p>
    <w:p w:rsidR="002B005C" w:rsidRPr="008D1B41" w:rsidRDefault="002B005C" w:rsidP="008874F7">
      <w:pPr>
        <w:rPr>
          <w:rFonts w:ascii="Arial" w:hAnsi="Arial" w:cs="Arial"/>
          <w:sz w:val="22"/>
          <w:szCs w:val="22"/>
        </w:rPr>
      </w:pPr>
    </w:p>
    <w:p w:rsidR="00B52DB9" w:rsidRPr="008D1B41" w:rsidRDefault="002B005C" w:rsidP="00B52DB9">
      <w:pPr>
        <w:pStyle w:val="ListParagraph"/>
        <w:numPr>
          <w:ilvl w:val="0"/>
          <w:numId w:val="33"/>
        </w:numPr>
        <w:rPr>
          <w:rFonts w:ascii="Arial" w:hAnsi="Arial" w:cs="Arial"/>
          <w:lang w:val="en-GB"/>
        </w:rPr>
      </w:pPr>
      <w:r w:rsidRPr="008D1B41">
        <w:rPr>
          <w:rFonts w:ascii="Arial" w:hAnsi="Arial" w:cs="Arial"/>
          <w:lang w:val="en-GB"/>
        </w:rPr>
        <w:t>An update from JNR on non-</w:t>
      </w:r>
      <w:r w:rsidR="00364A89" w:rsidRPr="008D1B41">
        <w:rPr>
          <w:rFonts w:ascii="Arial" w:hAnsi="Arial" w:cs="Arial"/>
          <w:lang w:val="en-GB"/>
        </w:rPr>
        <w:t xml:space="preserve">CPD </w:t>
      </w:r>
      <w:r w:rsidRPr="008D1B41">
        <w:rPr>
          <w:rFonts w:ascii="Arial" w:hAnsi="Arial" w:cs="Arial"/>
          <w:lang w:val="en-GB"/>
        </w:rPr>
        <w:t xml:space="preserve">related issues, including </w:t>
      </w:r>
      <w:r w:rsidR="00335218" w:rsidRPr="008D1B41">
        <w:rPr>
          <w:rFonts w:ascii="Arial" w:hAnsi="Arial" w:cs="Arial"/>
          <w:lang w:val="en-GB"/>
        </w:rPr>
        <w:t xml:space="preserve">OfSTED inspections </w:t>
      </w:r>
      <w:r w:rsidR="009B243D">
        <w:rPr>
          <w:rFonts w:ascii="Arial" w:hAnsi="Arial" w:cs="Arial"/>
          <w:lang w:val="en-GB"/>
        </w:rPr>
        <w:t>o</w:t>
      </w:r>
      <w:r w:rsidR="00335218" w:rsidRPr="008D1B41">
        <w:rPr>
          <w:rFonts w:ascii="Arial" w:hAnsi="Arial" w:cs="Arial"/>
          <w:lang w:val="en-GB"/>
        </w:rPr>
        <w:t xml:space="preserve">f ITE (where a focus had been on the alignment between ITE curricula and student teacher’s experience on placement, CCF implementation and the assessment of students); UCET’s response to the iQTS consultation; and developments in Northern Ireland and Wales. </w:t>
      </w:r>
    </w:p>
    <w:p w:rsidR="00DA6FFA" w:rsidRPr="008D1B41" w:rsidRDefault="00EB0594" w:rsidP="00335218">
      <w:pPr>
        <w:pStyle w:val="ListParagraph"/>
        <w:numPr>
          <w:ilvl w:val="0"/>
          <w:numId w:val="33"/>
        </w:numPr>
        <w:rPr>
          <w:rFonts w:ascii="Arial" w:hAnsi="Arial" w:cs="Arial"/>
          <w:lang w:val="en-GB"/>
        </w:rPr>
      </w:pPr>
      <w:r w:rsidRPr="008D1B41">
        <w:rPr>
          <w:rFonts w:ascii="Arial" w:hAnsi="Arial" w:cs="Arial"/>
          <w:lang w:val="en-GB"/>
        </w:rPr>
        <w:t>A brief report of t</w:t>
      </w:r>
      <w:r w:rsidR="009C09C0" w:rsidRPr="008D1B41">
        <w:rPr>
          <w:rFonts w:ascii="Arial" w:hAnsi="Arial" w:cs="Arial"/>
          <w:lang w:val="en-GB"/>
        </w:rPr>
        <w:t>h</w:t>
      </w:r>
      <w:r w:rsidRPr="008D1B41">
        <w:rPr>
          <w:rFonts w:ascii="Arial" w:hAnsi="Arial" w:cs="Arial"/>
          <w:lang w:val="en-GB"/>
        </w:rPr>
        <w:t>at morning’s symposium</w:t>
      </w:r>
      <w:r w:rsidR="009C09C0" w:rsidRPr="008D1B41">
        <w:rPr>
          <w:rFonts w:ascii="Arial" w:hAnsi="Arial" w:cs="Arial"/>
          <w:lang w:val="en-GB"/>
        </w:rPr>
        <w:t xml:space="preserve"> o</w:t>
      </w:r>
      <w:r w:rsidR="00030FE1" w:rsidRPr="008D1B41">
        <w:rPr>
          <w:rFonts w:ascii="Arial" w:hAnsi="Arial" w:cs="Arial"/>
          <w:lang w:val="en-GB"/>
        </w:rPr>
        <w:t xml:space="preserve">n </w:t>
      </w:r>
      <w:r w:rsidR="00DA6FFA" w:rsidRPr="008D1B41">
        <w:rPr>
          <w:rFonts w:ascii="Arial" w:hAnsi="Arial" w:cs="Arial"/>
          <w:lang w:val="en-GB"/>
        </w:rPr>
        <w:t>coaching and mentoring led by</w:t>
      </w:r>
      <w:r w:rsidR="009B243D">
        <w:rPr>
          <w:rFonts w:ascii="Arial" w:hAnsi="Arial" w:cs="Arial"/>
          <w:lang w:val="en-GB"/>
        </w:rPr>
        <w:t>:</w:t>
      </w:r>
      <w:r w:rsidR="00DA6FFA" w:rsidRPr="008D1B41">
        <w:rPr>
          <w:rFonts w:ascii="Arial" w:hAnsi="Arial" w:cs="Arial"/>
          <w:lang w:val="en-GB"/>
        </w:rPr>
        <w:t xml:space="preserve"> </w:t>
      </w:r>
      <w:r w:rsidR="00DA6FFA" w:rsidRPr="008D1B41">
        <w:rPr>
          <w:rFonts w:ascii="Arial" w:hAnsi="Arial" w:cs="Arial"/>
        </w:rPr>
        <w:t>Jenny Carpenter; Alison Fox &amp; colleagues; Rachel Lofthouse; and Lizana Oberholzer.</w:t>
      </w:r>
      <w:r w:rsidR="00DA6FFA" w:rsidRPr="008D1B41">
        <w:rPr>
          <w:rFonts w:ascii="Arial" w:hAnsi="Arial" w:cs="Arial"/>
        </w:rPr>
        <w:t xml:space="preserve"> </w:t>
      </w:r>
      <w:r w:rsidR="009B243D">
        <w:rPr>
          <w:rFonts w:ascii="Arial" w:hAnsi="Arial" w:cs="Arial"/>
        </w:rPr>
        <w:t xml:space="preserve">The areas covered included: </w:t>
      </w:r>
      <w:r w:rsidR="00DA6FFA" w:rsidRPr="008D1B41">
        <w:rPr>
          <w:rFonts w:ascii="Arial" w:hAnsi="Arial" w:cs="Arial"/>
        </w:rPr>
        <w:t xml:space="preserve">advanced mentoring programmes and feedback from participants; mentor and leadership programmes; mentoring and coaching in leadership; the development of peer mentoring; and the comparison </w:t>
      </w:r>
      <w:r w:rsidR="009B243D">
        <w:rPr>
          <w:rFonts w:ascii="Arial" w:hAnsi="Arial" w:cs="Arial"/>
        </w:rPr>
        <w:t>of mentors and mentees at</w:t>
      </w:r>
      <w:r w:rsidR="00DA6FFA" w:rsidRPr="008D1B41">
        <w:rPr>
          <w:rFonts w:ascii="Arial" w:hAnsi="Arial" w:cs="Arial"/>
        </w:rPr>
        <w:t xml:space="preserve"> the beginning and end of mentoring programmes. There was discussion about the different roles given to mentors, including those based on gender and the assumptions this implied; and the links between gender and preference for Instructional Coaching</w:t>
      </w:r>
      <w:r w:rsidR="009B243D">
        <w:rPr>
          <w:rFonts w:ascii="Arial" w:hAnsi="Arial" w:cs="Arial"/>
        </w:rPr>
        <w:t>. P</w:t>
      </w:r>
      <w:r w:rsidR="00772FCF" w:rsidRPr="008D1B41">
        <w:rPr>
          <w:rFonts w:ascii="Arial" w:hAnsi="Arial" w:cs="Arial"/>
        </w:rPr>
        <w:t>otential mentor burn-out resulting from CCF and ECF expectations</w:t>
      </w:r>
      <w:r w:rsidR="009B243D">
        <w:rPr>
          <w:rFonts w:ascii="Arial" w:hAnsi="Arial" w:cs="Arial"/>
        </w:rPr>
        <w:t xml:space="preserve"> was also raised</w:t>
      </w:r>
      <w:r w:rsidR="00DA6FFA" w:rsidRPr="008D1B41">
        <w:rPr>
          <w:rFonts w:ascii="Arial" w:hAnsi="Arial" w:cs="Arial"/>
        </w:rPr>
        <w:t>.</w:t>
      </w:r>
      <w:r w:rsidR="00772FCF" w:rsidRPr="008D1B41">
        <w:rPr>
          <w:rFonts w:ascii="Arial" w:hAnsi="Arial" w:cs="Arial"/>
        </w:rPr>
        <w:t xml:space="preserve"> It was agreed that the topic for the next morning symposium would be the contribution to HEIs of teacher education, including an analysis of the results of the survey referenced above.</w:t>
      </w:r>
    </w:p>
    <w:p w:rsidR="00772FCF" w:rsidRPr="008D1B41" w:rsidRDefault="00DA6FFA" w:rsidP="00335218">
      <w:pPr>
        <w:pStyle w:val="ListParagraph"/>
        <w:numPr>
          <w:ilvl w:val="0"/>
          <w:numId w:val="33"/>
        </w:numPr>
        <w:rPr>
          <w:rFonts w:ascii="Arial" w:hAnsi="Arial" w:cs="Arial"/>
          <w:lang w:val="en-GB"/>
        </w:rPr>
      </w:pPr>
      <w:r w:rsidRPr="008D1B41">
        <w:rPr>
          <w:rFonts w:ascii="Arial" w:hAnsi="Arial" w:cs="Arial"/>
          <w:lang w:val="en-GB"/>
        </w:rPr>
        <w:t xml:space="preserve">The implications for CPD of government policies in relation to: the ITE Market Review; the Institute of Teaching; Teaching School Hubs and the ECF. The following issues were </w:t>
      </w:r>
      <w:r w:rsidR="009B243D">
        <w:rPr>
          <w:rFonts w:ascii="Arial" w:hAnsi="Arial" w:cs="Arial"/>
          <w:lang w:val="en-GB"/>
        </w:rPr>
        <w:t xml:space="preserve">made </w:t>
      </w:r>
      <w:r w:rsidRPr="008D1B41">
        <w:rPr>
          <w:rFonts w:ascii="Arial" w:hAnsi="Arial" w:cs="Arial"/>
          <w:lang w:val="en-GB"/>
        </w:rPr>
        <w:t xml:space="preserve">following a presentation from JNR and subsequent group discussions: </w:t>
      </w:r>
    </w:p>
    <w:p w:rsidR="00772FCF" w:rsidRPr="008D1B41" w:rsidRDefault="00772FCF" w:rsidP="00772FCF">
      <w:pPr>
        <w:pStyle w:val="ListParagraph"/>
        <w:numPr>
          <w:ilvl w:val="1"/>
          <w:numId w:val="33"/>
        </w:numPr>
        <w:rPr>
          <w:rFonts w:ascii="Arial" w:hAnsi="Arial" w:cs="Arial"/>
          <w:lang w:val="en-GB"/>
        </w:rPr>
      </w:pPr>
      <w:r w:rsidRPr="008D1B41">
        <w:rPr>
          <w:rFonts w:ascii="Arial" w:hAnsi="Arial" w:cs="Arial"/>
          <w:lang w:val="en-GB"/>
        </w:rPr>
        <w:t>Many Teaching School Hubs continued to value the support given to them by HEIs and would continue to work in partnership, although this varied from hub to hub and region to region</w:t>
      </w:r>
      <w:r w:rsidR="009B243D">
        <w:rPr>
          <w:rFonts w:ascii="Arial" w:hAnsi="Arial" w:cs="Arial"/>
          <w:lang w:val="en-GB"/>
        </w:rPr>
        <w:t xml:space="preserve">. </w:t>
      </w:r>
      <w:r w:rsidRPr="008D1B41">
        <w:rPr>
          <w:rFonts w:ascii="Arial" w:hAnsi="Arial" w:cs="Arial"/>
          <w:lang w:val="en-GB"/>
        </w:rPr>
        <w:t>TSHs were often unclear about their roles and responsibilities, particularly in regard ITE, and would need advice and support</w:t>
      </w:r>
      <w:r w:rsidR="004B277B" w:rsidRPr="008D1B41">
        <w:rPr>
          <w:rFonts w:ascii="Arial" w:hAnsi="Arial" w:cs="Arial"/>
          <w:lang w:val="en-GB"/>
        </w:rPr>
        <w:t xml:space="preserve"> (although HEIs were not always in a position to </w:t>
      </w:r>
      <w:r w:rsidR="009B243D">
        <w:rPr>
          <w:rFonts w:ascii="Arial" w:hAnsi="Arial" w:cs="Arial"/>
          <w:lang w:val="en-GB"/>
        </w:rPr>
        <w:t>give advic</w:t>
      </w:r>
      <w:r w:rsidR="004B277B" w:rsidRPr="008D1B41">
        <w:rPr>
          <w:rFonts w:ascii="Arial" w:hAnsi="Arial" w:cs="Arial"/>
          <w:lang w:val="en-GB"/>
        </w:rPr>
        <w:t>e in respect of some recent reforms)</w:t>
      </w:r>
      <w:r w:rsidRPr="008D1B41">
        <w:rPr>
          <w:rFonts w:ascii="Arial" w:hAnsi="Arial" w:cs="Arial"/>
          <w:lang w:val="en-GB"/>
        </w:rPr>
        <w:t>.</w:t>
      </w:r>
    </w:p>
    <w:p w:rsidR="00772FCF" w:rsidRPr="008D1B41" w:rsidRDefault="00772FCF" w:rsidP="00772FCF">
      <w:pPr>
        <w:pStyle w:val="ListParagraph"/>
        <w:numPr>
          <w:ilvl w:val="1"/>
          <w:numId w:val="33"/>
        </w:numPr>
        <w:rPr>
          <w:rFonts w:ascii="Arial" w:hAnsi="Arial" w:cs="Arial"/>
          <w:lang w:val="en-GB"/>
        </w:rPr>
      </w:pPr>
      <w:r w:rsidRPr="008D1B41">
        <w:rPr>
          <w:rFonts w:ascii="Arial" w:hAnsi="Arial" w:cs="Arial"/>
          <w:lang w:val="en-GB"/>
        </w:rPr>
        <w:t>Some schools were reluctant to work with new TSHs because of the relationships they had developed with earlier teaching schools and other partners.</w:t>
      </w:r>
    </w:p>
    <w:p w:rsidR="004B277B" w:rsidRPr="008D1B41" w:rsidRDefault="00772FCF" w:rsidP="00772FCF">
      <w:pPr>
        <w:pStyle w:val="ListParagraph"/>
        <w:numPr>
          <w:ilvl w:val="1"/>
          <w:numId w:val="33"/>
        </w:numPr>
        <w:rPr>
          <w:rFonts w:ascii="Arial" w:hAnsi="Arial" w:cs="Arial"/>
          <w:lang w:val="en-GB"/>
        </w:rPr>
      </w:pPr>
      <w:r w:rsidRPr="008D1B41">
        <w:rPr>
          <w:rFonts w:ascii="Arial" w:hAnsi="Arial" w:cs="Arial"/>
          <w:lang w:val="en-GB"/>
        </w:rPr>
        <w:t>Increased prescription over the content and structure of ITE and CPD programmes could</w:t>
      </w:r>
      <w:r w:rsidR="004B277B" w:rsidRPr="008D1B41">
        <w:rPr>
          <w:rFonts w:ascii="Arial" w:hAnsi="Arial" w:cs="Arial"/>
          <w:lang w:val="en-GB"/>
        </w:rPr>
        <w:t xml:space="preserve"> damage the autonomy of both</w:t>
      </w:r>
      <w:r w:rsidRPr="008D1B41">
        <w:rPr>
          <w:rFonts w:ascii="Arial" w:hAnsi="Arial" w:cs="Arial"/>
          <w:lang w:val="en-GB"/>
        </w:rPr>
        <w:t xml:space="preserve"> HEIs and teachers</w:t>
      </w:r>
      <w:r w:rsidR="004B277B" w:rsidRPr="008D1B41">
        <w:rPr>
          <w:rFonts w:ascii="Arial" w:hAnsi="Arial" w:cs="Arial"/>
          <w:lang w:val="en-GB"/>
        </w:rPr>
        <w:t>, prevent the contextual</w:t>
      </w:r>
      <w:r w:rsidRPr="008D1B41">
        <w:rPr>
          <w:rFonts w:ascii="Arial" w:hAnsi="Arial" w:cs="Arial"/>
          <w:lang w:val="en-GB"/>
        </w:rPr>
        <w:t xml:space="preserve">isation of programmes and undermine the academic standing and professionalism of teaching. </w:t>
      </w:r>
      <w:r w:rsidR="004B277B" w:rsidRPr="008D1B41">
        <w:rPr>
          <w:rFonts w:ascii="Arial" w:hAnsi="Arial" w:cs="Arial"/>
          <w:lang w:val="en-GB"/>
        </w:rPr>
        <w:t xml:space="preserve">This was particularly the case when HEIs were acting as delivery partners for the ECF and NPQs and, potentially, ITE. </w:t>
      </w:r>
    </w:p>
    <w:p w:rsidR="004B277B" w:rsidRPr="008D1B41" w:rsidRDefault="004B277B" w:rsidP="00772FCF">
      <w:pPr>
        <w:pStyle w:val="ListParagraph"/>
        <w:numPr>
          <w:ilvl w:val="1"/>
          <w:numId w:val="33"/>
        </w:numPr>
        <w:rPr>
          <w:rFonts w:ascii="Arial" w:hAnsi="Arial" w:cs="Arial"/>
          <w:lang w:val="en-GB"/>
        </w:rPr>
      </w:pPr>
      <w:r w:rsidRPr="008D1B41">
        <w:rPr>
          <w:rFonts w:ascii="Arial" w:hAnsi="Arial" w:cs="Arial"/>
          <w:lang w:val="en-GB"/>
        </w:rPr>
        <w:t xml:space="preserve">Demographic changes might reduce the demand for new teachers in the near future, potentially giving DfE more flexibility in the imposition of ITE reforms. </w:t>
      </w:r>
    </w:p>
    <w:p w:rsidR="004B277B" w:rsidRPr="008D1B41" w:rsidRDefault="004B277B" w:rsidP="004B277B">
      <w:pPr>
        <w:pStyle w:val="ListParagraph"/>
        <w:numPr>
          <w:ilvl w:val="0"/>
          <w:numId w:val="33"/>
        </w:numPr>
        <w:rPr>
          <w:rFonts w:ascii="Arial" w:hAnsi="Arial" w:cs="Arial"/>
          <w:lang w:val="en-GB"/>
        </w:rPr>
      </w:pPr>
      <w:r w:rsidRPr="008D1B41">
        <w:rPr>
          <w:rFonts w:ascii="Arial" w:hAnsi="Arial" w:cs="Arial"/>
          <w:lang w:val="en-GB"/>
        </w:rPr>
        <w:t>Proposed quality assurance procedures for CPD programmes, which were felt to acknowledge the importance of criticality a</w:t>
      </w:r>
      <w:r w:rsidR="009B243D">
        <w:rPr>
          <w:rFonts w:ascii="Arial" w:hAnsi="Arial" w:cs="Arial"/>
          <w:lang w:val="en-GB"/>
        </w:rPr>
        <w:t>n</w:t>
      </w:r>
      <w:bookmarkStart w:id="0" w:name="_GoBack"/>
      <w:bookmarkEnd w:id="0"/>
      <w:r w:rsidRPr="008D1B41">
        <w:rPr>
          <w:rFonts w:ascii="Arial" w:hAnsi="Arial" w:cs="Arial"/>
          <w:lang w:val="en-GB"/>
        </w:rPr>
        <w:t xml:space="preserve">d contextualisation to a greater extent than government. </w:t>
      </w:r>
    </w:p>
    <w:p w:rsidR="00DE3DC5" w:rsidRPr="008D1B41" w:rsidRDefault="00DE3DC5" w:rsidP="00DE3DC5">
      <w:pPr>
        <w:pStyle w:val="ListParagraph"/>
        <w:numPr>
          <w:ilvl w:val="0"/>
          <w:numId w:val="33"/>
        </w:numPr>
        <w:rPr>
          <w:rFonts w:ascii="Arial" w:hAnsi="Arial" w:cs="Arial"/>
        </w:rPr>
      </w:pPr>
      <w:r w:rsidRPr="008D1B41">
        <w:rPr>
          <w:rFonts w:ascii="Arial" w:hAnsi="Arial" w:cs="Arial"/>
          <w:lang w:val="en-GB"/>
        </w:rPr>
        <w:t xml:space="preserve">National Professional Qualifications, including the new specialist NPQs in </w:t>
      </w:r>
      <w:hyperlink r:id="rId10" w:history="1">
        <w:r w:rsidRPr="008D1B41">
          <w:rPr>
            <w:rStyle w:val="Hyperlink"/>
            <w:rFonts w:ascii="Arial" w:hAnsi="Arial" w:cs="Arial"/>
            <w:color w:val="auto"/>
            <w:u w:val="none"/>
          </w:rPr>
          <w:t xml:space="preserve">Leading </w:t>
        </w:r>
        <w:r w:rsidRPr="008D1B41">
          <w:rPr>
            <w:rStyle w:val="Hyperlink"/>
            <w:rFonts w:ascii="Arial" w:hAnsi="Arial" w:cs="Arial"/>
            <w:color w:val="auto"/>
            <w:u w:val="none"/>
          </w:rPr>
          <w:t>T</w:t>
        </w:r>
        <w:r w:rsidRPr="008D1B41">
          <w:rPr>
            <w:rStyle w:val="Hyperlink"/>
            <w:rFonts w:ascii="Arial" w:hAnsi="Arial" w:cs="Arial"/>
            <w:color w:val="auto"/>
            <w:u w:val="none"/>
          </w:rPr>
          <w:t>eacher Development</w:t>
        </w:r>
      </w:hyperlink>
      <w:r w:rsidRPr="008D1B41">
        <w:rPr>
          <w:rFonts w:ascii="Arial" w:hAnsi="Arial" w:cs="Arial"/>
        </w:rPr>
        <w:t xml:space="preserve">, </w:t>
      </w:r>
      <w:hyperlink r:id="rId11" w:history="1">
        <w:r w:rsidRPr="008D1B41">
          <w:rPr>
            <w:rStyle w:val="Hyperlink"/>
            <w:rFonts w:ascii="Arial" w:eastAsia="Times New Roman" w:hAnsi="Arial" w:cs="Arial"/>
            <w:color w:val="auto"/>
            <w:u w:val="none"/>
          </w:rPr>
          <w:t>Leading Teaching</w:t>
        </w:r>
        <w:r w:rsidRPr="008D1B41">
          <w:rPr>
            <w:rStyle w:val="Hyperlink"/>
            <w:rFonts w:ascii="Arial" w:hAnsi="Arial" w:cs="Arial"/>
            <w:color w:val="auto"/>
            <w:u w:val="none"/>
          </w:rPr>
          <w:t xml:space="preserve"> and </w:t>
        </w:r>
      </w:hyperlink>
      <w:r w:rsidRPr="008D1B41">
        <w:rPr>
          <w:rStyle w:val="Hyperlink"/>
          <w:rFonts w:ascii="Arial" w:hAnsi="Arial" w:cs="Arial"/>
          <w:color w:val="auto"/>
          <w:u w:val="none"/>
        </w:rPr>
        <w:t>Leading Behaviour and Culture</w:t>
      </w:r>
    </w:p>
    <w:p w:rsidR="00C36921" w:rsidRPr="008D1B41" w:rsidRDefault="004B277B" w:rsidP="004B277B">
      <w:pPr>
        <w:pStyle w:val="ListParagraph"/>
        <w:numPr>
          <w:ilvl w:val="0"/>
          <w:numId w:val="33"/>
        </w:numPr>
        <w:rPr>
          <w:rFonts w:ascii="Arial" w:hAnsi="Arial" w:cs="Arial"/>
          <w:lang w:val="en-GB"/>
        </w:rPr>
      </w:pPr>
      <w:r w:rsidRPr="008D1B41">
        <w:rPr>
          <w:rFonts w:ascii="Arial" w:hAnsi="Arial" w:cs="Arial"/>
          <w:lang w:val="en-GB"/>
        </w:rPr>
        <w:t>The Early Career Framework, including: discussion of the UCET Effective CPD paper at the APPG, the IPDA conference and Collective Ed; and UCET’s critical response to the recent DfE webinar for UCET and NASBTT members.</w:t>
      </w:r>
      <w:r w:rsidR="00DA6FFA" w:rsidRPr="008D1B41">
        <w:rPr>
          <w:rFonts w:ascii="Arial" w:hAnsi="Arial" w:cs="Arial"/>
          <w:lang w:val="en-GB"/>
        </w:rPr>
        <w:br/>
      </w:r>
    </w:p>
    <w:p w:rsidR="004D166B" w:rsidRPr="008D1B41" w:rsidRDefault="004D166B" w:rsidP="004D166B">
      <w:pPr>
        <w:rPr>
          <w:rFonts w:ascii="Arial" w:hAnsi="Arial" w:cs="Arial"/>
          <w:sz w:val="22"/>
          <w:szCs w:val="22"/>
        </w:rPr>
      </w:pPr>
      <w:r w:rsidRPr="008D1B41">
        <w:rPr>
          <w:rFonts w:ascii="Arial" w:hAnsi="Arial" w:cs="Arial"/>
          <w:sz w:val="22"/>
          <w:szCs w:val="22"/>
          <w:u w:val="single"/>
        </w:rPr>
        <w:t>Items for information</w:t>
      </w:r>
    </w:p>
    <w:p w:rsidR="004D166B" w:rsidRPr="008D1B41" w:rsidRDefault="004D166B" w:rsidP="004D166B">
      <w:pPr>
        <w:rPr>
          <w:rFonts w:ascii="Arial" w:hAnsi="Arial" w:cs="Arial"/>
          <w:sz w:val="22"/>
          <w:szCs w:val="22"/>
        </w:rPr>
      </w:pPr>
    </w:p>
    <w:p w:rsidR="004D166B" w:rsidRPr="008D1B41" w:rsidRDefault="004D166B" w:rsidP="002A485F">
      <w:pPr>
        <w:rPr>
          <w:rFonts w:ascii="Arial" w:hAnsi="Arial" w:cs="Arial"/>
          <w:sz w:val="22"/>
          <w:szCs w:val="22"/>
        </w:rPr>
      </w:pPr>
      <w:r w:rsidRPr="008D1B41">
        <w:rPr>
          <w:rFonts w:ascii="Arial" w:hAnsi="Arial" w:cs="Arial"/>
          <w:sz w:val="22"/>
          <w:szCs w:val="22"/>
        </w:rPr>
        <w:t xml:space="preserve">The </w:t>
      </w:r>
      <w:r w:rsidR="00DE3DC5" w:rsidRPr="008D1B41">
        <w:rPr>
          <w:rFonts w:ascii="Arial" w:hAnsi="Arial" w:cs="Arial"/>
          <w:sz w:val="22"/>
          <w:szCs w:val="22"/>
        </w:rPr>
        <w:t xml:space="preserve">Easter </w:t>
      </w:r>
      <w:r w:rsidR="00432AE6" w:rsidRPr="008D1B41">
        <w:rPr>
          <w:rFonts w:ascii="Arial" w:hAnsi="Arial" w:cs="Arial"/>
          <w:sz w:val="22"/>
          <w:szCs w:val="22"/>
        </w:rPr>
        <w:t>UCET newsletter</w:t>
      </w:r>
      <w:r w:rsidR="002A485F" w:rsidRPr="008D1B41">
        <w:rPr>
          <w:rFonts w:ascii="Arial" w:hAnsi="Arial" w:cs="Arial"/>
          <w:sz w:val="22"/>
          <w:szCs w:val="22"/>
        </w:rPr>
        <w:t xml:space="preserve"> was noted for information</w:t>
      </w:r>
      <w:r w:rsidR="00432AE6" w:rsidRPr="008D1B41">
        <w:rPr>
          <w:rFonts w:ascii="Arial" w:hAnsi="Arial" w:cs="Arial"/>
          <w:sz w:val="22"/>
          <w:szCs w:val="22"/>
        </w:rPr>
        <w:t>.</w:t>
      </w:r>
    </w:p>
    <w:p w:rsidR="004D166B" w:rsidRPr="008D1B41" w:rsidRDefault="004D166B" w:rsidP="004D166B">
      <w:pPr>
        <w:rPr>
          <w:rFonts w:ascii="Arial" w:hAnsi="Arial" w:cs="Arial"/>
          <w:sz w:val="22"/>
          <w:szCs w:val="22"/>
        </w:rPr>
      </w:pPr>
    </w:p>
    <w:p w:rsidR="004D166B" w:rsidRPr="008D1B41" w:rsidRDefault="004D166B" w:rsidP="004D166B">
      <w:pPr>
        <w:rPr>
          <w:rFonts w:ascii="Arial" w:hAnsi="Arial" w:cs="Arial"/>
          <w:sz w:val="22"/>
          <w:szCs w:val="22"/>
        </w:rPr>
      </w:pPr>
      <w:r w:rsidRPr="008D1B41">
        <w:rPr>
          <w:rFonts w:ascii="Arial" w:hAnsi="Arial" w:cs="Arial"/>
          <w:sz w:val="22"/>
          <w:szCs w:val="22"/>
          <w:u w:val="single"/>
        </w:rPr>
        <w:t>Any other business</w:t>
      </w:r>
    </w:p>
    <w:p w:rsidR="004D166B" w:rsidRPr="008D1B41" w:rsidRDefault="004D166B" w:rsidP="004D166B">
      <w:pPr>
        <w:rPr>
          <w:rFonts w:ascii="Arial" w:hAnsi="Arial" w:cs="Arial"/>
          <w:sz w:val="22"/>
          <w:szCs w:val="22"/>
        </w:rPr>
      </w:pPr>
    </w:p>
    <w:p w:rsidR="004D166B" w:rsidRPr="008D1B41" w:rsidRDefault="00432AE6" w:rsidP="004D166B">
      <w:pPr>
        <w:rPr>
          <w:rFonts w:ascii="Arial" w:hAnsi="Arial" w:cs="Arial"/>
          <w:sz w:val="22"/>
          <w:szCs w:val="22"/>
        </w:rPr>
      </w:pPr>
      <w:r w:rsidRPr="008D1B41">
        <w:rPr>
          <w:rFonts w:ascii="Arial" w:hAnsi="Arial" w:cs="Arial"/>
          <w:sz w:val="22"/>
          <w:szCs w:val="22"/>
        </w:rPr>
        <w:t>None.</w:t>
      </w:r>
    </w:p>
    <w:p w:rsidR="00432AE6" w:rsidRPr="008D1B41" w:rsidRDefault="00432AE6" w:rsidP="004D166B">
      <w:pPr>
        <w:rPr>
          <w:rFonts w:ascii="Arial" w:hAnsi="Arial" w:cs="Arial"/>
          <w:sz w:val="22"/>
          <w:szCs w:val="22"/>
        </w:rPr>
      </w:pPr>
    </w:p>
    <w:p w:rsidR="004D166B" w:rsidRPr="008D1B41" w:rsidRDefault="004D166B" w:rsidP="004D166B">
      <w:pPr>
        <w:rPr>
          <w:rFonts w:ascii="Arial" w:hAnsi="Arial" w:cs="Arial"/>
          <w:sz w:val="22"/>
          <w:szCs w:val="22"/>
        </w:rPr>
      </w:pPr>
      <w:r w:rsidRPr="008D1B41">
        <w:rPr>
          <w:rFonts w:ascii="Arial" w:hAnsi="Arial" w:cs="Arial"/>
          <w:sz w:val="22"/>
          <w:szCs w:val="22"/>
          <w:u w:val="single"/>
        </w:rPr>
        <w:t>Date of next meeting</w:t>
      </w:r>
    </w:p>
    <w:p w:rsidR="004D166B" w:rsidRPr="008D1B41" w:rsidRDefault="004D166B" w:rsidP="004D166B">
      <w:pPr>
        <w:rPr>
          <w:rFonts w:ascii="Arial" w:hAnsi="Arial" w:cs="Arial"/>
          <w:sz w:val="22"/>
          <w:szCs w:val="22"/>
        </w:rPr>
      </w:pPr>
    </w:p>
    <w:p w:rsidR="00763B78" w:rsidRPr="008D1B41" w:rsidRDefault="002A485F" w:rsidP="003D01DA">
      <w:pPr>
        <w:rPr>
          <w:rFonts w:ascii="Arial" w:hAnsi="Arial" w:cs="Arial"/>
          <w:sz w:val="22"/>
          <w:szCs w:val="22"/>
        </w:rPr>
      </w:pPr>
      <w:r w:rsidRPr="008D1B41">
        <w:rPr>
          <w:rFonts w:ascii="Arial" w:hAnsi="Arial" w:cs="Arial"/>
          <w:sz w:val="22"/>
          <w:szCs w:val="22"/>
        </w:rPr>
        <w:t xml:space="preserve">Tuesday </w:t>
      </w:r>
      <w:r w:rsidR="00DE3DC5" w:rsidRPr="008D1B41">
        <w:rPr>
          <w:rFonts w:ascii="Arial" w:hAnsi="Arial" w:cs="Arial"/>
          <w:sz w:val="22"/>
          <w:szCs w:val="22"/>
        </w:rPr>
        <w:t xml:space="preserve">9 November </w:t>
      </w:r>
      <w:r w:rsidRPr="008D1B41">
        <w:rPr>
          <w:rFonts w:ascii="Arial" w:hAnsi="Arial" w:cs="Arial"/>
          <w:sz w:val="22"/>
          <w:szCs w:val="22"/>
        </w:rPr>
        <w:t>2021</w:t>
      </w:r>
      <w:r w:rsidR="00DE3DC5" w:rsidRPr="008D1B41">
        <w:rPr>
          <w:rFonts w:ascii="Arial" w:hAnsi="Arial" w:cs="Arial"/>
          <w:sz w:val="22"/>
          <w:szCs w:val="22"/>
        </w:rPr>
        <w:t>, via Zoom</w:t>
      </w:r>
      <w:r w:rsidR="00432AE6" w:rsidRPr="008D1B41">
        <w:rPr>
          <w:rFonts w:ascii="Arial" w:hAnsi="Arial" w:cs="Arial"/>
          <w:sz w:val="22"/>
          <w:szCs w:val="22"/>
        </w:rPr>
        <w:t xml:space="preserve">. </w:t>
      </w:r>
    </w:p>
    <w:sectPr w:rsidR="00763B78" w:rsidRPr="008D1B41"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EC" w:rsidRDefault="00FA59EC">
      <w:r>
        <w:separator/>
      </w:r>
    </w:p>
  </w:endnote>
  <w:endnote w:type="continuationSeparator" w:id="0">
    <w:p w:rsidR="00FA59EC" w:rsidRDefault="00F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EC" w:rsidRDefault="00FA59EC">
      <w:r>
        <w:separator/>
      </w:r>
    </w:p>
  </w:footnote>
  <w:footnote w:type="continuationSeparator" w:id="0">
    <w:p w:rsidR="00FA59EC" w:rsidRDefault="00FA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EB3"/>
    <w:multiLevelType w:val="hybridMultilevel"/>
    <w:tmpl w:val="7E40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E56A3"/>
    <w:multiLevelType w:val="hybridMultilevel"/>
    <w:tmpl w:val="09F0B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1059C5"/>
    <w:multiLevelType w:val="hybridMultilevel"/>
    <w:tmpl w:val="6A6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785323"/>
    <w:multiLevelType w:val="hybridMultilevel"/>
    <w:tmpl w:val="49A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B84713"/>
    <w:multiLevelType w:val="multilevel"/>
    <w:tmpl w:val="E3C6E4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D38550E"/>
    <w:multiLevelType w:val="hybridMultilevel"/>
    <w:tmpl w:val="6A66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01EAA"/>
    <w:multiLevelType w:val="hybridMultilevel"/>
    <w:tmpl w:val="A2588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12508A"/>
    <w:multiLevelType w:val="hybridMultilevel"/>
    <w:tmpl w:val="F766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3"/>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2"/>
  </w:num>
  <w:num w:numId="17">
    <w:abstractNumId w:val="0"/>
  </w:num>
  <w:num w:numId="18">
    <w:abstractNumId w:val="25"/>
  </w:num>
  <w:num w:numId="19">
    <w:abstractNumId w:val="34"/>
  </w:num>
  <w:num w:numId="20">
    <w:abstractNumId w:val="19"/>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36"/>
  </w:num>
  <w:num w:numId="27">
    <w:abstractNumId w:val="37"/>
  </w:num>
  <w:num w:numId="28">
    <w:abstractNumId w:val="29"/>
  </w:num>
  <w:num w:numId="29">
    <w:abstractNumId w:val="3"/>
  </w:num>
  <w:num w:numId="30">
    <w:abstractNumId w:val="15"/>
  </w:num>
  <w:num w:numId="31">
    <w:abstractNumId w:val="5"/>
  </w:num>
  <w:num w:numId="32">
    <w:abstractNumId w:val="22"/>
  </w:num>
  <w:num w:numId="33">
    <w:abstractNumId w:val="35"/>
  </w:num>
  <w:num w:numId="34">
    <w:abstractNumId w:val="17"/>
  </w:num>
  <w:num w:numId="35">
    <w:abstractNumId w:val="1"/>
  </w:num>
  <w:num w:numId="36">
    <w:abstractNumId w:val="8"/>
  </w:num>
  <w:num w:numId="37">
    <w:abstractNumId w:val="32"/>
  </w:num>
  <w:num w:numId="38">
    <w:abstractNumId w:val="16"/>
  </w:num>
  <w:num w:numId="39">
    <w:abstractNumId w:val="2"/>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1"/>
    <w:rsid w:val="00026AC1"/>
    <w:rsid w:val="00030FE1"/>
    <w:rsid w:val="0005453B"/>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25568"/>
    <w:rsid w:val="00244377"/>
    <w:rsid w:val="00263612"/>
    <w:rsid w:val="002A485F"/>
    <w:rsid w:val="002B005C"/>
    <w:rsid w:val="002B0E57"/>
    <w:rsid w:val="002B18AF"/>
    <w:rsid w:val="002C756D"/>
    <w:rsid w:val="002D28F2"/>
    <w:rsid w:val="002F28EE"/>
    <w:rsid w:val="003030E1"/>
    <w:rsid w:val="003259EF"/>
    <w:rsid w:val="00331615"/>
    <w:rsid w:val="00335218"/>
    <w:rsid w:val="003353A2"/>
    <w:rsid w:val="00335CAC"/>
    <w:rsid w:val="00352F19"/>
    <w:rsid w:val="00364A89"/>
    <w:rsid w:val="003701A6"/>
    <w:rsid w:val="00373FDA"/>
    <w:rsid w:val="003A07AB"/>
    <w:rsid w:val="003A585E"/>
    <w:rsid w:val="003D01DA"/>
    <w:rsid w:val="003E399F"/>
    <w:rsid w:val="003E6C64"/>
    <w:rsid w:val="004020BF"/>
    <w:rsid w:val="00404BC9"/>
    <w:rsid w:val="00406E3F"/>
    <w:rsid w:val="00430608"/>
    <w:rsid w:val="00432AE6"/>
    <w:rsid w:val="00460ADD"/>
    <w:rsid w:val="00473DD9"/>
    <w:rsid w:val="00480FCE"/>
    <w:rsid w:val="004919CD"/>
    <w:rsid w:val="004B277B"/>
    <w:rsid w:val="004C357B"/>
    <w:rsid w:val="004C6301"/>
    <w:rsid w:val="004D166B"/>
    <w:rsid w:val="004D22CE"/>
    <w:rsid w:val="004D4E96"/>
    <w:rsid w:val="004E424F"/>
    <w:rsid w:val="004F3187"/>
    <w:rsid w:val="0050585C"/>
    <w:rsid w:val="00510CD9"/>
    <w:rsid w:val="005241D6"/>
    <w:rsid w:val="00587A14"/>
    <w:rsid w:val="005931F6"/>
    <w:rsid w:val="005B37ED"/>
    <w:rsid w:val="005F6649"/>
    <w:rsid w:val="005F73DC"/>
    <w:rsid w:val="00663708"/>
    <w:rsid w:val="006713D1"/>
    <w:rsid w:val="006821DB"/>
    <w:rsid w:val="0069062B"/>
    <w:rsid w:val="00691EDB"/>
    <w:rsid w:val="00692AA1"/>
    <w:rsid w:val="00697ED9"/>
    <w:rsid w:val="006B16E8"/>
    <w:rsid w:val="006B41DD"/>
    <w:rsid w:val="006C1A63"/>
    <w:rsid w:val="006C7354"/>
    <w:rsid w:val="006F0BBA"/>
    <w:rsid w:val="006F3B08"/>
    <w:rsid w:val="0071182F"/>
    <w:rsid w:val="00715788"/>
    <w:rsid w:val="007248F3"/>
    <w:rsid w:val="00726341"/>
    <w:rsid w:val="0073319F"/>
    <w:rsid w:val="00736FAE"/>
    <w:rsid w:val="00763B78"/>
    <w:rsid w:val="00772FCF"/>
    <w:rsid w:val="00783030"/>
    <w:rsid w:val="0078342E"/>
    <w:rsid w:val="007A21CA"/>
    <w:rsid w:val="007B1F7F"/>
    <w:rsid w:val="007C6582"/>
    <w:rsid w:val="007C72AE"/>
    <w:rsid w:val="007D01A5"/>
    <w:rsid w:val="007D240E"/>
    <w:rsid w:val="007F7A39"/>
    <w:rsid w:val="00801AC2"/>
    <w:rsid w:val="008252AB"/>
    <w:rsid w:val="0086641B"/>
    <w:rsid w:val="008818D3"/>
    <w:rsid w:val="008874F7"/>
    <w:rsid w:val="008A0A18"/>
    <w:rsid w:val="008D1B41"/>
    <w:rsid w:val="00900283"/>
    <w:rsid w:val="00904226"/>
    <w:rsid w:val="0095447C"/>
    <w:rsid w:val="00986160"/>
    <w:rsid w:val="009927E3"/>
    <w:rsid w:val="009B243D"/>
    <w:rsid w:val="009B4042"/>
    <w:rsid w:val="009C09C0"/>
    <w:rsid w:val="009E0BE8"/>
    <w:rsid w:val="009F4331"/>
    <w:rsid w:val="009F4FA9"/>
    <w:rsid w:val="00A11EEC"/>
    <w:rsid w:val="00A56AC7"/>
    <w:rsid w:val="00A62726"/>
    <w:rsid w:val="00A65CFD"/>
    <w:rsid w:val="00A9236C"/>
    <w:rsid w:val="00A97D3F"/>
    <w:rsid w:val="00AA07DD"/>
    <w:rsid w:val="00AA3673"/>
    <w:rsid w:val="00AB568E"/>
    <w:rsid w:val="00AD7290"/>
    <w:rsid w:val="00AE1CAE"/>
    <w:rsid w:val="00AE35A9"/>
    <w:rsid w:val="00AE365F"/>
    <w:rsid w:val="00AE40D7"/>
    <w:rsid w:val="00AF6BA0"/>
    <w:rsid w:val="00AF7C09"/>
    <w:rsid w:val="00B52DB9"/>
    <w:rsid w:val="00B6401E"/>
    <w:rsid w:val="00B65A82"/>
    <w:rsid w:val="00B73A50"/>
    <w:rsid w:val="00B80B29"/>
    <w:rsid w:val="00B93383"/>
    <w:rsid w:val="00BA540B"/>
    <w:rsid w:val="00BB1276"/>
    <w:rsid w:val="00C0032E"/>
    <w:rsid w:val="00C02640"/>
    <w:rsid w:val="00C23A79"/>
    <w:rsid w:val="00C27B2F"/>
    <w:rsid w:val="00C36921"/>
    <w:rsid w:val="00C4023E"/>
    <w:rsid w:val="00C51AF9"/>
    <w:rsid w:val="00C54884"/>
    <w:rsid w:val="00C56C09"/>
    <w:rsid w:val="00C64910"/>
    <w:rsid w:val="00CB45A4"/>
    <w:rsid w:val="00CC7B40"/>
    <w:rsid w:val="00CD5C9E"/>
    <w:rsid w:val="00CD6CDB"/>
    <w:rsid w:val="00CD6E6C"/>
    <w:rsid w:val="00CE3D94"/>
    <w:rsid w:val="00CF4AE3"/>
    <w:rsid w:val="00CF4EBB"/>
    <w:rsid w:val="00CF5ADC"/>
    <w:rsid w:val="00CF5BC6"/>
    <w:rsid w:val="00D006E8"/>
    <w:rsid w:val="00D01DF5"/>
    <w:rsid w:val="00D3599D"/>
    <w:rsid w:val="00D85225"/>
    <w:rsid w:val="00D91D76"/>
    <w:rsid w:val="00D9443E"/>
    <w:rsid w:val="00DA18ED"/>
    <w:rsid w:val="00DA549A"/>
    <w:rsid w:val="00DA6FFA"/>
    <w:rsid w:val="00DB1486"/>
    <w:rsid w:val="00DB47B9"/>
    <w:rsid w:val="00DC2807"/>
    <w:rsid w:val="00DE3DC5"/>
    <w:rsid w:val="00E04418"/>
    <w:rsid w:val="00E13FB2"/>
    <w:rsid w:val="00E205F1"/>
    <w:rsid w:val="00E265FE"/>
    <w:rsid w:val="00E27BA3"/>
    <w:rsid w:val="00E30539"/>
    <w:rsid w:val="00E5585E"/>
    <w:rsid w:val="00E6401B"/>
    <w:rsid w:val="00E64ED8"/>
    <w:rsid w:val="00E772EE"/>
    <w:rsid w:val="00E8275E"/>
    <w:rsid w:val="00EA6691"/>
    <w:rsid w:val="00EB0594"/>
    <w:rsid w:val="00EC2167"/>
    <w:rsid w:val="00ED287E"/>
    <w:rsid w:val="00EE5B58"/>
    <w:rsid w:val="00F010AE"/>
    <w:rsid w:val="00F263AC"/>
    <w:rsid w:val="00F27355"/>
    <w:rsid w:val="00F325CB"/>
    <w:rsid w:val="00F32B1D"/>
    <w:rsid w:val="00F41BF4"/>
    <w:rsid w:val="00F6662E"/>
    <w:rsid w:val="00F738CB"/>
    <w:rsid w:val="00F82161"/>
    <w:rsid w:val="00F83A4C"/>
    <w:rsid w:val="00F92622"/>
    <w:rsid w:val="00FA59EC"/>
    <w:rsid w:val="00FD7DEC"/>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1812A-1603-47C0-A6E3-2931E1CE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assets.publishing.service.gov.uk%2Fgovernment%2Fuploads%2Fsystem%2Fuploads%2Fattachment_data%2Ffile%2F925513%2FNPQ_Leading_Teaching.pdf&amp;data=04%7C01%7CKevin.Mattinson%40bcu.ac.uk%7Cdafd6e1df64948a8c27f08d8f45e9357%7C7e2be055828a4523b5e5b77ad9939785%7C0%7C0%7C637528034543140003%7CUnknown%7CTWFpbGZsb3d8eyJWIjoiMC4wLjAwMDAiLCJQIjoiV2luMzIiLCJBTiI6Ik1haWwiLCJXVCI6Mn0%3D%7C1000&amp;sdata=z1NulOepcuiYti2xvnerwLPPdc73qyXZQOlXbvKBwIM%3D&amp;reserved=0" TargetMode="External"/><Relationship Id="rId5" Type="http://schemas.openxmlformats.org/officeDocument/2006/relationships/webSettings" Target="webSettings.xml"/><Relationship Id="rId10" Type="http://schemas.openxmlformats.org/officeDocument/2006/relationships/hyperlink" Target="https://eur02.safelinks.protection.outlook.com/?url=https%3A%2F%2Fassets.publishing.service.gov.uk%2Fgovernment%2Fuploads%2Fsystem%2Fuploads%2Fattachment_data%2Ffile%2F925511%2FNPQ_Leading_Teacher_Development.pdf&amp;data=04%7C01%7CKevin.Mattinson%40bcu.ac.uk%7Cdafd6e1df64948a8c27f08d8f45e9357%7C7e2be055828a4523b5e5b77ad9939785%7C0%7C0%7C637528034543140003%7CUnknown%7CTWFpbGZsb3d8eyJWIjoiMC4wLjAwMDAiLCJQIjoiV2luMzIiLCJBTiI6Ik1haWwiLCJXVCI6Mn0%3D%7C1000&amp;sdata=14TjGQbAtfQqPc4bbjJT5NiOaUu9KOP80slUIiJSqX8%3D&amp;reserved=0" TargetMode="External"/><Relationship Id="rId4" Type="http://schemas.openxmlformats.org/officeDocument/2006/relationships/settings" Target="settings.xml"/><Relationship Id="rId9" Type="http://schemas.openxmlformats.org/officeDocument/2006/relationships/hyperlink" Target="http://www.ucet/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staff\AppData\Local\Microsoft\Windows\INetCache\Content.Outlook\9KXL1CTU\MinsCPDNov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65E9-72AA-442F-87E0-F681BF10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MinsCPDNov2020</Template>
  <TotalTime>55</TotalTime>
  <Pages>2</Pages>
  <Words>607</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UOGstaff</dc:creator>
  <cp:lastModifiedBy>James Noble-Rogers</cp:lastModifiedBy>
  <cp:revision>5</cp:revision>
  <cp:lastPrinted>2015-02-10T10:18:00Z</cp:lastPrinted>
  <dcterms:created xsi:type="dcterms:W3CDTF">2021-06-11T14:01:00Z</dcterms:created>
  <dcterms:modified xsi:type="dcterms:W3CDTF">2021-06-11T14:57:00Z</dcterms:modified>
</cp:coreProperties>
</file>