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CA" w:rsidRPr="00AF2FCA" w:rsidRDefault="00AF2FCA" w:rsidP="00AF2FCA">
      <w:pPr>
        <w:rPr>
          <w:b/>
        </w:rPr>
      </w:pPr>
      <w:r w:rsidRPr="00AF2FCA">
        <w:rPr>
          <w:b/>
        </w:rPr>
        <w:t>iQTS advisory group members</w:t>
      </w:r>
    </w:p>
    <w:p w:rsidR="00AF2FCA" w:rsidRDefault="00AF2FCA" w:rsidP="00AF2FCA">
      <w:pPr>
        <w:pStyle w:val="PlainText"/>
        <w:numPr>
          <w:ilvl w:val="0"/>
          <w:numId w:val="2"/>
        </w:numPr>
      </w:pPr>
      <w:bookmarkStart w:id="0" w:name="_GoBack"/>
      <w:bookmarkEnd w:id="0"/>
      <w:r>
        <w:t>Dame Christine Ryan, Chair of the Office for Standards in Education, Children's Services and Skills (Ofsted)</w:t>
      </w:r>
    </w:p>
    <w:p w:rsidR="00AF2FCA" w:rsidRDefault="00AF2FCA" w:rsidP="00AF2FCA">
      <w:pPr>
        <w:pStyle w:val="PlainText"/>
        <w:numPr>
          <w:ilvl w:val="0"/>
          <w:numId w:val="2"/>
        </w:numPr>
      </w:pPr>
      <w:r>
        <w:t>Matthew Hood OBE, Principal at Oak National Academy</w:t>
      </w:r>
    </w:p>
    <w:p w:rsidR="00AF2FCA" w:rsidRDefault="00AF2FCA" w:rsidP="00AF2FCA">
      <w:pPr>
        <w:pStyle w:val="PlainText"/>
        <w:numPr>
          <w:ilvl w:val="0"/>
          <w:numId w:val="2"/>
        </w:numPr>
      </w:pPr>
      <w:r>
        <w:t>Marie Hamer, Executive Director, Ambition Institute</w:t>
      </w:r>
    </w:p>
    <w:p w:rsidR="00AF2FCA" w:rsidRDefault="00AF2FCA" w:rsidP="00AF2FCA">
      <w:pPr>
        <w:pStyle w:val="PlainText"/>
        <w:numPr>
          <w:ilvl w:val="0"/>
          <w:numId w:val="2"/>
        </w:numPr>
      </w:pPr>
      <w:r>
        <w:t>Associate Professor Nicholas McKie, PGCE International Programme Lead, University of Warwick</w:t>
      </w:r>
    </w:p>
    <w:p w:rsidR="00AF2FCA" w:rsidRDefault="00AF2FCA" w:rsidP="00AF2FCA">
      <w:pPr>
        <w:pStyle w:val="PlainText"/>
        <w:numPr>
          <w:ilvl w:val="0"/>
          <w:numId w:val="2"/>
        </w:numPr>
      </w:pPr>
      <w:r>
        <w:t>Professor Lynne McKenna, Academic Dean of Faculty of Education and Society, University of Sunderland</w:t>
      </w:r>
    </w:p>
    <w:p w:rsidR="00AF2FCA" w:rsidRDefault="00AF2FCA" w:rsidP="00AF2FCA">
      <w:pPr>
        <w:pStyle w:val="PlainText"/>
        <w:numPr>
          <w:ilvl w:val="0"/>
          <w:numId w:val="2"/>
        </w:numPr>
      </w:pPr>
      <w:r>
        <w:t>Mike Shorten, Carmel Teacher Training Partnership, Bishop Hogarth Catholic Education Trust</w:t>
      </w:r>
    </w:p>
    <w:p w:rsidR="00AF2FCA" w:rsidRDefault="00AF2FCA" w:rsidP="00AF2FCA">
      <w:pPr>
        <w:pStyle w:val="PlainText"/>
        <w:numPr>
          <w:ilvl w:val="0"/>
          <w:numId w:val="2"/>
        </w:numPr>
      </w:pPr>
      <w:r>
        <w:t>Sian Carr, OBE, Education Adviser Harrow International Schools AISL</w:t>
      </w:r>
    </w:p>
    <w:p w:rsidR="00AF2FCA" w:rsidRDefault="00AF2FCA" w:rsidP="00AF2FCA">
      <w:pPr>
        <w:pStyle w:val="PlainText"/>
        <w:numPr>
          <w:ilvl w:val="0"/>
          <w:numId w:val="2"/>
        </w:numPr>
      </w:pPr>
      <w:r>
        <w:t xml:space="preserve">Lesley Belcher, Senior Programme Director, </w:t>
      </w:r>
      <w:proofErr w:type="spellStart"/>
      <w:r>
        <w:t>Tes</w:t>
      </w:r>
      <w:proofErr w:type="spellEnd"/>
      <w:r>
        <w:t xml:space="preserve"> Institute</w:t>
      </w:r>
    </w:p>
    <w:p w:rsidR="00AF2FCA" w:rsidRDefault="00AF2FCA" w:rsidP="00AF2FCA">
      <w:pPr>
        <w:pStyle w:val="PlainText"/>
        <w:numPr>
          <w:ilvl w:val="0"/>
          <w:numId w:val="2"/>
        </w:numPr>
      </w:pPr>
      <w:r>
        <w:t xml:space="preserve">Margaret </w:t>
      </w:r>
      <w:proofErr w:type="spellStart"/>
      <w:r>
        <w:t>Rafee</w:t>
      </w:r>
      <w:proofErr w:type="spellEnd"/>
      <w:r>
        <w:t>, British international school Principal, Sri KDU International School, Malaysia</w:t>
      </w:r>
    </w:p>
    <w:p w:rsidR="00AF2FCA" w:rsidRDefault="00AF2FCA" w:rsidP="00AF2FCA">
      <w:pPr>
        <w:pStyle w:val="PlainText"/>
        <w:numPr>
          <w:ilvl w:val="0"/>
          <w:numId w:val="2"/>
        </w:numPr>
      </w:pPr>
      <w:r>
        <w:t xml:space="preserve">Kieron Peacock, Education Advisor, </w:t>
      </w:r>
      <w:proofErr w:type="spellStart"/>
      <w:r>
        <w:t>AoBSO</w:t>
      </w:r>
      <w:proofErr w:type="spellEnd"/>
      <w:r>
        <w:t xml:space="preserve"> (the Association of British Schools Overseas) - representing international associations: </w:t>
      </w:r>
      <w:proofErr w:type="spellStart"/>
      <w:r>
        <w:t>AoBSO</w:t>
      </w:r>
      <w:proofErr w:type="spellEnd"/>
      <w:r>
        <w:t>, BSME, COBIS, FOBISIA, NABSS, LAHC</w:t>
      </w:r>
    </w:p>
    <w:p w:rsidR="00AF2FCA" w:rsidRDefault="00AF2FCA" w:rsidP="00AF2FCA">
      <w:pPr>
        <w:pStyle w:val="PlainText"/>
      </w:pPr>
    </w:p>
    <w:p w:rsidR="008D679C" w:rsidRDefault="008D679C"/>
    <w:sectPr w:rsidR="008D6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93172"/>
    <w:multiLevelType w:val="hybridMultilevel"/>
    <w:tmpl w:val="1CA65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544F4"/>
    <w:multiLevelType w:val="hybridMultilevel"/>
    <w:tmpl w:val="ECCCC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CA"/>
    <w:rsid w:val="008D679C"/>
    <w:rsid w:val="00AF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0131D-ABEB-45C2-BA98-388F914F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F2FC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2FCA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Noble-Rogers</dc:creator>
  <cp:keywords/>
  <dc:description/>
  <cp:lastModifiedBy>James Noble-Rogers</cp:lastModifiedBy>
  <cp:revision>1</cp:revision>
  <dcterms:created xsi:type="dcterms:W3CDTF">2021-09-08T08:56:00Z</dcterms:created>
  <dcterms:modified xsi:type="dcterms:W3CDTF">2021-09-08T08:57:00Z</dcterms:modified>
</cp:coreProperties>
</file>