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Pr="009F4FA9" w:rsidRDefault="00EE5B58" w:rsidP="00F325CB">
      <w:pPr>
        <w:jc w:val="both"/>
        <w:rPr>
          <w:rFonts w:ascii="Frutiger 45 Light" w:hAnsi="Frutiger 45 Light"/>
        </w:rPr>
      </w:pPr>
      <w:r w:rsidRPr="009F4FA9">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v:textbox>
                <w10:wrap anchory="page"/>
              </v:shape>
            </w:pict>
          </mc:Fallback>
        </mc:AlternateContent>
      </w:r>
    </w:p>
    <w:p w:rsidR="004D22CE" w:rsidRPr="009F4FA9" w:rsidRDefault="00EE5B58" w:rsidP="00F325CB">
      <w:pPr>
        <w:jc w:val="both"/>
        <w:rPr>
          <w:rFonts w:ascii="Frutiger 45 Light" w:hAnsi="Frutiger 45 Light"/>
        </w:rPr>
      </w:pPr>
      <w:r w:rsidRPr="009F4FA9">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rsidR="004D22CE" w:rsidRPr="009F4FA9" w:rsidRDefault="004D22CE" w:rsidP="00F325CB">
      <w:pPr>
        <w:jc w:val="both"/>
        <w:rPr>
          <w:rFonts w:ascii="Frutiger 45 Light" w:hAnsi="Frutiger 45 Light"/>
        </w:rPr>
      </w:pPr>
    </w:p>
    <w:p w:rsidR="004D22CE" w:rsidRPr="009F4FA9" w:rsidRDefault="004D22CE" w:rsidP="00F325CB">
      <w:pPr>
        <w:jc w:val="both"/>
        <w:rPr>
          <w:rFonts w:ascii="Frutiger 45 Light" w:hAnsi="Frutiger 45 Light"/>
        </w:rPr>
      </w:pPr>
    </w:p>
    <w:p w:rsidR="004D22CE" w:rsidRPr="009F4FA9" w:rsidRDefault="004D22CE" w:rsidP="00F325CB">
      <w:pPr>
        <w:jc w:val="both"/>
        <w:rPr>
          <w:rFonts w:ascii="Frutiger 45 Light" w:hAnsi="Frutiger 45 Light"/>
        </w:rPr>
      </w:pPr>
    </w:p>
    <w:p w:rsidR="004D22CE" w:rsidRPr="009F4FA9" w:rsidRDefault="004D22CE" w:rsidP="00F325CB">
      <w:pPr>
        <w:jc w:val="both"/>
        <w:rPr>
          <w:rFonts w:ascii="Frutiger 45 Light" w:hAnsi="Frutiger 45 Light"/>
        </w:rPr>
      </w:pPr>
    </w:p>
    <w:p w:rsidR="004D22CE" w:rsidRPr="009F4FA9" w:rsidRDefault="004D22CE" w:rsidP="00F325CB">
      <w:pPr>
        <w:jc w:val="both"/>
        <w:rPr>
          <w:rFonts w:ascii="Frutiger 45 Light" w:hAnsi="Frutiger 45 Light"/>
        </w:rPr>
      </w:pPr>
    </w:p>
    <w:p w:rsidR="00B6401E" w:rsidRPr="009F4FA9" w:rsidRDefault="00B6401E" w:rsidP="00B6401E">
      <w:pPr>
        <w:jc w:val="center"/>
        <w:rPr>
          <w:rFonts w:ascii="Arial" w:hAnsi="Arial" w:cs="Arial"/>
          <w:b/>
          <w:sz w:val="20"/>
          <w:szCs w:val="20"/>
        </w:rPr>
      </w:pPr>
    </w:p>
    <w:p w:rsidR="00F41BF4" w:rsidRPr="009F4FA9" w:rsidRDefault="00F41BF4" w:rsidP="00B6401E">
      <w:pPr>
        <w:jc w:val="center"/>
        <w:rPr>
          <w:rFonts w:ascii="Arial" w:hAnsi="Arial" w:cs="Arial"/>
          <w:b/>
          <w:sz w:val="20"/>
          <w:szCs w:val="20"/>
        </w:rPr>
      </w:pPr>
    </w:p>
    <w:p w:rsidR="00F41BF4" w:rsidRPr="009F4FA9" w:rsidRDefault="00F41BF4" w:rsidP="00B6401E">
      <w:pPr>
        <w:jc w:val="center"/>
        <w:rPr>
          <w:rFonts w:ascii="Arial" w:hAnsi="Arial" w:cs="Arial"/>
          <w:b/>
          <w:sz w:val="20"/>
          <w:szCs w:val="20"/>
        </w:rPr>
      </w:pPr>
    </w:p>
    <w:p w:rsidR="004F3187" w:rsidRPr="009F4FA9" w:rsidRDefault="004F3187" w:rsidP="00B6401E">
      <w:pPr>
        <w:jc w:val="center"/>
        <w:rPr>
          <w:rFonts w:ascii="Arial" w:hAnsi="Arial" w:cs="Arial"/>
          <w:b/>
          <w:sz w:val="20"/>
          <w:szCs w:val="20"/>
        </w:rPr>
      </w:pPr>
    </w:p>
    <w:p w:rsidR="004F3187" w:rsidRPr="009F4FA9" w:rsidRDefault="004F3187" w:rsidP="00B6401E">
      <w:pPr>
        <w:jc w:val="center"/>
        <w:rPr>
          <w:rFonts w:ascii="Arial" w:hAnsi="Arial" w:cs="Arial"/>
          <w:b/>
        </w:rPr>
      </w:pPr>
    </w:p>
    <w:p w:rsidR="004F3187" w:rsidRPr="009F4FA9" w:rsidRDefault="004F3187" w:rsidP="00B6401E">
      <w:pPr>
        <w:jc w:val="center"/>
        <w:rPr>
          <w:rFonts w:ascii="Arial" w:hAnsi="Arial" w:cs="Arial"/>
          <w:b/>
        </w:rPr>
      </w:pPr>
    </w:p>
    <w:p w:rsidR="004F3187" w:rsidRPr="00CC7B40" w:rsidRDefault="00E30539" w:rsidP="00B6401E">
      <w:pPr>
        <w:jc w:val="center"/>
        <w:rPr>
          <w:rFonts w:ascii="Arial" w:hAnsi="Arial" w:cs="Arial"/>
          <w:b/>
        </w:rPr>
      </w:pPr>
      <w:r w:rsidRPr="00CC7B40">
        <w:rPr>
          <w:rFonts w:ascii="Arial" w:hAnsi="Arial" w:cs="Arial"/>
          <w:b/>
        </w:rPr>
        <w:t xml:space="preserve">Note of the meeting of the UCET </w:t>
      </w:r>
      <w:r w:rsidR="00225568" w:rsidRPr="00CC7B40">
        <w:rPr>
          <w:rFonts w:ascii="Arial" w:hAnsi="Arial" w:cs="Arial"/>
          <w:b/>
        </w:rPr>
        <w:t xml:space="preserve">CPD </w:t>
      </w:r>
      <w:r w:rsidRPr="00CC7B40">
        <w:rPr>
          <w:rFonts w:ascii="Arial" w:hAnsi="Arial" w:cs="Arial"/>
          <w:b/>
        </w:rPr>
        <w:t xml:space="preserve">forum held on-line at </w:t>
      </w:r>
      <w:r w:rsidR="00B52DB9" w:rsidRPr="00CC7B40">
        <w:rPr>
          <w:rFonts w:ascii="Arial" w:hAnsi="Arial" w:cs="Arial"/>
          <w:b/>
        </w:rPr>
        <w:t>1.00</w:t>
      </w:r>
      <w:r w:rsidR="005F73DC" w:rsidRPr="00CC7B40">
        <w:rPr>
          <w:rFonts w:ascii="Arial" w:hAnsi="Arial" w:cs="Arial"/>
          <w:b/>
        </w:rPr>
        <w:t xml:space="preserve"> </w:t>
      </w:r>
      <w:r w:rsidR="00B52DB9" w:rsidRPr="00CC7B40">
        <w:rPr>
          <w:rFonts w:ascii="Arial" w:hAnsi="Arial" w:cs="Arial"/>
          <w:b/>
        </w:rPr>
        <w:t>pm</w:t>
      </w:r>
      <w:r w:rsidR="00430608" w:rsidRPr="00CC7B40">
        <w:rPr>
          <w:rFonts w:ascii="Arial" w:hAnsi="Arial" w:cs="Arial"/>
          <w:b/>
        </w:rPr>
        <w:t xml:space="preserve"> </w:t>
      </w:r>
      <w:r w:rsidRPr="00CC7B40">
        <w:rPr>
          <w:rFonts w:ascii="Arial" w:hAnsi="Arial" w:cs="Arial"/>
          <w:b/>
        </w:rPr>
        <w:t xml:space="preserve">on </w:t>
      </w:r>
      <w:r w:rsidR="00430608" w:rsidRPr="00CC7B40">
        <w:rPr>
          <w:rFonts w:ascii="Arial" w:hAnsi="Arial" w:cs="Arial"/>
          <w:b/>
        </w:rPr>
        <w:t>Friday 26 February 2021</w:t>
      </w:r>
    </w:p>
    <w:p w:rsidR="008874F7" w:rsidRPr="00CC7B40" w:rsidRDefault="008874F7" w:rsidP="00B6401E">
      <w:pPr>
        <w:jc w:val="center"/>
        <w:rPr>
          <w:rFonts w:ascii="Arial" w:hAnsi="Arial" w:cs="Arial"/>
          <w:b/>
        </w:rPr>
      </w:pPr>
    </w:p>
    <w:p w:rsidR="008874F7" w:rsidRPr="00CC7B40" w:rsidRDefault="008874F7" w:rsidP="008874F7">
      <w:pPr>
        <w:rPr>
          <w:rFonts w:ascii="Arial" w:hAnsi="Arial" w:cs="Arial"/>
          <w:u w:val="single"/>
        </w:rPr>
      </w:pPr>
      <w:r w:rsidRPr="00CC7B40">
        <w:rPr>
          <w:rFonts w:ascii="Arial" w:hAnsi="Arial" w:cs="Arial"/>
          <w:u w:val="single"/>
        </w:rPr>
        <w:t>Welcome, introductions and minutes of the previous meeting</w:t>
      </w:r>
    </w:p>
    <w:p w:rsidR="008874F7" w:rsidRPr="00CC7B40" w:rsidRDefault="008874F7" w:rsidP="008874F7">
      <w:pPr>
        <w:rPr>
          <w:rFonts w:ascii="Arial" w:hAnsi="Arial" w:cs="Arial"/>
          <w:u w:val="single"/>
        </w:rPr>
      </w:pPr>
    </w:p>
    <w:p w:rsidR="002A485F" w:rsidRPr="00CC7B40" w:rsidRDefault="008874F7" w:rsidP="00B52DB9">
      <w:pPr>
        <w:rPr>
          <w:rFonts w:ascii="Arial" w:hAnsi="Arial" w:cs="Arial"/>
        </w:rPr>
      </w:pPr>
      <w:r w:rsidRPr="00CC7B40">
        <w:rPr>
          <w:rFonts w:ascii="Arial" w:hAnsi="Arial" w:cs="Arial"/>
        </w:rPr>
        <w:t xml:space="preserve">Colleagues were welcomed to the </w:t>
      </w:r>
      <w:r w:rsidR="00B52DB9" w:rsidRPr="00CC7B40">
        <w:rPr>
          <w:rFonts w:ascii="Arial" w:hAnsi="Arial" w:cs="Arial"/>
        </w:rPr>
        <w:t>meeting</w:t>
      </w:r>
      <w:r w:rsidRPr="00CC7B40">
        <w:rPr>
          <w:rFonts w:ascii="Arial" w:hAnsi="Arial" w:cs="Arial"/>
        </w:rPr>
        <w:t xml:space="preserve">. The note of the meeting held on </w:t>
      </w:r>
      <w:r w:rsidR="002A485F" w:rsidRPr="00CC7B40">
        <w:rPr>
          <w:rFonts w:ascii="Arial" w:hAnsi="Arial" w:cs="Arial"/>
        </w:rPr>
        <w:t xml:space="preserve">10 November </w:t>
      </w:r>
      <w:r w:rsidR="00B52DB9" w:rsidRPr="00CC7B40">
        <w:rPr>
          <w:rFonts w:ascii="Arial" w:hAnsi="Arial" w:cs="Arial"/>
        </w:rPr>
        <w:t>2020</w:t>
      </w:r>
      <w:r w:rsidRPr="00CC7B40">
        <w:rPr>
          <w:rFonts w:ascii="Arial" w:hAnsi="Arial" w:cs="Arial"/>
        </w:rPr>
        <w:t xml:space="preserve"> </w:t>
      </w:r>
      <w:r w:rsidR="00225568" w:rsidRPr="00CC7B40">
        <w:rPr>
          <w:rFonts w:ascii="Arial" w:hAnsi="Arial" w:cs="Arial"/>
        </w:rPr>
        <w:t>was agreed. On matters arising</w:t>
      </w:r>
      <w:r w:rsidR="002A485F" w:rsidRPr="00CC7B40">
        <w:rPr>
          <w:rFonts w:ascii="Arial" w:hAnsi="Arial" w:cs="Arial"/>
        </w:rPr>
        <w:t>:</w:t>
      </w:r>
      <w:r w:rsidR="00B52DB9" w:rsidRPr="00CC7B40">
        <w:rPr>
          <w:rFonts w:ascii="Arial" w:hAnsi="Arial" w:cs="Arial"/>
        </w:rPr>
        <w:t xml:space="preserve"> </w:t>
      </w:r>
      <w:r w:rsidR="00EB0594" w:rsidRPr="00CC7B40">
        <w:rPr>
          <w:rFonts w:ascii="Arial" w:hAnsi="Arial" w:cs="Arial"/>
        </w:rPr>
        <w:br/>
      </w:r>
    </w:p>
    <w:p w:rsidR="002A485F" w:rsidRPr="00CC7B40" w:rsidRDefault="002A485F" w:rsidP="002A485F">
      <w:pPr>
        <w:pStyle w:val="ListParagraph"/>
        <w:numPr>
          <w:ilvl w:val="0"/>
          <w:numId w:val="40"/>
        </w:numPr>
        <w:rPr>
          <w:rFonts w:ascii="Arial" w:hAnsi="Arial" w:cs="Arial"/>
          <w:sz w:val="24"/>
          <w:szCs w:val="24"/>
        </w:rPr>
      </w:pPr>
      <w:r w:rsidRPr="00CC7B40">
        <w:rPr>
          <w:rFonts w:ascii="Arial" w:hAnsi="Arial" w:cs="Arial"/>
          <w:sz w:val="24"/>
          <w:szCs w:val="24"/>
        </w:rPr>
        <w:t>Feedback was given on tenders for ECF and NPQ roll-out, where it appeared that no HEIs had been successful in bids to be ECF lead providers. A number of colleagues were thinking of attend</w:t>
      </w:r>
      <w:r w:rsidR="009C09C0" w:rsidRPr="00CC7B40">
        <w:rPr>
          <w:rFonts w:ascii="Arial" w:hAnsi="Arial" w:cs="Arial"/>
          <w:sz w:val="24"/>
          <w:szCs w:val="24"/>
        </w:rPr>
        <w:t>ing market review events for ECF</w:t>
      </w:r>
      <w:r w:rsidRPr="00CC7B40">
        <w:rPr>
          <w:rFonts w:ascii="Arial" w:hAnsi="Arial" w:cs="Arial"/>
          <w:sz w:val="24"/>
          <w:szCs w:val="24"/>
        </w:rPr>
        <w:t xml:space="preserve"> deliver partners, although the financial sustainability of such work was open to question</w:t>
      </w:r>
      <w:r w:rsidR="00B52DB9" w:rsidRPr="00CC7B40">
        <w:rPr>
          <w:rFonts w:ascii="Arial" w:hAnsi="Arial" w:cs="Arial"/>
          <w:sz w:val="24"/>
          <w:szCs w:val="24"/>
        </w:rPr>
        <w:t xml:space="preserve">. </w:t>
      </w:r>
    </w:p>
    <w:p w:rsidR="002B005C" w:rsidRPr="00CC7B40" w:rsidRDefault="002A485F" w:rsidP="002A485F">
      <w:pPr>
        <w:pStyle w:val="ListParagraph"/>
        <w:numPr>
          <w:ilvl w:val="0"/>
          <w:numId w:val="40"/>
        </w:numPr>
        <w:rPr>
          <w:rFonts w:ascii="Arial" w:hAnsi="Arial" w:cs="Arial"/>
          <w:sz w:val="24"/>
          <w:szCs w:val="24"/>
        </w:rPr>
      </w:pPr>
      <w:r w:rsidRPr="00CC7B40">
        <w:rPr>
          <w:rFonts w:ascii="Arial" w:hAnsi="Arial" w:cs="Arial"/>
          <w:sz w:val="24"/>
          <w:szCs w:val="24"/>
        </w:rPr>
        <w:t>The Institutional Pressures working group had decided to refocus its activities to concentrate on evidencing the value added through HEI involvement in teacher education. An update would be provided at the next CPD forum, with the possibility to devoting the first morning symposium of 2021/22 to its findings.</w:t>
      </w:r>
      <w:r w:rsidR="00B52DB9" w:rsidRPr="00CC7B40">
        <w:rPr>
          <w:rFonts w:ascii="Arial" w:hAnsi="Arial" w:cs="Arial"/>
          <w:sz w:val="24"/>
          <w:szCs w:val="24"/>
        </w:rPr>
        <w:br/>
      </w:r>
    </w:p>
    <w:p w:rsidR="002B005C" w:rsidRPr="00CC7B40" w:rsidRDefault="002B005C" w:rsidP="008874F7">
      <w:pPr>
        <w:rPr>
          <w:rFonts w:ascii="Arial" w:hAnsi="Arial" w:cs="Arial"/>
        </w:rPr>
      </w:pPr>
      <w:r w:rsidRPr="00CC7B40">
        <w:rPr>
          <w:rFonts w:ascii="Arial" w:hAnsi="Arial" w:cs="Arial"/>
          <w:u w:val="single"/>
        </w:rPr>
        <w:t>Discussion</w:t>
      </w:r>
    </w:p>
    <w:p w:rsidR="002B005C" w:rsidRPr="00CC7B40" w:rsidRDefault="002B005C" w:rsidP="008874F7">
      <w:pPr>
        <w:rPr>
          <w:rFonts w:ascii="Arial" w:hAnsi="Arial" w:cs="Arial"/>
        </w:rPr>
      </w:pPr>
    </w:p>
    <w:p w:rsidR="002B005C" w:rsidRPr="00CC7B40" w:rsidRDefault="002B005C" w:rsidP="008874F7">
      <w:pPr>
        <w:rPr>
          <w:rFonts w:ascii="Arial" w:hAnsi="Arial" w:cs="Arial"/>
        </w:rPr>
      </w:pPr>
      <w:r w:rsidRPr="00CC7B40">
        <w:rPr>
          <w:rFonts w:ascii="Arial" w:hAnsi="Arial" w:cs="Arial"/>
        </w:rPr>
        <w:t>A range of issues was discussed, including:</w:t>
      </w:r>
    </w:p>
    <w:p w:rsidR="002B005C" w:rsidRPr="00CC7B40" w:rsidRDefault="002B005C" w:rsidP="008874F7">
      <w:pPr>
        <w:rPr>
          <w:rFonts w:ascii="Arial" w:hAnsi="Arial" w:cs="Arial"/>
        </w:rPr>
      </w:pPr>
    </w:p>
    <w:p w:rsidR="00B52DB9" w:rsidRPr="00CC7B40" w:rsidRDefault="002B005C" w:rsidP="00B52DB9">
      <w:pPr>
        <w:pStyle w:val="ListParagraph"/>
        <w:numPr>
          <w:ilvl w:val="0"/>
          <w:numId w:val="33"/>
        </w:numPr>
        <w:rPr>
          <w:rFonts w:ascii="Arial" w:hAnsi="Arial" w:cs="Arial"/>
          <w:sz w:val="24"/>
          <w:szCs w:val="24"/>
          <w:lang w:val="en-GB"/>
        </w:rPr>
      </w:pPr>
      <w:r w:rsidRPr="00CC7B40">
        <w:rPr>
          <w:rFonts w:ascii="Arial" w:hAnsi="Arial" w:cs="Arial"/>
          <w:sz w:val="24"/>
          <w:szCs w:val="24"/>
          <w:lang w:val="en-GB"/>
        </w:rPr>
        <w:t>An update from JNR on non-</w:t>
      </w:r>
      <w:r w:rsidR="00364A89" w:rsidRPr="00CC7B40">
        <w:rPr>
          <w:rFonts w:ascii="Arial" w:hAnsi="Arial" w:cs="Arial"/>
          <w:sz w:val="24"/>
          <w:szCs w:val="24"/>
          <w:lang w:val="en-GB"/>
        </w:rPr>
        <w:t xml:space="preserve">CPD </w:t>
      </w:r>
      <w:r w:rsidRPr="00CC7B40">
        <w:rPr>
          <w:rFonts w:ascii="Arial" w:hAnsi="Arial" w:cs="Arial"/>
          <w:sz w:val="24"/>
          <w:szCs w:val="24"/>
          <w:lang w:val="en-GB"/>
        </w:rPr>
        <w:t xml:space="preserve">related issues, including </w:t>
      </w:r>
      <w:r w:rsidR="00B52DB9" w:rsidRPr="00CC7B40">
        <w:rPr>
          <w:rFonts w:ascii="Arial" w:hAnsi="Arial" w:cs="Arial"/>
          <w:sz w:val="24"/>
          <w:szCs w:val="24"/>
          <w:lang w:val="en-GB"/>
        </w:rPr>
        <w:t xml:space="preserve">ITE placements; </w:t>
      </w:r>
      <w:r w:rsidR="00EB0594" w:rsidRPr="00CC7B40">
        <w:rPr>
          <w:rFonts w:ascii="Arial" w:hAnsi="Arial" w:cs="Arial"/>
          <w:sz w:val="24"/>
          <w:szCs w:val="24"/>
          <w:lang w:val="en-GB"/>
        </w:rPr>
        <w:t xml:space="preserve">QTS assessments in the context of Covid; ITE course extension funding; and </w:t>
      </w:r>
      <w:r w:rsidR="00B52DB9" w:rsidRPr="00CC7B40">
        <w:rPr>
          <w:rFonts w:ascii="Arial" w:hAnsi="Arial" w:cs="Arial"/>
          <w:sz w:val="24"/>
          <w:szCs w:val="24"/>
          <w:lang w:val="en-GB"/>
        </w:rPr>
        <w:t xml:space="preserve">developments in Northern Ireland and Wales. </w:t>
      </w:r>
    </w:p>
    <w:p w:rsidR="00EB0594" w:rsidRPr="00CC7B40" w:rsidRDefault="00EB0594" w:rsidP="00B52DB9">
      <w:pPr>
        <w:pStyle w:val="ListParagraph"/>
        <w:numPr>
          <w:ilvl w:val="0"/>
          <w:numId w:val="33"/>
        </w:numPr>
        <w:rPr>
          <w:rFonts w:ascii="Arial" w:hAnsi="Arial" w:cs="Arial"/>
          <w:sz w:val="24"/>
          <w:szCs w:val="24"/>
          <w:lang w:val="en-GB"/>
        </w:rPr>
      </w:pPr>
      <w:r w:rsidRPr="00CC7B40">
        <w:rPr>
          <w:rFonts w:ascii="Arial" w:hAnsi="Arial" w:cs="Arial"/>
          <w:sz w:val="24"/>
          <w:szCs w:val="24"/>
          <w:lang w:val="en-GB"/>
        </w:rPr>
        <w:t>A brief report of t</w:t>
      </w:r>
      <w:r w:rsidR="009C09C0" w:rsidRPr="00CC7B40">
        <w:rPr>
          <w:rFonts w:ascii="Arial" w:hAnsi="Arial" w:cs="Arial"/>
          <w:sz w:val="24"/>
          <w:szCs w:val="24"/>
          <w:lang w:val="en-GB"/>
        </w:rPr>
        <w:t>h</w:t>
      </w:r>
      <w:r w:rsidRPr="00CC7B40">
        <w:rPr>
          <w:rFonts w:ascii="Arial" w:hAnsi="Arial" w:cs="Arial"/>
          <w:sz w:val="24"/>
          <w:szCs w:val="24"/>
          <w:lang w:val="en-GB"/>
        </w:rPr>
        <w:t>at morning’s symposium</w:t>
      </w:r>
      <w:r w:rsidR="009C09C0" w:rsidRPr="00CC7B40">
        <w:rPr>
          <w:rFonts w:ascii="Arial" w:hAnsi="Arial" w:cs="Arial"/>
          <w:sz w:val="24"/>
          <w:szCs w:val="24"/>
          <w:lang w:val="en-GB"/>
        </w:rPr>
        <w:t xml:space="preserve"> o</w:t>
      </w:r>
      <w:r w:rsidR="00030FE1" w:rsidRPr="00CC7B40">
        <w:rPr>
          <w:rFonts w:ascii="Arial" w:hAnsi="Arial" w:cs="Arial"/>
          <w:sz w:val="24"/>
          <w:szCs w:val="24"/>
          <w:lang w:val="en-GB"/>
        </w:rPr>
        <w:t xml:space="preserve">n international CPD opportunities and sustainability, </w:t>
      </w:r>
      <w:r w:rsidRPr="00CC7B40">
        <w:rPr>
          <w:rFonts w:ascii="Arial" w:hAnsi="Arial" w:cs="Arial"/>
          <w:sz w:val="24"/>
          <w:szCs w:val="24"/>
          <w:lang w:val="en-GB"/>
        </w:rPr>
        <w:t xml:space="preserve">which had been led by </w:t>
      </w:r>
      <w:r w:rsidR="00030FE1" w:rsidRPr="00CC7B40">
        <w:rPr>
          <w:rFonts w:ascii="Arial" w:hAnsi="Arial" w:cs="Arial"/>
          <w:sz w:val="24"/>
          <w:szCs w:val="24"/>
          <w:lang w:val="en-GB"/>
        </w:rPr>
        <w:t>Rachel Lofthouse, Tracey France and Paul Vare. It was agreed that the topic for the next symposium would be on coaching and mentoring, with potential volunteers including:</w:t>
      </w:r>
      <w:r w:rsidR="009C09C0" w:rsidRPr="00CC7B40">
        <w:rPr>
          <w:rFonts w:ascii="Arial" w:hAnsi="Arial" w:cs="Arial"/>
          <w:sz w:val="24"/>
          <w:szCs w:val="24"/>
          <w:lang w:val="en-GB"/>
        </w:rPr>
        <w:t xml:space="preserve"> Rachel Lofthouse;</w:t>
      </w:r>
      <w:r w:rsidR="00030FE1" w:rsidRPr="00CC7B40">
        <w:rPr>
          <w:rFonts w:ascii="Arial" w:hAnsi="Arial" w:cs="Arial"/>
          <w:sz w:val="24"/>
          <w:szCs w:val="24"/>
          <w:lang w:val="en-GB"/>
        </w:rPr>
        <w:t xml:space="preserve"> </w:t>
      </w:r>
      <w:r w:rsidR="00AE1CAE">
        <w:rPr>
          <w:rFonts w:ascii="Arial" w:hAnsi="Arial" w:cs="Arial"/>
          <w:sz w:val="24"/>
          <w:szCs w:val="24"/>
          <w:lang w:val="en-GB"/>
        </w:rPr>
        <w:t xml:space="preserve">Alison Fox; </w:t>
      </w:r>
      <w:bookmarkStart w:id="0" w:name="_GoBack"/>
      <w:bookmarkEnd w:id="0"/>
      <w:r w:rsidR="009C09C0" w:rsidRPr="00CC7B40">
        <w:rPr>
          <w:rFonts w:ascii="Arial" w:hAnsi="Arial" w:cs="Arial"/>
          <w:sz w:val="24"/>
          <w:szCs w:val="24"/>
          <w:lang w:val="en-GB"/>
        </w:rPr>
        <w:t>Jo Skelton &amp; colleagues;</w:t>
      </w:r>
      <w:r w:rsidR="00030FE1" w:rsidRPr="00CC7B40">
        <w:rPr>
          <w:rFonts w:ascii="Arial" w:hAnsi="Arial" w:cs="Arial"/>
          <w:sz w:val="24"/>
          <w:szCs w:val="24"/>
          <w:lang w:val="en-GB"/>
        </w:rPr>
        <w:t xml:space="preserve"> Jen Carpenter</w:t>
      </w:r>
      <w:r w:rsidR="009C09C0" w:rsidRPr="00CC7B40">
        <w:rPr>
          <w:rFonts w:ascii="Arial" w:hAnsi="Arial" w:cs="Arial"/>
          <w:sz w:val="24"/>
          <w:szCs w:val="24"/>
          <w:lang w:val="en-GB"/>
        </w:rPr>
        <w:t>;</w:t>
      </w:r>
      <w:r w:rsidR="00030FE1" w:rsidRPr="00CC7B40">
        <w:rPr>
          <w:rFonts w:ascii="Arial" w:hAnsi="Arial" w:cs="Arial"/>
          <w:sz w:val="24"/>
          <w:szCs w:val="24"/>
          <w:lang w:val="en-GB"/>
        </w:rPr>
        <w:t xml:space="preserve"> and Tracey France.</w:t>
      </w:r>
      <w:r w:rsidR="00F82161" w:rsidRPr="00CC7B40">
        <w:rPr>
          <w:rFonts w:ascii="Arial" w:hAnsi="Arial" w:cs="Arial"/>
          <w:sz w:val="24"/>
          <w:szCs w:val="24"/>
          <w:lang w:val="en-GB"/>
        </w:rPr>
        <w:t xml:space="preserve"> Future symposia might cover:</w:t>
      </w:r>
      <w:r w:rsidR="00726341" w:rsidRPr="00CC7B40">
        <w:rPr>
          <w:rFonts w:ascii="Arial" w:hAnsi="Arial" w:cs="Arial"/>
          <w:sz w:val="24"/>
          <w:szCs w:val="24"/>
          <w:lang w:val="en-GB"/>
        </w:rPr>
        <w:t xml:space="preserve"> the work of the institutional pressures/HEI value added group; and CPD lessons from Covid 19.</w:t>
      </w:r>
    </w:p>
    <w:p w:rsidR="00726341" w:rsidRPr="00CC7B40" w:rsidRDefault="00726341" w:rsidP="00B52DB9">
      <w:pPr>
        <w:pStyle w:val="ListParagraph"/>
        <w:numPr>
          <w:ilvl w:val="0"/>
          <w:numId w:val="33"/>
        </w:numPr>
        <w:rPr>
          <w:rFonts w:ascii="Arial" w:hAnsi="Arial" w:cs="Arial"/>
          <w:sz w:val="24"/>
          <w:szCs w:val="24"/>
          <w:lang w:val="en-GB"/>
        </w:rPr>
      </w:pPr>
      <w:r w:rsidRPr="00CC7B40">
        <w:rPr>
          <w:rFonts w:ascii="Arial" w:hAnsi="Arial" w:cs="Arial"/>
          <w:sz w:val="24"/>
          <w:szCs w:val="24"/>
          <w:lang w:val="en-GB"/>
        </w:rPr>
        <w:t>The UCET effective CPD paper</w:t>
      </w:r>
      <w:r w:rsidR="002C756D" w:rsidRPr="00CC7B40">
        <w:rPr>
          <w:rFonts w:ascii="Arial" w:hAnsi="Arial" w:cs="Arial"/>
          <w:sz w:val="24"/>
          <w:szCs w:val="24"/>
          <w:lang w:val="en-GB"/>
        </w:rPr>
        <w:t xml:space="preserve">. This </w:t>
      </w:r>
      <w:r w:rsidRPr="00CC7B40">
        <w:rPr>
          <w:rFonts w:ascii="Arial" w:hAnsi="Arial" w:cs="Arial"/>
          <w:sz w:val="24"/>
          <w:szCs w:val="24"/>
          <w:lang w:val="en-GB"/>
        </w:rPr>
        <w:t xml:space="preserve">would be a living document </w:t>
      </w:r>
      <w:r w:rsidR="002C756D" w:rsidRPr="00CC7B40">
        <w:rPr>
          <w:rFonts w:ascii="Arial" w:hAnsi="Arial" w:cs="Arial"/>
          <w:sz w:val="24"/>
          <w:szCs w:val="24"/>
          <w:lang w:val="en-GB"/>
        </w:rPr>
        <w:t xml:space="preserve">which </w:t>
      </w:r>
      <w:r w:rsidRPr="00CC7B40">
        <w:rPr>
          <w:rFonts w:ascii="Arial" w:hAnsi="Arial" w:cs="Arial"/>
          <w:sz w:val="24"/>
          <w:szCs w:val="24"/>
          <w:lang w:val="en-GB"/>
        </w:rPr>
        <w:t>would evolve over time</w:t>
      </w:r>
      <w:r w:rsidR="00E8275E" w:rsidRPr="00CC7B40">
        <w:rPr>
          <w:rFonts w:ascii="Arial" w:hAnsi="Arial" w:cs="Arial"/>
          <w:sz w:val="24"/>
          <w:szCs w:val="24"/>
          <w:lang w:val="en-GB"/>
        </w:rPr>
        <w:t xml:space="preserve"> and might in future cover funding for CPD, and the balance between school-wide and individual teacher driven CPD</w:t>
      </w:r>
      <w:r w:rsidRPr="00CC7B40">
        <w:rPr>
          <w:rFonts w:ascii="Arial" w:hAnsi="Arial" w:cs="Arial"/>
          <w:sz w:val="24"/>
          <w:szCs w:val="24"/>
          <w:lang w:val="en-GB"/>
        </w:rPr>
        <w:t>. It was suggested that the paper might inform the drafting of a BERA blog or series of blogs, and be the subject of presentations at the TEAN, IPDA, UCET and ICET conferences.</w:t>
      </w:r>
    </w:p>
    <w:p w:rsidR="00E8275E" w:rsidRPr="00CC7B40" w:rsidRDefault="00E8275E" w:rsidP="00B52DB9">
      <w:pPr>
        <w:pStyle w:val="ListParagraph"/>
        <w:numPr>
          <w:ilvl w:val="0"/>
          <w:numId w:val="33"/>
        </w:numPr>
        <w:rPr>
          <w:rFonts w:ascii="Arial" w:hAnsi="Arial" w:cs="Arial"/>
          <w:sz w:val="24"/>
          <w:szCs w:val="24"/>
          <w:lang w:val="en-GB"/>
        </w:rPr>
      </w:pPr>
      <w:r w:rsidRPr="00CC7B40">
        <w:rPr>
          <w:rFonts w:ascii="Arial" w:hAnsi="Arial" w:cs="Arial"/>
          <w:sz w:val="24"/>
          <w:szCs w:val="24"/>
          <w:lang w:val="en-GB"/>
        </w:rPr>
        <w:t xml:space="preserve">The implications </w:t>
      </w:r>
      <w:r w:rsidR="009C09C0" w:rsidRPr="00CC7B40">
        <w:rPr>
          <w:rFonts w:ascii="Arial" w:hAnsi="Arial" w:cs="Arial"/>
          <w:sz w:val="24"/>
          <w:szCs w:val="24"/>
          <w:lang w:val="en-GB"/>
        </w:rPr>
        <w:t xml:space="preserve">for CPD </w:t>
      </w:r>
      <w:r w:rsidRPr="00CC7B40">
        <w:rPr>
          <w:rFonts w:ascii="Arial" w:hAnsi="Arial" w:cs="Arial"/>
          <w:sz w:val="24"/>
          <w:szCs w:val="24"/>
          <w:lang w:val="en-GB"/>
        </w:rPr>
        <w:t xml:space="preserve">of the new Institute of Teaching and the DfE review of the ITE market. The IOT was to have a role in ECF and NPQ delivery, and could potentially have the authority to accredit ITE and CPD delivered by other, non-HEI, providers. The ITE market review could potentially impact on CPD if it </w:t>
      </w:r>
      <w:r w:rsidR="009C09C0" w:rsidRPr="00CC7B40">
        <w:rPr>
          <w:rFonts w:ascii="Arial" w:hAnsi="Arial" w:cs="Arial"/>
          <w:sz w:val="24"/>
          <w:szCs w:val="24"/>
          <w:lang w:val="en-GB"/>
        </w:rPr>
        <w:t xml:space="preserve">affected </w:t>
      </w:r>
      <w:r w:rsidRPr="00CC7B40">
        <w:rPr>
          <w:rFonts w:ascii="Arial" w:hAnsi="Arial" w:cs="Arial"/>
          <w:sz w:val="24"/>
          <w:szCs w:val="24"/>
          <w:lang w:val="en-GB"/>
        </w:rPr>
        <w:t xml:space="preserve">the viability of university education departments. UCET’s strategy in relation to the IOT and market review was to continue to engage in discussions with DfE, while at the </w:t>
      </w:r>
      <w:r w:rsidRPr="00CC7B40">
        <w:rPr>
          <w:rFonts w:ascii="Arial" w:hAnsi="Arial" w:cs="Arial"/>
          <w:sz w:val="24"/>
          <w:szCs w:val="24"/>
          <w:lang w:val="en-GB"/>
        </w:rPr>
        <w:lastRenderedPageBreak/>
        <w:t xml:space="preserve">same time lobbying politicians and other influencers, drawing on the support of other organisations and publicly promoting the benefits of HEI involvement in teacher education. Key concerns in relation to the market review were a centrally defined ITE curriculum, which would prevent programmes from being contextualised and tailored to the meeting of particular needs, and the creation of tiered contracting arrangements which would be inconsistent with shared and flexible partnership working and might be financially unsustainable. </w:t>
      </w:r>
    </w:p>
    <w:p w:rsidR="00E8275E" w:rsidRPr="00CC7B40" w:rsidRDefault="00E8275E" w:rsidP="00B52DB9">
      <w:pPr>
        <w:pStyle w:val="ListParagraph"/>
        <w:numPr>
          <w:ilvl w:val="0"/>
          <w:numId w:val="33"/>
        </w:numPr>
        <w:rPr>
          <w:rFonts w:ascii="Arial" w:hAnsi="Arial" w:cs="Arial"/>
          <w:sz w:val="24"/>
          <w:szCs w:val="24"/>
          <w:lang w:val="en-GB"/>
        </w:rPr>
      </w:pPr>
      <w:r w:rsidRPr="00CC7B40">
        <w:rPr>
          <w:rFonts w:ascii="Arial" w:hAnsi="Arial" w:cs="Arial"/>
          <w:sz w:val="24"/>
          <w:szCs w:val="24"/>
          <w:lang w:val="en-GB"/>
        </w:rPr>
        <w:t>Repo</w:t>
      </w:r>
      <w:r w:rsidR="00D9443E" w:rsidRPr="00CC7B40">
        <w:rPr>
          <w:rFonts w:ascii="Arial" w:hAnsi="Arial" w:cs="Arial"/>
          <w:sz w:val="24"/>
          <w:szCs w:val="24"/>
          <w:lang w:val="en-GB"/>
        </w:rPr>
        <w:t>r</w:t>
      </w:r>
      <w:r w:rsidRPr="00CC7B40">
        <w:rPr>
          <w:rFonts w:ascii="Arial" w:hAnsi="Arial" w:cs="Arial"/>
          <w:sz w:val="24"/>
          <w:szCs w:val="24"/>
          <w:lang w:val="en-GB"/>
        </w:rPr>
        <w:t xml:space="preserve">ts from forum </w:t>
      </w:r>
      <w:r w:rsidR="00D9443E" w:rsidRPr="00CC7B40">
        <w:rPr>
          <w:rFonts w:ascii="Arial" w:hAnsi="Arial" w:cs="Arial"/>
          <w:sz w:val="24"/>
          <w:szCs w:val="24"/>
          <w:lang w:val="en-GB"/>
        </w:rPr>
        <w:t>members about current contexts and developments, including: applications and recruitm</w:t>
      </w:r>
      <w:r w:rsidR="009C09C0" w:rsidRPr="00CC7B40">
        <w:rPr>
          <w:rFonts w:ascii="Arial" w:hAnsi="Arial" w:cs="Arial"/>
          <w:sz w:val="24"/>
          <w:szCs w:val="24"/>
          <w:lang w:val="en-GB"/>
        </w:rPr>
        <w:t>ent to CP</w:t>
      </w:r>
      <w:r w:rsidR="00A56AC7" w:rsidRPr="00CC7B40">
        <w:rPr>
          <w:rFonts w:ascii="Arial" w:hAnsi="Arial" w:cs="Arial"/>
          <w:sz w:val="24"/>
          <w:szCs w:val="24"/>
          <w:lang w:val="en-GB"/>
        </w:rPr>
        <w:t>D programmes, which was</w:t>
      </w:r>
      <w:r w:rsidR="00D9443E" w:rsidRPr="00CC7B40">
        <w:rPr>
          <w:rFonts w:ascii="Arial" w:hAnsi="Arial" w:cs="Arial"/>
          <w:sz w:val="24"/>
          <w:szCs w:val="24"/>
          <w:lang w:val="en-GB"/>
        </w:rPr>
        <w:t xml:space="preserve"> reported as being buoyant a</w:t>
      </w:r>
      <w:r w:rsidR="00A56AC7" w:rsidRPr="00CC7B40">
        <w:rPr>
          <w:rFonts w:ascii="Arial" w:hAnsi="Arial" w:cs="Arial"/>
          <w:sz w:val="24"/>
          <w:szCs w:val="24"/>
          <w:lang w:val="en-GB"/>
        </w:rPr>
        <w:t>t some institutions, particularl</w:t>
      </w:r>
      <w:r w:rsidR="00D9443E" w:rsidRPr="00CC7B40">
        <w:rPr>
          <w:rFonts w:ascii="Arial" w:hAnsi="Arial" w:cs="Arial"/>
          <w:sz w:val="24"/>
          <w:szCs w:val="24"/>
          <w:lang w:val="en-GB"/>
        </w:rPr>
        <w:t xml:space="preserve">y for </w:t>
      </w:r>
      <w:r w:rsidR="009C09C0" w:rsidRPr="00CC7B40">
        <w:rPr>
          <w:rFonts w:ascii="Arial" w:hAnsi="Arial" w:cs="Arial"/>
          <w:sz w:val="24"/>
          <w:szCs w:val="24"/>
          <w:lang w:val="en-GB"/>
        </w:rPr>
        <w:t>o</w:t>
      </w:r>
      <w:r w:rsidR="00D9443E" w:rsidRPr="00CC7B40">
        <w:rPr>
          <w:rFonts w:ascii="Arial" w:hAnsi="Arial" w:cs="Arial"/>
          <w:sz w:val="24"/>
          <w:szCs w:val="24"/>
          <w:lang w:val="en-GB"/>
        </w:rPr>
        <w:t xml:space="preserve">n-line provision, and for </w:t>
      </w:r>
      <w:r w:rsidR="00A56AC7" w:rsidRPr="00CC7B40">
        <w:rPr>
          <w:rFonts w:ascii="Arial" w:hAnsi="Arial" w:cs="Arial"/>
          <w:sz w:val="24"/>
          <w:szCs w:val="24"/>
          <w:lang w:val="en-GB"/>
        </w:rPr>
        <w:t>l</w:t>
      </w:r>
      <w:r w:rsidR="00D9443E" w:rsidRPr="00CC7B40">
        <w:rPr>
          <w:rFonts w:ascii="Arial" w:hAnsi="Arial" w:cs="Arial"/>
          <w:sz w:val="24"/>
          <w:szCs w:val="24"/>
          <w:lang w:val="en-GB"/>
        </w:rPr>
        <w:t xml:space="preserve">ess formal CPD opportunities that might develop into more formal offers. Remote delivery allowed for a more flexible </w:t>
      </w:r>
      <w:r w:rsidR="00A56AC7" w:rsidRPr="00CC7B40">
        <w:rPr>
          <w:rFonts w:ascii="Arial" w:hAnsi="Arial" w:cs="Arial"/>
          <w:sz w:val="24"/>
          <w:szCs w:val="24"/>
          <w:lang w:val="en-GB"/>
        </w:rPr>
        <w:t>way of deliver</w:t>
      </w:r>
      <w:r w:rsidR="00D9443E" w:rsidRPr="00CC7B40">
        <w:rPr>
          <w:rFonts w:ascii="Arial" w:hAnsi="Arial" w:cs="Arial"/>
          <w:sz w:val="24"/>
          <w:szCs w:val="24"/>
          <w:lang w:val="en-GB"/>
        </w:rPr>
        <w:t>ing CPD, with scope for shorter more focussed sessions</w:t>
      </w:r>
      <w:r w:rsidR="00A56AC7" w:rsidRPr="00CC7B40">
        <w:rPr>
          <w:rFonts w:ascii="Arial" w:hAnsi="Arial" w:cs="Arial"/>
          <w:sz w:val="24"/>
          <w:szCs w:val="24"/>
          <w:lang w:val="en-GB"/>
        </w:rPr>
        <w:t xml:space="preserve">. Strong uptake on SENCO training was reported by one institution. </w:t>
      </w:r>
      <w:r w:rsidR="00D9443E" w:rsidRPr="00CC7B40">
        <w:rPr>
          <w:rFonts w:ascii="Arial" w:hAnsi="Arial" w:cs="Arial"/>
          <w:sz w:val="24"/>
          <w:szCs w:val="24"/>
          <w:lang w:val="en-GB"/>
        </w:rPr>
        <w:t xml:space="preserve"> </w:t>
      </w:r>
    </w:p>
    <w:p w:rsidR="00C36921" w:rsidRPr="00CC7B40" w:rsidRDefault="00C36921" w:rsidP="00C36921">
      <w:pPr>
        <w:pStyle w:val="ListParagraph"/>
        <w:ind w:left="360"/>
        <w:rPr>
          <w:rFonts w:ascii="Arial" w:hAnsi="Arial" w:cs="Arial"/>
          <w:sz w:val="24"/>
          <w:szCs w:val="24"/>
          <w:lang w:val="en-GB"/>
        </w:rPr>
      </w:pPr>
    </w:p>
    <w:p w:rsidR="004D166B" w:rsidRPr="00CC7B40" w:rsidRDefault="004D166B" w:rsidP="004D166B">
      <w:pPr>
        <w:rPr>
          <w:rFonts w:ascii="Arial" w:hAnsi="Arial" w:cs="Arial"/>
        </w:rPr>
      </w:pPr>
      <w:r w:rsidRPr="00CC7B40">
        <w:rPr>
          <w:rFonts w:ascii="Arial" w:hAnsi="Arial" w:cs="Arial"/>
          <w:u w:val="single"/>
        </w:rPr>
        <w:t>Items for information</w:t>
      </w:r>
    </w:p>
    <w:p w:rsidR="004D166B" w:rsidRPr="00CC7B40" w:rsidRDefault="004D166B" w:rsidP="004D166B">
      <w:pPr>
        <w:rPr>
          <w:rFonts w:ascii="Arial" w:hAnsi="Arial" w:cs="Arial"/>
        </w:rPr>
      </w:pPr>
    </w:p>
    <w:p w:rsidR="004D166B" w:rsidRPr="00CC7B40" w:rsidRDefault="004D166B" w:rsidP="002A485F">
      <w:pPr>
        <w:rPr>
          <w:rFonts w:ascii="Arial" w:hAnsi="Arial" w:cs="Arial"/>
        </w:rPr>
      </w:pPr>
      <w:r w:rsidRPr="00CC7B40">
        <w:rPr>
          <w:rFonts w:ascii="Arial" w:hAnsi="Arial" w:cs="Arial"/>
        </w:rPr>
        <w:t xml:space="preserve">The </w:t>
      </w:r>
      <w:r w:rsidR="002A485F" w:rsidRPr="00CC7B40">
        <w:rPr>
          <w:rFonts w:ascii="Arial" w:hAnsi="Arial" w:cs="Arial"/>
        </w:rPr>
        <w:t xml:space="preserve">December </w:t>
      </w:r>
      <w:r w:rsidR="00432AE6" w:rsidRPr="00CC7B40">
        <w:rPr>
          <w:rFonts w:ascii="Arial" w:hAnsi="Arial" w:cs="Arial"/>
        </w:rPr>
        <w:t>UCET newsletter</w:t>
      </w:r>
      <w:r w:rsidR="002A485F" w:rsidRPr="00CC7B40">
        <w:rPr>
          <w:rFonts w:ascii="Arial" w:hAnsi="Arial" w:cs="Arial"/>
        </w:rPr>
        <w:t xml:space="preserve"> was noted for information</w:t>
      </w:r>
      <w:r w:rsidR="00432AE6" w:rsidRPr="00CC7B40">
        <w:rPr>
          <w:rFonts w:ascii="Arial" w:hAnsi="Arial" w:cs="Arial"/>
        </w:rPr>
        <w:t>.</w:t>
      </w:r>
    </w:p>
    <w:p w:rsidR="004D166B" w:rsidRPr="00CC7B40" w:rsidRDefault="004D166B" w:rsidP="004D166B">
      <w:pPr>
        <w:rPr>
          <w:rFonts w:ascii="Arial" w:hAnsi="Arial" w:cs="Arial"/>
        </w:rPr>
      </w:pPr>
    </w:p>
    <w:p w:rsidR="004D166B" w:rsidRPr="00CC7B40" w:rsidRDefault="004D166B" w:rsidP="004D166B">
      <w:pPr>
        <w:rPr>
          <w:rFonts w:ascii="Arial" w:hAnsi="Arial" w:cs="Arial"/>
        </w:rPr>
      </w:pPr>
      <w:r w:rsidRPr="00CC7B40">
        <w:rPr>
          <w:rFonts w:ascii="Arial" w:hAnsi="Arial" w:cs="Arial"/>
          <w:u w:val="single"/>
        </w:rPr>
        <w:t>Any other business</w:t>
      </w:r>
    </w:p>
    <w:p w:rsidR="004D166B" w:rsidRPr="00CC7B40" w:rsidRDefault="004D166B" w:rsidP="004D166B">
      <w:pPr>
        <w:rPr>
          <w:rFonts w:ascii="Arial" w:hAnsi="Arial" w:cs="Arial"/>
        </w:rPr>
      </w:pPr>
    </w:p>
    <w:p w:rsidR="004D166B" w:rsidRPr="00CC7B40" w:rsidRDefault="00432AE6" w:rsidP="004D166B">
      <w:pPr>
        <w:rPr>
          <w:rFonts w:ascii="Arial" w:hAnsi="Arial" w:cs="Arial"/>
        </w:rPr>
      </w:pPr>
      <w:r w:rsidRPr="00CC7B40">
        <w:rPr>
          <w:rFonts w:ascii="Arial" w:hAnsi="Arial" w:cs="Arial"/>
        </w:rPr>
        <w:t>None.</w:t>
      </w:r>
    </w:p>
    <w:p w:rsidR="00432AE6" w:rsidRPr="00CC7B40" w:rsidRDefault="00432AE6" w:rsidP="004D166B">
      <w:pPr>
        <w:rPr>
          <w:rFonts w:ascii="Arial" w:hAnsi="Arial" w:cs="Arial"/>
        </w:rPr>
      </w:pPr>
    </w:p>
    <w:p w:rsidR="004D166B" w:rsidRPr="00CC7B40" w:rsidRDefault="004D166B" w:rsidP="004D166B">
      <w:pPr>
        <w:rPr>
          <w:rFonts w:ascii="Arial" w:hAnsi="Arial" w:cs="Arial"/>
        </w:rPr>
      </w:pPr>
      <w:r w:rsidRPr="00CC7B40">
        <w:rPr>
          <w:rFonts w:ascii="Arial" w:hAnsi="Arial" w:cs="Arial"/>
          <w:u w:val="single"/>
        </w:rPr>
        <w:t>Date of next meeting</w:t>
      </w:r>
    </w:p>
    <w:p w:rsidR="004D166B" w:rsidRPr="00CC7B40" w:rsidRDefault="004D166B" w:rsidP="004D166B">
      <w:pPr>
        <w:rPr>
          <w:rFonts w:ascii="Arial" w:hAnsi="Arial" w:cs="Arial"/>
        </w:rPr>
      </w:pPr>
    </w:p>
    <w:p w:rsidR="00763B78" w:rsidRPr="00CC7B40" w:rsidRDefault="002A485F" w:rsidP="003D01DA">
      <w:pPr>
        <w:rPr>
          <w:rFonts w:ascii="Arial" w:hAnsi="Arial" w:cs="Arial"/>
        </w:rPr>
      </w:pPr>
      <w:r w:rsidRPr="00CC7B40">
        <w:rPr>
          <w:rFonts w:ascii="Arial" w:hAnsi="Arial" w:cs="Arial"/>
        </w:rPr>
        <w:t>Tuesday 1 June 2021</w:t>
      </w:r>
      <w:r w:rsidR="00432AE6" w:rsidRPr="00CC7B40">
        <w:rPr>
          <w:rFonts w:ascii="Arial" w:hAnsi="Arial" w:cs="Arial"/>
        </w:rPr>
        <w:t xml:space="preserve">. </w:t>
      </w:r>
    </w:p>
    <w:sectPr w:rsidR="00763B78" w:rsidRPr="00CC7B40"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EC" w:rsidRDefault="00FA59EC">
      <w:r>
        <w:separator/>
      </w:r>
    </w:p>
  </w:endnote>
  <w:endnote w:type="continuationSeparator" w:id="0">
    <w:p w:rsidR="00FA59EC" w:rsidRDefault="00FA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EC" w:rsidRDefault="00FA59EC">
      <w:r>
        <w:separator/>
      </w:r>
    </w:p>
  </w:footnote>
  <w:footnote w:type="continuationSeparator" w:id="0">
    <w:p w:rsidR="00FA59EC" w:rsidRDefault="00FA5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5EB3"/>
    <w:multiLevelType w:val="hybridMultilevel"/>
    <w:tmpl w:val="7E400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E56A3"/>
    <w:multiLevelType w:val="hybridMultilevel"/>
    <w:tmpl w:val="09F0B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1059C5"/>
    <w:multiLevelType w:val="hybridMultilevel"/>
    <w:tmpl w:val="6A68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C785323"/>
    <w:multiLevelType w:val="hybridMultilevel"/>
    <w:tmpl w:val="49AE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22F55"/>
    <w:multiLevelType w:val="hybridMultilevel"/>
    <w:tmpl w:val="00A8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07A7D"/>
    <w:multiLevelType w:val="hybridMultilevel"/>
    <w:tmpl w:val="23607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6D38550E"/>
    <w:multiLevelType w:val="hybridMultilevel"/>
    <w:tmpl w:val="6A66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001EAA"/>
    <w:multiLevelType w:val="hybridMultilevel"/>
    <w:tmpl w:val="3E8041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12508A"/>
    <w:multiLevelType w:val="hybridMultilevel"/>
    <w:tmpl w:val="F766A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2"/>
  </w:num>
  <w:num w:numId="4">
    <w:abstractNumId w:val="3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4"/>
  </w:num>
  <w:num w:numId="16">
    <w:abstractNumId w:val="12"/>
  </w:num>
  <w:num w:numId="17">
    <w:abstractNumId w:val="0"/>
  </w:num>
  <w:num w:numId="18">
    <w:abstractNumId w:val="24"/>
  </w:num>
  <w:num w:numId="19">
    <w:abstractNumId w:val="33"/>
  </w:num>
  <w:num w:numId="20">
    <w:abstractNumId w:val="19"/>
  </w:num>
  <w:num w:numId="21">
    <w:abstractNumId w:val="22"/>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9"/>
  </w:num>
  <w:num w:numId="26">
    <w:abstractNumId w:val="35"/>
  </w:num>
  <w:num w:numId="27">
    <w:abstractNumId w:val="36"/>
  </w:num>
  <w:num w:numId="28">
    <w:abstractNumId w:val="28"/>
  </w:num>
  <w:num w:numId="29">
    <w:abstractNumId w:val="3"/>
  </w:num>
  <w:num w:numId="30">
    <w:abstractNumId w:val="15"/>
  </w:num>
  <w:num w:numId="31">
    <w:abstractNumId w:val="5"/>
  </w:num>
  <w:num w:numId="32">
    <w:abstractNumId w:val="21"/>
  </w:num>
  <w:num w:numId="33">
    <w:abstractNumId w:val="34"/>
  </w:num>
  <w:num w:numId="34">
    <w:abstractNumId w:val="17"/>
  </w:num>
  <w:num w:numId="35">
    <w:abstractNumId w:val="1"/>
  </w:num>
  <w:num w:numId="36">
    <w:abstractNumId w:val="8"/>
  </w:num>
  <w:num w:numId="37">
    <w:abstractNumId w:val="31"/>
  </w:num>
  <w:num w:numId="38">
    <w:abstractNumId w:val="16"/>
  </w:num>
  <w:num w:numId="39">
    <w:abstractNumId w:val="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21"/>
    <w:rsid w:val="00026AC1"/>
    <w:rsid w:val="00030FE1"/>
    <w:rsid w:val="0005453B"/>
    <w:rsid w:val="00056340"/>
    <w:rsid w:val="000663F4"/>
    <w:rsid w:val="000757B0"/>
    <w:rsid w:val="00075E3A"/>
    <w:rsid w:val="000842BA"/>
    <w:rsid w:val="000871B3"/>
    <w:rsid w:val="000E0804"/>
    <w:rsid w:val="000F1ECB"/>
    <w:rsid w:val="000F241C"/>
    <w:rsid w:val="000F5164"/>
    <w:rsid w:val="00100462"/>
    <w:rsid w:val="00102097"/>
    <w:rsid w:val="00125B89"/>
    <w:rsid w:val="00137534"/>
    <w:rsid w:val="00163B98"/>
    <w:rsid w:val="00187C64"/>
    <w:rsid w:val="00195401"/>
    <w:rsid w:val="001A13A8"/>
    <w:rsid w:val="001A3DB2"/>
    <w:rsid w:val="001A58F8"/>
    <w:rsid w:val="00225568"/>
    <w:rsid w:val="00244377"/>
    <w:rsid w:val="00263612"/>
    <w:rsid w:val="002A485F"/>
    <w:rsid w:val="002B005C"/>
    <w:rsid w:val="002B0E57"/>
    <w:rsid w:val="002B18AF"/>
    <w:rsid w:val="002C756D"/>
    <w:rsid w:val="002D28F2"/>
    <w:rsid w:val="002F28EE"/>
    <w:rsid w:val="003030E1"/>
    <w:rsid w:val="003259EF"/>
    <w:rsid w:val="00331615"/>
    <w:rsid w:val="003353A2"/>
    <w:rsid w:val="00335CAC"/>
    <w:rsid w:val="00352F19"/>
    <w:rsid w:val="00364A89"/>
    <w:rsid w:val="003701A6"/>
    <w:rsid w:val="00373FDA"/>
    <w:rsid w:val="003A07AB"/>
    <w:rsid w:val="003A585E"/>
    <w:rsid w:val="003D01DA"/>
    <w:rsid w:val="003E399F"/>
    <w:rsid w:val="003E6C64"/>
    <w:rsid w:val="004020BF"/>
    <w:rsid w:val="00404BC9"/>
    <w:rsid w:val="00406E3F"/>
    <w:rsid w:val="00430608"/>
    <w:rsid w:val="00432AE6"/>
    <w:rsid w:val="00460ADD"/>
    <w:rsid w:val="00473DD9"/>
    <w:rsid w:val="00480FCE"/>
    <w:rsid w:val="004919CD"/>
    <w:rsid w:val="004C357B"/>
    <w:rsid w:val="004C6301"/>
    <w:rsid w:val="004D166B"/>
    <w:rsid w:val="004D22CE"/>
    <w:rsid w:val="004D4E96"/>
    <w:rsid w:val="004E424F"/>
    <w:rsid w:val="004F3187"/>
    <w:rsid w:val="0050585C"/>
    <w:rsid w:val="00510CD9"/>
    <w:rsid w:val="005241D6"/>
    <w:rsid w:val="00587A14"/>
    <w:rsid w:val="005931F6"/>
    <w:rsid w:val="005B37ED"/>
    <w:rsid w:val="005F6649"/>
    <w:rsid w:val="005F73DC"/>
    <w:rsid w:val="00663708"/>
    <w:rsid w:val="006713D1"/>
    <w:rsid w:val="006821DB"/>
    <w:rsid w:val="0069062B"/>
    <w:rsid w:val="00691EDB"/>
    <w:rsid w:val="00692AA1"/>
    <w:rsid w:val="00697ED9"/>
    <w:rsid w:val="006B16E8"/>
    <w:rsid w:val="006B41DD"/>
    <w:rsid w:val="006C1A63"/>
    <w:rsid w:val="006C7354"/>
    <w:rsid w:val="006F0BBA"/>
    <w:rsid w:val="006F3B08"/>
    <w:rsid w:val="0071182F"/>
    <w:rsid w:val="00715788"/>
    <w:rsid w:val="007248F3"/>
    <w:rsid w:val="00726341"/>
    <w:rsid w:val="0073319F"/>
    <w:rsid w:val="00736FAE"/>
    <w:rsid w:val="00763B78"/>
    <w:rsid w:val="00783030"/>
    <w:rsid w:val="0078342E"/>
    <w:rsid w:val="007A21CA"/>
    <w:rsid w:val="007B1F7F"/>
    <w:rsid w:val="007C6582"/>
    <w:rsid w:val="007C72AE"/>
    <w:rsid w:val="007D01A5"/>
    <w:rsid w:val="007D240E"/>
    <w:rsid w:val="007F7A39"/>
    <w:rsid w:val="00801AC2"/>
    <w:rsid w:val="008252AB"/>
    <w:rsid w:val="0086641B"/>
    <w:rsid w:val="008818D3"/>
    <w:rsid w:val="008874F7"/>
    <w:rsid w:val="008A0A18"/>
    <w:rsid w:val="00900283"/>
    <w:rsid w:val="00904226"/>
    <w:rsid w:val="0095447C"/>
    <w:rsid w:val="00986160"/>
    <w:rsid w:val="009927E3"/>
    <w:rsid w:val="009B4042"/>
    <w:rsid w:val="009C09C0"/>
    <w:rsid w:val="009E0BE8"/>
    <w:rsid w:val="009F4331"/>
    <w:rsid w:val="009F4FA9"/>
    <w:rsid w:val="00A11EEC"/>
    <w:rsid w:val="00A56AC7"/>
    <w:rsid w:val="00A62726"/>
    <w:rsid w:val="00A65CFD"/>
    <w:rsid w:val="00A9236C"/>
    <w:rsid w:val="00A97D3F"/>
    <w:rsid w:val="00AA07DD"/>
    <w:rsid w:val="00AA3673"/>
    <w:rsid w:val="00AB568E"/>
    <w:rsid w:val="00AD7290"/>
    <w:rsid w:val="00AE1CAE"/>
    <w:rsid w:val="00AE35A9"/>
    <w:rsid w:val="00AE365F"/>
    <w:rsid w:val="00AE40D7"/>
    <w:rsid w:val="00AF6BA0"/>
    <w:rsid w:val="00AF7C09"/>
    <w:rsid w:val="00B52DB9"/>
    <w:rsid w:val="00B6401E"/>
    <w:rsid w:val="00B65A82"/>
    <w:rsid w:val="00B73A50"/>
    <w:rsid w:val="00B80B29"/>
    <w:rsid w:val="00B93383"/>
    <w:rsid w:val="00BA540B"/>
    <w:rsid w:val="00BB1276"/>
    <w:rsid w:val="00C0032E"/>
    <w:rsid w:val="00C02640"/>
    <w:rsid w:val="00C23A79"/>
    <w:rsid w:val="00C27B2F"/>
    <w:rsid w:val="00C36921"/>
    <w:rsid w:val="00C4023E"/>
    <w:rsid w:val="00C51AF9"/>
    <w:rsid w:val="00C54884"/>
    <w:rsid w:val="00C56C09"/>
    <w:rsid w:val="00C64910"/>
    <w:rsid w:val="00CB45A4"/>
    <w:rsid w:val="00CC7B40"/>
    <w:rsid w:val="00CD5C9E"/>
    <w:rsid w:val="00CD6CDB"/>
    <w:rsid w:val="00CD6E6C"/>
    <w:rsid w:val="00CE3D94"/>
    <w:rsid w:val="00CF4AE3"/>
    <w:rsid w:val="00CF4EBB"/>
    <w:rsid w:val="00CF5ADC"/>
    <w:rsid w:val="00D006E8"/>
    <w:rsid w:val="00D01DF5"/>
    <w:rsid w:val="00D3599D"/>
    <w:rsid w:val="00D85225"/>
    <w:rsid w:val="00D91D76"/>
    <w:rsid w:val="00D9443E"/>
    <w:rsid w:val="00DA18ED"/>
    <w:rsid w:val="00DA549A"/>
    <w:rsid w:val="00DB1486"/>
    <w:rsid w:val="00DB47B9"/>
    <w:rsid w:val="00DC2807"/>
    <w:rsid w:val="00E04418"/>
    <w:rsid w:val="00E13FB2"/>
    <w:rsid w:val="00E205F1"/>
    <w:rsid w:val="00E265FE"/>
    <w:rsid w:val="00E27BA3"/>
    <w:rsid w:val="00E30539"/>
    <w:rsid w:val="00E5585E"/>
    <w:rsid w:val="00E6401B"/>
    <w:rsid w:val="00E64ED8"/>
    <w:rsid w:val="00E772EE"/>
    <w:rsid w:val="00E8275E"/>
    <w:rsid w:val="00EA6691"/>
    <w:rsid w:val="00EB0594"/>
    <w:rsid w:val="00EC2167"/>
    <w:rsid w:val="00ED287E"/>
    <w:rsid w:val="00EE5B58"/>
    <w:rsid w:val="00F010AE"/>
    <w:rsid w:val="00F263AC"/>
    <w:rsid w:val="00F27355"/>
    <w:rsid w:val="00F325CB"/>
    <w:rsid w:val="00F32B1D"/>
    <w:rsid w:val="00F41BF4"/>
    <w:rsid w:val="00F6662E"/>
    <w:rsid w:val="00F738CB"/>
    <w:rsid w:val="00F82161"/>
    <w:rsid w:val="00F83A4C"/>
    <w:rsid w:val="00F92622"/>
    <w:rsid w:val="00FA59EC"/>
    <w:rsid w:val="00FD7DEC"/>
    <w:rsid w:val="00FE6035"/>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A1812A-1603-47C0-A6E3-2931E1CE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Gstaff\AppData\Local\Microsoft\Windows\INetCache\Content.Outlook\9KXL1CTU\MinsCPDNov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51BDD-4E62-4C1B-BD59-82D89F9D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MinsCPDNov2020</Template>
  <TotalTime>116</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UOGstaff</dc:creator>
  <cp:lastModifiedBy>James Noble-Rogers</cp:lastModifiedBy>
  <cp:revision>11</cp:revision>
  <cp:lastPrinted>2015-02-10T10:18:00Z</cp:lastPrinted>
  <dcterms:created xsi:type="dcterms:W3CDTF">2021-02-26T14:56:00Z</dcterms:created>
  <dcterms:modified xsi:type="dcterms:W3CDTF">2021-02-26T17:35:00Z</dcterms:modified>
</cp:coreProperties>
</file>