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781522">
        <w:rPr>
          <w:rFonts w:ascii="Arial" w:hAnsi="Arial" w:cs="Arial"/>
          <w:b/>
        </w:rPr>
        <w:t xml:space="preserve">ITE </w:t>
      </w:r>
      <w:r w:rsidR="00E74065">
        <w:rPr>
          <w:rFonts w:ascii="Arial" w:hAnsi="Arial" w:cs="Arial"/>
          <w:b/>
        </w:rPr>
        <w:t>secondary</w:t>
      </w:r>
      <w:r w:rsidR="00781522">
        <w:rPr>
          <w:rFonts w:ascii="Arial" w:hAnsi="Arial" w:cs="Arial"/>
          <w:b/>
        </w:rPr>
        <w:t xml:space="preserve"> forum </w:t>
      </w:r>
      <w:r w:rsidRPr="002F28EE">
        <w:rPr>
          <w:rFonts w:ascii="Arial" w:hAnsi="Arial" w:cs="Arial"/>
          <w:b/>
        </w:rPr>
        <w:t xml:space="preserve">held on-line at </w:t>
      </w:r>
      <w:r w:rsidR="00781522">
        <w:rPr>
          <w:rFonts w:ascii="Arial" w:hAnsi="Arial" w:cs="Arial"/>
          <w:b/>
        </w:rPr>
        <w:t>1</w:t>
      </w:r>
      <w:r w:rsidR="001A054E">
        <w:rPr>
          <w:rFonts w:ascii="Arial" w:hAnsi="Arial" w:cs="Arial"/>
          <w:b/>
        </w:rPr>
        <w:t>.0</w:t>
      </w:r>
      <w:r w:rsidR="00E74065">
        <w:rPr>
          <w:rFonts w:ascii="Arial" w:hAnsi="Arial" w:cs="Arial"/>
          <w:b/>
        </w:rPr>
        <w:t>0</w:t>
      </w:r>
      <w:r w:rsidR="00781522">
        <w:rPr>
          <w:rFonts w:ascii="Arial" w:hAnsi="Arial" w:cs="Arial"/>
          <w:b/>
        </w:rPr>
        <w:t xml:space="preserve">pm </w:t>
      </w:r>
      <w:r w:rsidRPr="002F28EE">
        <w:rPr>
          <w:rFonts w:ascii="Arial" w:hAnsi="Arial" w:cs="Arial"/>
          <w:b/>
        </w:rPr>
        <w:t xml:space="preserve">on </w:t>
      </w:r>
      <w:r w:rsidR="00225568">
        <w:rPr>
          <w:rFonts w:ascii="Arial" w:hAnsi="Arial" w:cs="Arial"/>
          <w:b/>
        </w:rPr>
        <w:t xml:space="preserve">Tuesday </w:t>
      </w:r>
      <w:r w:rsidR="001A054E">
        <w:rPr>
          <w:rFonts w:ascii="Arial" w:hAnsi="Arial" w:cs="Arial"/>
          <w:b/>
        </w:rPr>
        <w:t>9 March 2021</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225568" w:rsidRPr="00225568" w:rsidRDefault="008874F7" w:rsidP="00781522">
      <w:pPr>
        <w:rPr>
          <w:rFonts w:ascii="Arial" w:hAnsi="Arial" w:cs="Arial"/>
        </w:rPr>
      </w:pPr>
      <w:r w:rsidRPr="002F28EE">
        <w:rPr>
          <w:rFonts w:ascii="Arial" w:hAnsi="Arial" w:cs="Arial"/>
        </w:rPr>
        <w:t>Colleagues were welcomed to the</w:t>
      </w:r>
      <w:r w:rsidR="00710876">
        <w:rPr>
          <w:rFonts w:ascii="Arial" w:hAnsi="Arial" w:cs="Arial"/>
        </w:rPr>
        <w:t xml:space="preserve"> </w:t>
      </w:r>
      <w:r w:rsidRPr="002F28EE">
        <w:rPr>
          <w:rFonts w:ascii="Arial" w:hAnsi="Arial" w:cs="Arial"/>
        </w:rPr>
        <w:t>meeting</w:t>
      </w:r>
      <w:r w:rsidR="00710876">
        <w:rPr>
          <w:rFonts w:ascii="Arial" w:hAnsi="Arial" w:cs="Arial"/>
        </w:rPr>
        <w:t xml:space="preserve">. </w:t>
      </w:r>
      <w:r w:rsidRPr="002F28EE">
        <w:rPr>
          <w:rFonts w:ascii="Arial" w:hAnsi="Arial" w:cs="Arial"/>
        </w:rPr>
        <w:t xml:space="preserve">The note of the meeting held on </w:t>
      </w:r>
      <w:r w:rsidR="001A054E">
        <w:rPr>
          <w:rFonts w:ascii="Arial" w:hAnsi="Arial" w:cs="Arial"/>
        </w:rPr>
        <w:t xml:space="preserve">24 November 2020 </w:t>
      </w:r>
      <w:r w:rsidR="00225568">
        <w:rPr>
          <w:rFonts w:ascii="Arial" w:hAnsi="Arial" w:cs="Arial"/>
        </w:rPr>
        <w:t xml:space="preserve">was agreed. </w:t>
      </w:r>
      <w:r w:rsidR="00C54554">
        <w:rPr>
          <w:rFonts w:ascii="Arial" w:hAnsi="Arial" w:cs="Arial"/>
        </w:rPr>
        <w:t xml:space="preserve">On matters </w:t>
      </w:r>
      <w:r w:rsidR="00F44885">
        <w:rPr>
          <w:rFonts w:ascii="Arial" w:hAnsi="Arial" w:cs="Arial"/>
        </w:rPr>
        <w:t>a</w:t>
      </w:r>
      <w:r w:rsidR="00C54554">
        <w:rPr>
          <w:rFonts w:ascii="Arial" w:hAnsi="Arial" w:cs="Arial"/>
        </w:rPr>
        <w:t xml:space="preserve">rising: it </w:t>
      </w:r>
      <w:r w:rsidR="001A054E">
        <w:rPr>
          <w:rFonts w:ascii="Arial" w:hAnsi="Arial" w:cs="Arial"/>
        </w:rPr>
        <w:t xml:space="preserve">was confirmed that the UCET conference would take pace, either on-line or face to face, on 2-3 November 2021. Volunteers and suggestions </w:t>
      </w:r>
      <w:r w:rsidR="00C32BA3">
        <w:rPr>
          <w:rFonts w:ascii="Arial" w:hAnsi="Arial" w:cs="Arial"/>
        </w:rPr>
        <w:t>i</w:t>
      </w:r>
      <w:r w:rsidR="001A054E">
        <w:rPr>
          <w:rFonts w:ascii="Arial" w:hAnsi="Arial" w:cs="Arial"/>
        </w:rPr>
        <w:t xml:space="preserve">n regards keynote and workshop presenters were invited. </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w:t>
      </w:r>
      <w:r w:rsidR="00485A78">
        <w:rPr>
          <w:rFonts w:ascii="Arial" w:hAnsi="Arial" w:cs="Arial"/>
        </w:rPr>
        <w:t xml:space="preserve"> </w:t>
      </w:r>
      <w:r w:rsidRPr="002F28EE">
        <w:rPr>
          <w:rFonts w:ascii="Arial" w:hAnsi="Arial" w:cs="Arial"/>
        </w:rPr>
        <w:t>including:</w:t>
      </w:r>
    </w:p>
    <w:p w:rsidR="002B005C" w:rsidRPr="002F28EE" w:rsidRDefault="002B005C" w:rsidP="008874F7">
      <w:pPr>
        <w:rPr>
          <w:rFonts w:ascii="Arial" w:hAnsi="Arial" w:cs="Arial"/>
        </w:rPr>
      </w:pPr>
    </w:p>
    <w:p w:rsidR="002B005C"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An update from JNR on non-</w:t>
      </w:r>
      <w:r w:rsidR="00EA54A2">
        <w:rPr>
          <w:rFonts w:ascii="Arial" w:hAnsi="Arial" w:cs="Arial"/>
          <w:sz w:val="24"/>
          <w:szCs w:val="24"/>
        </w:rPr>
        <w:t>secondary</w:t>
      </w:r>
      <w:r w:rsidR="00781522">
        <w:rPr>
          <w:rFonts w:ascii="Arial" w:hAnsi="Arial" w:cs="Arial"/>
          <w:sz w:val="24"/>
          <w:szCs w:val="24"/>
        </w:rPr>
        <w:t xml:space="preserve"> </w:t>
      </w:r>
      <w:r w:rsidRPr="002F28EE">
        <w:rPr>
          <w:rFonts w:ascii="Arial" w:hAnsi="Arial" w:cs="Arial"/>
          <w:sz w:val="24"/>
          <w:szCs w:val="24"/>
        </w:rPr>
        <w:t xml:space="preserve">related issues, </w:t>
      </w:r>
      <w:r w:rsidR="00C32BA3">
        <w:rPr>
          <w:rFonts w:ascii="Arial" w:hAnsi="Arial" w:cs="Arial"/>
          <w:sz w:val="24"/>
          <w:szCs w:val="24"/>
        </w:rPr>
        <w:t>including t</w:t>
      </w:r>
      <w:r w:rsidR="001A054E">
        <w:rPr>
          <w:rFonts w:ascii="Arial" w:hAnsi="Arial" w:cs="Arial"/>
          <w:sz w:val="24"/>
          <w:szCs w:val="24"/>
        </w:rPr>
        <w:t>he Learning &amp; Skills White Paper, the recent UCET effective CPD paper and developments in Northern Irel</w:t>
      </w:r>
      <w:r w:rsidR="00C32BA3">
        <w:rPr>
          <w:rFonts w:ascii="Arial" w:hAnsi="Arial" w:cs="Arial"/>
          <w:sz w:val="24"/>
          <w:szCs w:val="24"/>
        </w:rPr>
        <w:t>and &amp;</w:t>
      </w:r>
      <w:r w:rsidR="001A054E">
        <w:rPr>
          <w:rFonts w:ascii="Arial" w:hAnsi="Arial" w:cs="Arial"/>
          <w:sz w:val="24"/>
          <w:szCs w:val="24"/>
        </w:rPr>
        <w:t xml:space="preserve"> Wales. </w:t>
      </w:r>
      <w:r w:rsidRPr="002F28EE">
        <w:rPr>
          <w:rFonts w:ascii="Arial" w:hAnsi="Arial" w:cs="Arial"/>
          <w:sz w:val="24"/>
          <w:szCs w:val="24"/>
        </w:rPr>
        <w:t xml:space="preserve"> </w:t>
      </w:r>
    </w:p>
    <w:p w:rsidR="001A054E" w:rsidRDefault="001A054E" w:rsidP="002B005C">
      <w:pPr>
        <w:pStyle w:val="ListParagraph"/>
        <w:numPr>
          <w:ilvl w:val="0"/>
          <w:numId w:val="33"/>
        </w:numPr>
        <w:rPr>
          <w:rFonts w:ascii="Arial" w:hAnsi="Arial" w:cs="Arial"/>
          <w:sz w:val="24"/>
          <w:szCs w:val="24"/>
        </w:rPr>
      </w:pPr>
      <w:r>
        <w:rPr>
          <w:rFonts w:ascii="Arial" w:hAnsi="Arial" w:cs="Arial"/>
          <w:sz w:val="24"/>
          <w:szCs w:val="24"/>
        </w:rPr>
        <w:t>It was agreed that the topic for the nex</w:t>
      </w:r>
      <w:r w:rsidR="00C32BA3">
        <w:rPr>
          <w:rFonts w:ascii="Arial" w:hAnsi="Arial" w:cs="Arial"/>
          <w:sz w:val="24"/>
          <w:szCs w:val="24"/>
        </w:rPr>
        <w:t xml:space="preserve">t morning symposium would be </w:t>
      </w:r>
      <w:r>
        <w:rPr>
          <w:rFonts w:ascii="Arial" w:hAnsi="Arial" w:cs="Arial"/>
          <w:sz w:val="24"/>
          <w:szCs w:val="24"/>
        </w:rPr>
        <w:t xml:space="preserve">SEND and inclusion, with possible contributors including Steve Puttick, Margaret Mullholland and Julie Greer. A subsequent symposium might focus on EAL. </w:t>
      </w:r>
    </w:p>
    <w:p w:rsidR="001A054E" w:rsidRDefault="0083117C" w:rsidP="002B005C">
      <w:pPr>
        <w:pStyle w:val="ListParagraph"/>
        <w:numPr>
          <w:ilvl w:val="0"/>
          <w:numId w:val="33"/>
        </w:numPr>
        <w:rPr>
          <w:rFonts w:ascii="Arial" w:hAnsi="Arial" w:cs="Arial"/>
          <w:sz w:val="24"/>
          <w:szCs w:val="24"/>
        </w:rPr>
      </w:pPr>
      <w:r>
        <w:rPr>
          <w:rFonts w:ascii="Arial" w:hAnsi="Arial" w:cs="Arial"/>
          <w:sz w:val="24"/>
          <w:szCs w:val="24"/>
        </w:rPr>
        <w:t xml:space="preserve">Covid 19 related issues, including: </w:t>
      </w:r>
      <w:r w:rsidR="001A054E">
        <w:rPr>
          <w:rFonts w:ascii="Arial" w:hAnsi="Arial" w:cs="Arial"/>
          <w:sz w:val="24"/>
          <w:szCs w:val="24"/>
        </w:rPr>
        <w:t>the content of recent DfE guidance and reports (following discussions in break-out rooms) from forum members</w:t>
      </w:r>
      <w:r w:rsidR="00C32BA3">
        <w:rPr>
          <w:rFonts w:ascii="Arial" w:hAnsi="Arial" w:cs="Arial"/>
          <w:sz w:val="24"/>
          <w:szCs w:val="24"/>
        </w:rPr>
        <w:t xml:space="preserve"> covering</w:t>
      </w:r>
      <w:r w:rsidR="001A054E">
        <w:rPr>
          <w:rFonts w:ascii="Arial" w:hAnsi="Arial" w:cs="Arial"/>
          <w:sz w:val="24"/>
          <w:szCs w:val="24"/>
        </w:rPr>
        <w:t>:</w:t>
      </w:r>
    </w:p>
    <w:p w:rsidR="0097424B" w:rsidRDefault="0097424B" w:rsidP="0097424B">
      <w:pPr>
        <w:pStyle w:val="ListParagraph"/>
        <w:numPr>
          <w:ilvl w:val="1"/>
          <w:numId w:val="33"/>
        </w:numPr>
        <w:rPr>
          <w:rFonts w:ascii="Arial" w:hAnsi="Arial" w:cs="Arial"/>
          <w:sz w:val="24"/>
          <w:szCs w:val="24"/>
        </w:rPr>
      </w:pPr>
      <w:r>
        <w:rPr>
          <w:rFonts w:ascii="Arial" w:hAnsi="Arial" w:cs="Arial"/>
          <w:sz w:val="24"/>
          <w:szCs w:val="24"/>
        </w:rPr>
        <w:t>Adjustments made to placemen</w:t>
      </w:r>
      <w:r w:rsidR="00C32BA3">
        <w:rPr>
          <w:rFonts w:ascii="Arial" w:hAnsi="Arial" w:cs="Arial"/>
          <w:sz w:val="24"/>
          <w:szCs w:val="24"/>
        </w:rPr>
        <w:t>t</w:t>
      </w:r>
      <w:r>
        <w:rPr>
          <w:rFonts w:ascii="Arial" w:hAnsi="Arial" w:cs="Arial"/>
          <w:sz w:val="24"/>
          <w:szCs w:val="24"/>
        </w:rPr>
        <w:t xml:space="preserve"> structures, including: delaying the beginning of placements (with the time saved to development virtual schools experiences); moving from two to one placement</w:t>
      </w:r>
      <w:r w:rsidR="00C32BA3">
        <w:rPr>
          <w:rFonts w:ascii="Arial" w:hAnsi="Arial" w:cs="Arial"/>
          <w:sz w:val="24"/>
          <w:szCs w:val="24"/>
        </w:rPr>
        <w:t>s</w:t>
      </w:r>
      <w:r>
        <w:rPr>
          <w:rFonts w:ascii="Arial" w:hAnsi="Arial" w:cs="Arial"/>
          <w:sz w:val="24"/>
          <w:szCs w:val="24"/>
        </w:rPr>
        <w:t xml:space="preserve"> (although two was to be </w:t>
      </w:r>
      <w:r w:rsidR="00C32BA3">
        <w:rPr>
          <w:rFonts w:ascii="Arial" w:hAnsi="Arial" w:cs="Arial"/>
          <w:sz w:val="24"/>
          <w:szCs w:val="24"/>
        </w:rPr>
        <w:t>p</w:t>
      </w:r>
      <w:r>
        <w:rPr>
          <w:rFonts w:ascii="Arial" w:hAnsi="Arial" w:cs="Arial"/>
          <w:sz w:val="24"/>
          <w:szCs w:val="24"/>
        </w:rPr>
        <w:t>referred); the front-loading of placements; difficulties associated with the delivery of practical subjects; the benefits t</w:t>
      </w:r>
      <w:r w:rsidR="00C32BA3">
        <w:rPr>
          <w:rFonts w:ascii="Arial" w:hAnsi="Arial" w:cs="Arial"/>
          <w:sz w:val="24"/>
          <w:szCs w:val="24"/>
        </w:rPr>
        <w:t xml:space="preserve">o schools of having students &amp; </w:t>
      </w:r>
      <w:r>
        <w:rPr>
          <w:rFonts w:ascii="Arial" w:hAnsi="Arial" w:cs="Arial"/>
          <w:sz w:val="24"/>
          <w:szCs w:val="24"/>
        </w:rPr>
        <w:t xml:space="preserve"> NQTs with experience of on-line delivery; the scope for self-isolating students to engage with schools remotely; and the provision of placemen</w:t>
      </w:r>
      <w:r w:rsidR="00C32BA3">
        <w:rPr>
          <w:rFonts w:ascii="Arial" w:hAnsi="Arial" w:cs="Arial"/>
          <w:sz w:val="24"/>
          <w:szCs w:val="24"/>
        </w:rPr>
        <w:t>ts</w:t>
      </w:r>
      <w:r>
        <w:rPr>
          <w:rFonts w:ascii="Arial" w:hAnsi="Arial" w:cs="Arial"/>
          <w:sz w:val="24"/>
          <w:szCs w:val="24"/>
        </w:rPr>
        <w:t xml:space="preserve"> in non-school settings.</w:t>
      </w:r>
    </w:p>
    <w:p w:rsidR="0097424B" w:rsidRDefault="0097424B" w:rsidP="0097424B">
      <w:pPr>
        <w:pStyle w:val="ListParagraph"/>
        <w:numPr>
          <w:ilvl w:val="1"/>
          <w:numId w:val="33"/>
        </w:numPr>
        <w:rPr>
          <w:rFonts w:ascii="Arial" w:hAnsi="Arial" w:cs="Arial"/>
          <w:sz w:val="24"/>
          <w:szCs w:val="24"/>
        </w:rPr>
      </w:pPr>
      <w:r>
        <w:rPr>
          <w:rFonts w:ascii="Arial" w:hAnsi="Arial" w:cs="Arial"/>
          <w:sz w:val="24"/>
          <w:szCs w:val="24"/>
        </w:rPr>
        <w:t xml:space="preserve">Reviewing the timing of student assessments, and </w:t>
      </w:r>
      <w:r w:rsidR="00A87194">
        <w:rPr>
          <w:rFonts w:ascii="Arial" w:hAnsi="Arial" w:cs="Arial"/>
          <w:sz w:val="24"/>
          <w:szCs w:val="24"/>
        </w:rPr>
        <w:t>aligning</w:t>
      </w:r>
      <w:r>
        <w:rPr>
          <w:rFonts w:ascii="Arial" w:hAnsi="Arial" w:cs="Arial"/>
          <w:sz w:val="24"/>
          <w:szCs w:val="24"/>
        </w:rPr>
        <w:t xml:space="preserve"> </w:t>
      </w:r>
      <w:r w:rsidR="00A87194">
        <w:rPr>
          <w:rFonts w:ascii="Arial" w:hAnsi="Arial" w:cs="Arial"/>
          <w:sz w:val="24"/>
          <w:szCs w:val="24"/>
        </w:rPr>
        <w:t>assessment</w:t>
      </w:r>
      <w:r>
        <w:rPr>
          <w:rFonts w:ascii="Arial" w:hAnsi="Arial" w:cs="Arial"/>
          <w:sz w:val="24"/>
          <w:szCs w:val="24"/>
        </w:rPr>
        <w:t xml:space="preserve"> procedures to other institutional requirements.</w:t>
      </w:r>
    </w:p>
    <w:p w:rsidR="0097424B" w:rsidRDefault="0097424B" w:rsidP="0097424B">
      <w:pPr>
        <w:pStyle w:val="ListParagraph"/>
        <w:numPr>
          <w:ilvl w:val="1"/>
          <w:numId w:val="33"/>
        </w:numPr>
        <w:rPr>
          <w:rFonts w:ascii="Arial" w:hAnsi="Arial" w:cs="Arial"/>
          <w:sz w:val="24"/>
          <w:szCs w:val="24"/>
        </w:rPr>
      </w:pPr>
      <w:r>
        <w:rPr>
          <w:rFonts w:ascii="Arial" w:hAnsi="Arial" w:cs="Arial"/>
          <w:sz w:val="24"/>
          <w:szCs w:val="24"/>
        </w:rPr>
        <w:t xml:space="preserve">The likely continuation of some new ways of working (e.g. remote </w:t>
      </w:r>
      <w:r w:rsidR="00C32BA3">
        <w:rPr>
          <w:rFonts w:ascii="Arial" w:hAnsi="Arial" w:cs="Arial"/>
          <w:sz w:val="24"/>
          <w:szCs w:val="24"/>
        </w:rPr>
        <w:t>mentor training sessions) post-pandemic.</w:t>
      </w:r>
    </w:p>
    <w:p w:rsidR="0097424B" w:rsidRDefault="0097424B" w:rsidP="0097424B">
      <w:pPr>
        <w:pStyle w:val="ListParagraph"/>
        <w:numPr>
          <w:ilvl w:val="1"/>
          <w:numId w:val="33"/>
        </w:numPr>
        <w:rPr>
          <w:rFonts w:ascii="Arial" w:hAnsi="Arial" w:cs="Arial"/>
          <w:sz w:val="24"/>
          <w:szCs w:val="24"/>
        </w:rPr>
      </w:pPr>
      <w:r>
        <w:rPr>
          <w:rFonts w:ascii="Arial" w:hAnsi="Arial" w:cs="Arial"/>
          <w:sz w:val="24"/>
          <w:szCs w:val="24"/>
        </w:rPr>
        <w:t xml:space="preserve">The importance of financial support for students needing </w:t>
      </w:r>
      <w:r w:rsidR="00A87194">
        <w:rPr>
          <w:rFonts w:ascii="Arial" w:hAnsi="Arial" w:cs="Arial"/>
          <w:sz w:val="24"/>
          <w:szCs w:val="24"/>
        </w:rPr>
        <w:t>to</w:t>
      </w:r>
      <w:r>
        <w:rPr>
          <w:rFonts w:ascii="Arial" w:hAnsi="Arial" w:cs="Arial"/>
          <w:sz w:val="24"/>
          <w:szCs w:val="24"/>
        </w:rPr>
        <w:t xml:space="preserve"> continue with ITE</w:t>
      </w:r>
      <w:r w:rsidR="00C32BA3">
        <w:rPr>
          <w:rFonts w:ascii="Arial" w:hAnsi="Arial" w:cs="Arial"/>
          <w:sz w:val="24"/>
          <w:szCs w:val="24"/>
        </w:rPr>
        <w:t xml:space="preserve"> into the next academic year.</w:t>
      </w:r>
    </w:p>
    <w:p w:rsidR="0097424B" w:rsidRDefault="00A87194" w:rsidP="0097424B">
      <w:pPr>
        <w:pStyle w:val="ListParagraph"/>
        <w:numPr>
          <w:ilvl w:val="1"/>
          <w:numId w:val="33"/>
        </w:numPr>
        <w:rPr>
          <w:rFonts w:ascii="Arial" w:hAnsi="Arial" w:cs="Arial"/>
          <w:sz w:val="24"/>
          <w:szCs w:val="24"/>
        </w:rPr>
      </w:pPr>
      <w:r>
        <w:rPr>
          <w:rFonts w:ascii="Arial" w:hAnsi="Arial" w:cs="Arial"/>
          <w:sz w:val="24"/>
          <w:szCs w:val="24"/>
        </w:rPr>
        <w:t>Concerns over employment opportunities for some NQTs, notwithstanding their unique and valuable experiences.</w:t>
      </w:r>
    </w:p>
    <w:p w:rsidR="00A87194" w:rsidRDefault="00A87194" w:rsidP="0097424B">
      <w:pPr>
        <w:pStyle w:val="ListParagraph"/>
        <w:numPr>
          <w:ilvl w:val="1"/>
          <w:numId w:val="33"/>
        </w:numPr>
        <w:rPr>
          <w:rFonts w:ascii="Arial" w:hAnsi="Arial" w:cs="Arial"/>
          <w:sz w:val="24"/>
          <w:szCs w:val="24"/>
        </w:rPr>
      </w:pPr>
      <w:r>
        <w:rPr>
          <w:rFonts w:ascii="Arial" w:hAnsi="Arial" w:cs="Arial"/>
          <w:sz w:val="24"/>
          <w:szCs w:val="24"/>
        </w:rPr>
        <w:t xml:space="preserve">The need for guidance from DfE </w:t>
      </w:r>
      <w:r w:rsidR="00C32BA3">
        <w:rPr>
          <w:rFonts w:ascii="Arial" w:hAnsi="Arial" w:cs="Arial"/>
          <w:sz w:val="24"/>
          <w:szCs w:val="24"/>
        </w:rPr>
        <w:t xml:space="preserve">about </w:t>
      </w:r>
      <w:r>
        <w:rPr>
          <w:rFonts w:ascii="Arial" w:hAnsi="Arial" w:cs="Arial"/>
          <w:sz w:val="24"/>
          <w:szCs w:val="24"/>
        </w:rPr>
        <w:t>‘go</w:t>
      </w:r>
      <w:r w:rsidR="00C32BA3">
        <w:rPr>
          <w:rFonts w:ascii="Arial" w:hAnsi="Arial" w:cs="Arial"/>
          <w:sz w:val="24"/>
          <w:szCs w:val="24"/>
        </w:rPr>
        <w:t>i</w:t>
      </w:r>
      <w:r>
        <w:rPr>
          <w:rFonts w:ascii="Arial" w:hAnsi="Arial" w:cs="Arial"/>
          <w:sz w:val="24"/>
          <w:szCs w:val="24"/>
        </w:rPr>
        <w:t>ng home for Easter’ and on campus centre-based training.</w:t>
      </w:r>
    </w:p>
    <w:p w:rsidR="00A87194" w:rsidRDefault="00A87194" w:rsidP="0097424B">
      <w:pPr>
        <w:pStyle w:val="ListParagraph"/>
        <w:numPr>
          <w:ilvl w:val="1"/>
          <w:numId w:val="33"/>
        </w:numPr>
        <w:rPr>
          <w:rFonts w:ascii="Arial" w:hAnsi="Arial" w:cs="Arial"/>
          <w:sz w:val="24"/>
          <w:szCs w:val="24"/>
        </w:rPr>
      </w:pPr>
      <w:r>
        <w:rPr>
          <w:rFonts w:ascii="Arial" w:hAnsi="Arial" w:cs="Arial"/>
          <w:sz w:val="24"/>
          <w:szCs w:val="24"/>
        </w:rPr>
        <w:t>Regional variations of Covid impacts across the country.</w:t>
      </w:r>
    </w:p>
    <w:p w:rsidR="00A87194" w:rsidRDefault="00A87194" w:rsidP="00A87194">
      <w:pPr>
        <w:pStyle w:val="ListParagraph"/>
        <w:numPr>
          <w:ilvl w:val="0"/>
          <w:numId w:val="33"/>
        </w:numPr>
        <w:rPr>
          <w:rFonts w:ascii="Arial" w:hAnsi="Arial" w:cs="Arial"/>
          <w:sz w:val="24"/>
          <w:szCs w:val="24"/>
        </w:rPr>
      </w:pPr>
      <w:r>
        <w:rPr>
          <w:rFonts w:ascii="Arial" w:hAnsi="Arial" w:cs="Arial"/>
          <w:sz w:val="24"/>
          <w:szCs w:val="24"/>
        </w:rPr>
        <w:t xml:space="preserve">New induction rules, including the </w:t>
      </w:r>
      <w:r w:rsidR="00C32BA3">
        <w:rPr>
          <w:rFonts w:ascii="Arial" w:hAnsi="Arial" w:cs="Arial"/>
          <w:sz w:val="24"/>
          <w:szCs w:val="24"/>
        </w:rPr>
        <w:t xml:space="preserve">new </w:t>
      </w:r>
      <w:r>
        <w:rPr>
          <w:rFonts w:ascii="Arial" w:hAnsi="Arial" w:cs="Arial"/>
          <w:sz w:val="24"/>
          <w:szCs w:val="24"/>
        </w:rPr>
        <w:t>statutory ind</w:t>
      </w:r>
      <w:r w:rsidR="00C32BA3">
        <w:rPr>
          <w:rFonts w:ascii="Arial" w:hAnsi="Arial" w:cs="Arial"/>
          <w:sz w:val="24"/>
          <w:szCs w:val="24"/>
        </w:rPr>
        <w:t xml:space="preserve">uction period linked to the ECF. </w:t>
      </w:r>
      <w:r>
        <w:rPr>
          <w:rFonts w:ascii="Arial" w:hAnsi="Arial" w:cs="Arial"/>
          <w:sz w:val="24"/>
          <w:szCs w:val="24"/>
        </w:rPr>
        <w:t>The ECF might it was noted be restructured to provide NQTs with support in particular areas during their first</w:t>
      </w:r>
      <w:r w:rsidR="00C32BA3">
        <w:rPr>
          <w:rFonts w:ascii="Arial" w:hAnsi="Arial" w:cs="Arial"/>
          <w:sz w:val="24"/>
          <w:szCs w:val="24"/>
        </w:rPr>
        <w:t xml:space="preserve"> NQT year. Some schools were </w:t>
      </w:r>
      <w:r>
        <w:rPr>
          <w:rFonts w:ascii="Arial" w:hAnsi="Arial" w:cs="Arial"/>
          <w:sz w:val="24"/>
          <w:szCs w:val="24"/>
        </w:rPr>
        <w:t>thought t</w:t>
      </w:r>
      <w:r w:rsidR="00C32BA3">
        <w:rPr>
          <w:rFonts w:ascii="Arial" w:hAnsi="Arial" w:cs="Arial"/>
          <w:sz w:val="24"/>
          <w:szCs w:val="24"/>
        </w:rPr>
        <w:t>o</w:t>
      </w:r>
      <w:r>
        <w:rPr>
          <w:rFonts w:ascii="Arial" w:hAnsi="Arial" w:cs="Arial"/>
          <w:sz w:val="24"/>
          <w:szCs w:val="24"/>
        </w:rPr>
        <w:t xml:space="preserve"> only have limited knowledge of the ECF. </w:t>
      </w:r>
    </w:p>
    <w:p w:rsidR="00A87194" w:rsidRDefault="00A87194" w:rsidP="00A87194">
      <w:pPr>
        <w:pStyle w:val="ListParagraph"/>
        <w:numPr>
          <w:ilvl w:val="0"/>
          <w:numId w:val="33"/>
        </w:numPr>
        <w:rPr>
          <w:rFonts w:ascii="Arial" w:hAnsi="Arial" w:cs="Arial"/>
          <w:sz w:val="24"/>
          <w:szCs w:val="24"/>
        </w:rPr>
      </w:pPr>
      <w:r>
        <w:rPr>
          <w:rFonts w:ascii="Arial" w:hAnsi="Arial" w:cs="Arial"/>
          <w:sz w:val="24"/>
          <w:szCs w:val="24"/>
        </w:rPr>
        <w:t>Recruitment to ITE programmes, which was continuing t</w:t>
      </w:r>
      <w:r w:rsidR="00C32BA3">
        <w:rPr>
          <w:rFonts w:ascii="Arial" w:hAnsi="Arial" w:cs="Arial"/>
          <w:sz w:val="24"/>
          <w:szCs w:val="24"/>
        </w:rPr>
        <w:t>o</w:t>
      </w:r>
      <w:r>
        <w:rPr>
          <w:rFonts w:ascii="Arial" w:hAnsi="Arial" w:cs="Arial"/>
          <w:sz w:val="24"/>
          <w:szCs w:val="24"/>
        </w:rPr>
        <w:t xml:space="preserve"> be strong in most secondary subjects, although D&amp;T and geography were struggling because of bursary changes, with a particular impact on students from under-represented groups. Bursary changes had also led to people applying for subjects or which they</w:t>
      </w:r>
      <w:r w:rsidR="00C32BA3">
        <w:rPr>
          <w:rFonts w:ascii="Arial" w:hAnsi="Arial" w:cs="Arial"/>
          <w:sz w:val="24"/>
          <w:szCs w:val="24"/>
        </w:rPr>
        <w:t xml:space="preserve"> might not be best qualified</w:t>
      </w:r>
      <w:r>
        <w:rPr>
          <w:rFonts w:ascii="Arial" w:hAnsi="Arial" w:cs="Arial"/>
          <w:sz w:val="24"/>
          <w:szCs w:val="24"/>
        </w:rPr>
        <w:t>. Fears about on-programme wastage of current year students had not materialised. Recruitment to SDS programmes had been h</w:t>
      </w:r>
      <w:r w:rsidR="00594C9F">
        <w:rPr>
          <w:rFonts w:ascii="Arial" w:hAnsi="Arial" w:cs="Arial"/>
          <w:sz w:val="24"/>
          <w:szCs w:val="24"/>
        </w:rPr>
        <w:t>i</w:t>
      </w:r>
      <w:r>
        <w:rPr>
          <w:rFonts w:ascii="Arial" w:hAnsi="Arial" w:cs="Arial"/>
          <w:sz w:val="24"/>
          <w:szCs w:val="24"/>
        </w:rPr>
        <w:t>t by funding changes.</w:t>
      </w:r>
    </w:p>
    <w:p w:rsidR="00594C9F" w:rsidRPr="00CC7B40" w:rsidRDefault="00594C9F" w:rsidP="00594C9F">
      <w:pPr>
        <w:pStyle w:val="ListParagraph"/>
        <w:numPr>
          <w:ilvl w:val="0"/>
          <w:numId w:val="33"/>
        </w:numPr>
        <w:rPr>
          <w:rFonts w:ascii="Arial" w:hAnsi="Arial" w:cs="Arial"/>
          <w:sz w:val="24"/>
          <w:szCs w:val="24"/>
          <w:lang w:val="en-GB"/>
        </w:rPr>
      </w:pPr>
      <w:r>
        <w:rPr>
          <w:rFonts w:ascii="Arial" w:hAnsi="Arial" w:cs="Arial"/>
          <w:sz w:val="24"/>
          <w:szCs w:val="24"/>
          <w:lang w:val="en-GB"/>
        </w:rPr>
        <w:t xml:space="preserve">Policy issues relating to the </w:t>
      </w:r>
      <w:r w:rsidRPr="00CC7B40">
        <w:rPr>
          <w:rFonts w:ascii="Arial" w:hAnsi="Arial" w:cs="Arial"/>
          <w:sz w:val="24"/>
          <w:szCs w:val="24"/>
          <w:lang w:val="en-GB"/>
        </w:rPr>
        <w:t xml:space="preserve">new Institute of Teaching and the DfE review of the ITE market.  UCET’s strategy in relation to the IOT and market review was to continue to engage in discussions with DfE, while at the same time lobbying politicians and other influencers, drawing on the support of other organisations </w:t>
      </w:r>
      <w:r>
        <w:rPr>
          <w:rFonts w:ascii="Arial" w:hAnsi="Arial" w:cs="Arial"/>
          <w:sz w:val="24"/>
          <w:szCs w:val="24"/>
          <w:lang w:val="en-GB"/>
        </w:rPr>
        <w:t xml:space="preserve">(including PR consultants) </w:t>
      </w:r>
      <w:r w:rsidRPr="00CC7B40">
        <w:rPr>
          <w:rFonts w:ascii="Arial" w:hAnsi="Arial" w:cs="Arial"/>
          <w:sz w:val="24"/>
          <w:szCs w:val="24"/>
          <w:lang w:val="en-GB"/>
        </w:rPr>
        <w:t>and publicly promoting the benefits of HEI involvement in teacher education. Key concerns in relation to the market review were a centrally defined ITE curriculum, which would prevent programmes from being contextualised and tailored to the meeting of partic</w:t>
      </w:r>
      <w:r>
        <w:rPr>
          <w:rFonts w:ascii="Arial" w:hAnsi="Arial" w:cs="Arial"/>
          <w:sz w:val="24"/>
          <w:szCs w:val="24"/>
          <w:lang w:val="en-GB"/>
        </w:rPr>
        <w:t xml:space="preserve">ular needs, and the introduction of </w:t>
      </w:r>
      <w:r w:rsidRPr="00CC7B40">
        <w:rPr>
          <w:rFonts w:ascii="Arial" w:hAnsi="Arial" w:cs="Arial"/>
          <w:sz w:val="24"/>
          <w:szCs w:val="24"/>
          <w:lang w:val="en-GB"/>
        </w:rPr>
        <w:t xml:space="preserve">contracting arrangements which would be inconsistent with shared and flexible partnership working and might be financially unsustainable. </w:t>
      </w:r>
      <w:r>
        <w:rPr>
          <w:rFonts w:ascii="Arial" w:hAnsi="Arial" w:cs="Arial"/>
          <w:sz w:val="24"/>
          <w:szCs w:val="24"/>
          <w:lang w:val="en-GB"/>
        </w:rPr>
        <w:t xml:space="preserve">The </w:t>
      </w:r>
      <w:r w:rsidR="00C32BA3">
        <w:rPr>
          <w:rFonts w:ascii="Arial" w:hAnsi="Arial" w:cs="Arial"/>
          <w:sz w:val="24"/>
          <w:szCs w:val="24"/>
          <w:lang w:val="en-GB"/>
        </w:rPr>
        <w:t xml:space="preserve">relationship between the </w:t>
      </w:r>
      <w:r>
        <w:rPr>
          <w:rFonts w:ascii="Arial" w:hAnsi="Arial" w:cs="Arial"/>
          <w:sz w:val="24"/>
          <w:szCs w:val="24"/>
          <w:lang w:val="en-GB"/>
        </w:rPr>
        <w:t>n</w:t>
      </w:r>
      <w:r>
        <w:rPr>
          <w:rFonts w:ascii="Arial" w:hAnsi="Arial" w:cs="Arial"/>
          <w:sz w:val="24"/>
          <w:szCs w:val="24"/>
          <w:lang w:val="en-GB"/>
        </w:rPr>
        <w:t xml:space="preserve">ew teaching school hubs, the IOT and the market review were currently uncertain, although it seemed unlikely that they were unconnected. </w:t>
      </w:r>
      <w:r>
        <w:rPr>
          <w:rFonts w:ascii="Arial" w:hAnsi="Arial" w:cs="Arial"/>
          <w:sz w:val="24"/>
          <w:szCs w:val="24"/>
          <w:lang w:val="en-GB"/>
        </w:rPr>
        <w:t xml:space="preserve">The implications of conducting a market review while the market was </w:t>
      </w:r>
      <w:r w:rsidR="00C32BA3">
        <w:rPr>
          <w:rFonts w:ascii="Arial" w:hAnsi="Arial" w:cs="Arial"/>
          <w:sz w:val="24"/>
          <w:szCs w:val="24"/>
          <w:lang w:val="en-GB"/>
        </w:rPr>
        <w:t xml:space="preserve">already </w:t>
      </w:r>
      <w:r>
        <w:rPr>
          <w:rFonts w:ascii="Arial" w:hAnsi="Arial" w:cs="Arial"/>
          <w:sz w:val="24"/>
          <w:szCs w:val="24"/>
          <w:lang w:val="en-GB"/>
        </w:rPr>
        <w:t>being restructu</w:t>
      </w:r>
      <w:r w:rsidR="00C32BA3">
        <w:rPr>
          <w:rFonts w:ascii="Arial" w:hAnsi="Arial" w:cs="Arial"/>
          <w:sz w:val="24"/>
          <w:szCs w:val="24"/>
          <w:lang w:val="en-GB"/>
        </w:rPr>
        <w:t>red through the introduction of</w:t>
      </w:r>
      <w:r>
        <w:rPr>
          <w:rFonts w:ascii="Arial" w:hAnsi="Arial" w:cs="Arial"/>
          <w:sz w:val="24"/>
          <w:szCs w:val="24"/>
          <w:lang w:val="en-GB"/>
        </w:rPr>
        <w:t xml:space="preserve"> the IOT a</w:t>
      </w:r>
      <w:r w:rsidR="00C32BA3">
        <w:rPr>
          <w:rFonts w:ascii="Arial" w:hAnsi="Arial" w:cs="Arial"/>
          <w:sz w:val="24"/>
          <w:szCs w:val="24"/>
          <w:lang w:val="en-GB"/>
        </w:rPr>
        <w:t>nd the hubs was noted. UCET was</w:t>
      </w:r>
      <w:r>
        <w:rPr>
          <w:rFonts w:ascii="Arial" w:hAnsi="Arial" w:cs="Arial"/>
          <w:sz w:val="24"/>
          <w:szCs w:val="24"/>
          <w:lang w:val="en-GB"/>
        </w:rPr>
        <w:t xml:space="preserve"> pressing for the timetable for </w:t>
      </w:r>
      <w:r w:rsidR="0076642F">
        <w:rPr>
          <w:rFonts w:ascii="Arial" w:hAnsi="Arial" w:cs="Arial"/>
          <w:sz w:val="24"/>
          <w:szCs w:val="24"/>
          <w:lang w:val="en-GB"/>
        </w:rPr>
        <w:t>the revi</w:t>
      </w:r>
      <w:r>
        <w:rPr>
          <w:rFonts w:ascii="Arial" w:hAnsi="Arial" w:cs="Arial"/>
          <w:sz w:val="24"/>
          <w:szCs w:val="24"/>
          <w:lang w:val="en-GB"/>
        </w:rPr>
        <w:t>ew to be</w:t>
      </w:r>
      <w:r w:rsidR="0076642F">
        <w:rPr>
          <w:rFonts w:ascii="Arial" w:hAnsi="Arial" w:cs="Arial"/>
          <w:sz w:val="24"/>
          <w:szCs w:val="24"/>
          <w:lang w:val="en-GB"/>
        </w:rPr>
        <w:t xml:space="preserve"> extended to allow for a range of evidence to be heard, the results of OfSTED inspections (e.g.in relation to CCF implementation) to be available and for lessons from the pandemic to be taken on board. </w:t>
      </w:r>
    </w:p>
    <w:p w:rsidR="00594C9F" w:rsidRDefault="00594C9F" w:rsidP="00594C9F">
      <w:pPr>
        <w:pStyle w:val="ListParagraph"/>
        <w:numPr>
          <w:ilvl w:val="0"/>
          <w:numId w:val="33"/>
        </w:numPr>
        <w:rPr>
          <w:rFonts w:ascii="Arial" w:hAnsi="Arial" w:cs="Arial"/>
          <w:sz w:val="24"/>
          <w:szCs w:val="24"/>
        </w:rPr>
      </w:pPr>
      <w:r>
        <w:rPr>
          <w:rFonts w:ascii="Arial" w:hAnsi="Arial" w:cs="Arial"/>
          <w:sz w:val="24"/>
          <w:szCs w:val="24"/>
        </w:rPr>
        <w:t>Regulatory issues, where OfSTED ITE inspections were scheduled to begin in April and were likely to include face to face components, and would probably include a focus on CCF implementation. Reports from OfSTED inspection</w:t>
      </w:r>
      <w:r w:rsidR="0076642F">
        <w:rPr>
          <w:rFonts w:ascii="Arial" w:hAnsi="Arial" w:cs="Arial"/>
          <w:sz w:val="24"/>
          <w:szCs w:val="24"/>
        </w:rPr>
        <w:t xml:space="preserve"> visits, which had covered CFF and </w:t>
      </w:r>
      <w:r>
        <w:rPr>
          <w:rFonts w:ascii="Arial" w:hAnsi="Arial" w:cs="Arial"/>
          <w:sz w:val="24"/>
          <w:szCs w:val="24"/>
        </w:rPr>
        <w:t xml:space="preserve">Covid responses were generally positive.  </w:t>
      </w:r>
    </w:p>
    <w:p w:rsidR="0076642F" w:rsidRPr="0076642F" w:rsidRDefault="0076642F" w:rsidP="00214573">
      <w:pPr>
        <w:pStyle w:val="ListParagraph"/>
        <w:numPr>
          <w:ilvl w:val="0"/>
          <w:numId w:val="35"/>
        </w:numPr>
        <w:spacing w:after="160" w:line="259" w:lineRule="auto"/>
        <w:rPr>
          <w:rFonts w:ascii="Arial" w:hAnsi="Arial" w:cs="Arial"/>
          <w:sz w:val="24"/>
          <w:szCs w:val="24"/>
        </w:rPr>
      </w:pPr>
      <w:r w:rsidRPr="0076642F">
        <w:rPr>
          <w:rFonts w:ascii="Arial" w:hAnsi="Arial" w:cs="Arial"/>
          <w:sz w:val="24"/>
          <w:szCs w:val="24"/>
        </w:rPr>
        <w:t>SKE, where programmes could now begin from 8 March. G</w:t>
      </w:r>
      <w:r w:rsidRPr="0076642F">
        <w:rPr>
          <w:rFonts w:ascii="Arial" w:hAnsi="Arial" w:cs="Arial"/>
          <w:sz w:val="24"/>
          <w:szCs w:val="24"/>
        </w:rPr>
        <w:t>eography</w:t>
      </w:r>
      <w:r w:rsidRPr="0076642F">
        <w:rPr>
          <w:rFonts w:ascii="Arial" w:hAnsi="Arial" w:cs="Arial"/>
          <w:sz w:val="24"/>
          <w:szCs w:val="24"/>
        </w:rPr>
        <w:t xml:space="preserve"> had been removed </w:t>
      </w:r>
      <w:r w:rsidRPr="0076642F">
        <w:rPr>
          <w:rFonts w:ascii="Arial" w:hAnsi="Arial" w:cs="Arial"/>
          <w:sz w:val="24"/>
          <w:szCs w:val="24"/>
        </w:rPr>
        <w:t>as an eligible subject</w:t>
      </w:r>
      <w:r w:rsidRPr="0076642F">
        <w:rPr>
          <w:rFonts w:ascii="Arial" w:hAnsi="Arial" w:cs="Arial"/>
          <w:sz w:val="24"/>
          <w:szCs w:val="24"/>
        </w:rPr>
        <w:t xml:space="preserve">, and </w:t>
      </w:r>
      <w:r w:rsidRPr="0076642F">
        <w:rPr>
          <w:rFonts w:ascii="Arial" w:hAnsi="Arial" w:cs="Arial"/>
          <w:sz w:val="24"/>
          <w:szCs w:val="24"/>
        </w:rPr>
        <w:t xml:space="preserve">bursary support </w:t>
      </w:r>
      <w:r w:rsidR="00C32BA3">
        <w:rPr>
          <w:rFonts w:ascii="Arial" w:hAnsi="Arial" w:cs="Arial"/>
          <w:sz w:val="24"/>
          <w:szCs w:val="24"/>
        </w:rPr>
        <w:t>h</w:t>
      </w:r>
      <w:r w:rsidRPr="0076642F">
        <w:rPr>
          <w:rFonts w:ascii="Arial" w:hAnsi="Arial" w:cs="Arial"/>
          <w:sz w:val="24"/>
          <w:szCs w:val="24"/>
        </w:rPr>
        <w:t xml:space="preserve">ad been cut from </w:t>
      </w:r>
      <w:r w:rsidRPr="0076642F">
        <w:rPr>
          <w:rFonts w:ascii="Arial" w:hAnsi="Arial" w:cs="Arial"/>
          <w:sz w:val="24"/>
          <w:szCs w:val="24"/>
        </w:rPr>
        <w:t>£200 to £175 per week</w:t>
      </w:r>
      <w:r w:rsidRPr="0076642F">
        <w:rPr>
          <w:rFonts w:ascii="Arial" w:hAnsi="Arial" w:cs="Arial"/>
          <w:sz w:val="24"/>
          <w:szCs w:val="24"/>
        </w:rPr>
        <w:t xml:space="preserve">. There had also been a </w:t>
      </w:r>
      <w:r>
        <w:rPr>
          <w:rFonts w:ascii="Arial" w:hAnsi="Arial" w:cs="Arial"/>
          <w:sz w:val="24"/>
          <w:szCs w:val="24"/>
        </w:rPr>
        <w:t>t</w:t>
      </w:r>
      <w:r w:rsidRPr="0076642F">
        <w:rPr>
          <w:rFonts w:ascii="Arial" w:hAnsi="Arial" w:cs="Arial"/>
          <w:sz w:val="24"/>
          <w:szCs w:val="24"/>
        </w:rPr>
        <w:t xml:space="preserve">ightening of criteria to exclude those who </w:t>
      </w:r>
      <w:r w:rsidR="00C32BA3">
        <w:rPr>
          <w:rFonts w:ascii="Arial" w:hAnsi="Arial" w:cs="Arial"/>
          <w:sz w:val="24"/>
          <w:szCs w:val="24"/>
        </w:rPr>
        <w:t xml:space="preserve">had been awarded </w:t>
      </w:r>
      <w:bookmarkStart w:id="0" w:name="_GoBack"/>
      <w:bookmarkEnd w:id="0"/>
      <w:r w:rsidRPr="0076642F">
        <w:rPr>
          <w:rFonts w:ascii="Arial" w:hAnsi="Arial" w:cs="Arial"/>
          <w:sz w:val="24"/>
          <w:szCs w:val="24"/>
        </w:rPr>
        <w:t>a degree in their chosen subject area in the previous five years (subject to some refinement allowing those on programmes that cover multiple subject areas to sometimes be eligible).</w:t>
      </w:r>
    </w:p>
    <w:p w:rsidR="002B005C" w:rsidRPr="002F28EE" w:rsidRDefault="002B005C" w:rsidP="00C64910">
      <w:pPr>
        <w:pStyle w:val="ListParagraph"/>
        <w:ind w:left="360"/>
        <w:rPr>
          <w:rFonts w:ascii="Arial" w:hAnsi="Arial" w:cs="Arial"/>
          <w:sz w:val="24"/>
          <w:szCs w:val="24"/>
        </w:rPr>
      </w:pP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 xml:space="preserve">The </w:t>
      </w:r>
      <w:r w:rsidR="0076642F">
        <w:rPr>
          <w:rFonts w:ascii="Arial" w:hAnsi="Arial" w:cs="Arial"/>
        </w:rPr>
        <w:t xml:space="preserve">December </w:t>
      </w:r>
      <w:r w:rsidR="00331615">
        <w:rPr>
          <w:rFonts w:ascii="Arial" w:hAnsi="Arial" w:cs="Arial"/>
        </w:rPr>
        <w:t xml:space="preserve">UCET newsletter </w:t>
      </w:r>
      <w:r w:rsidR="0076642F">
        <w:rPr>
          <w:rFonts w:ascii="Arial" w:hAnsi="Arial" w:cs="Arial"/>
        </w:rPr>
        <w:t xml:space="preserve">was </w:t>
      </w:r>
      <w:r w:rsidRPr="002F28EE">
        <w:rPr>
          <w:rFonts w:ascii="Arial" w:hAnsi="Arial" w:cs="Arial"/>
        </w:rPr>
        <w:t>noted.</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D166B" w:rsidRDefault="0076642F" w:rsidP="004D166B">
      <w:pPr>
        <w:rPr>
          <w:rFonts w:ascii="Arial" w:hAnsi="Arial" w:cs="Arial"/>
        </w:rPr>
      </w:pPr>
      <w:r>
        <w:rPr>
          <w:rFonts w:ascii="Arial" w:hAnsi="Arial" w:cs="Arial"/>
        </w:rPr>
        <w:t xml:space="preserve">None. </w:t>
      </w:r>
    </w:p>
    <w:p w:rsidR="0076642F" w:rsidRPr="002F28EE" w:rsidRDefault="0076642F"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EE6EF6" w:rsidP="004D166B">
      <w:pPr>
        <w:rPr>
          <w:rFonts w:ascii="Arial" w:hAnsi="Arial" w:cs="Arial"/>
        </w:rPr>
      </w:pPr>
      <w:r>
        <w:rPr>
          <w:rFonts w:ascii="Arial" w:hAnsi="Arial" w:cs="Arial"/>
        </w:rPr>
        <w:t xml:space="preserve">Tuesday </w:t>
      </w:r>
      <w:r w:rsidR="0076642F">
        <w:rPr>
          <w:rFonts w:ascii="Arial" w:hAnsi="Arial" w:cs="Arial"/>
        </w:rPr>
        <w:t>15 June</w:t>
      </w:r>
      <w:r w:rsidR="00485A78">
        <w:rPr>
          <w:rFonts w:ascii="Arial" w:hAnsi="Arial" w:cs="Arial"/>
        </w:rPr>
        <w:t xml:space="preserve"> 2021</w:t>
      </w:r>
      <w:r w:rsidR="0076642F">
        <w:rPr>
          <w:rFonts w:ascii="Arial" w:hAnsi="Arial" w:cs="Arial"/>
        </w:rPr>
        <w:t>, via Zoom.</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9E575E"/>
    <w:multiLevelType w:val="hybridMultilevel"/>
    <w:tmpl w:val="0696F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8"/>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1"/>
  </w:num>
  <w:num w:numId="19">
    <w:abstractNumId w:val="29"/>
  </w:num>
  <w:num w:numId="20">
    <w:abstractNumId w:val="16"/>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6"/>
  </w:num>
  <w:num w:numId="26">
    <w:abstractNumId w:val="31"/>
  </w:num>
  <w:num w:numId="27">
    <w:abstractNumId w:val="32"/>
  </w:num>
  <w:num w:numId="28">
    <w:abstractNumId w:val="25"/>
  </w:num>
  <w:num w:numId="29">
    <w:abstractNumId w:val="1"/>
  </w:num>
  <w:num w:numId="30">
    <w:abstractNumId w:val="13"/>
  </w:num>
  <w:num w:numId="31">
    <w:abstractNumId w:val="3"/>
  </w:num>
  <w:num w:numId="32">
    <w:abstractNumId w:val="18"/>
  </w:num>
  <w:num w:numId="33">
    <w:abstractNumId w:val="30"/>
  </w:num>
  <w:num w:numId="34">
    <w:abstractNumId w:val="14"/>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5E13"/>
    <w:rsid w:val="00026AC1"/>
    <w:rsid w:val="0005453B"/>
    <w:rsid w:val="00056340"/>
    <w:rsid w:val="000663F4"/>
    <w:rsid w:val="000757B0"/>
    <w:rsid w:val="00075E3A"/>
    <w:rsid w:val="000842BA"/>
    <w:rsid w:val="000871B3"/>
    <w:rsid w:val="000A1F5F"/>
    <w:rsid w:val="000E0804"/>
    <w:rsid w:val="000F1ECB"/>
    <w:rsid w:val="000F241C"/>
    <w:rsid w:val="000F5164"/>
    <w:rsid w:val="00100462"/>
    <w:rsid w:val="00102097"/>
    <w:rsid w:val="00125B89"/>
    <w:rsid w:val="00137534"/>
    <w:rsid w:val="00163B98"/>
    <w:rsid w:val="00172377"/>
    <w:rsid w:val="00187C64"/>
    <w:rsid w:val="00195401"/>
    <w:rsid w:val="001A054E"/>
    <w:rsid w:val="001A13A8"/>
    <w:rsid w:val="001A3DB2"/>
    <w:rsid w:val="001A58F8"/>
    <w:rsid w:val="00225568"/>
    <w:rsid w:val="00227307"/>
    <w:rsid w:val="00244377"/>
    <w:rsid w:val="00263612"/>
    <w:rsid w:val="002B005C"/>
    <w:rsid w:val="002B18AF"/>
    <w:rsid w:val="002D28F2"/>
    <w:rsid w:val="002F28EE"/>
    <w:rsid w:val="003030E1"/>
    <w:rsid w:val="003259EF"/>
    <w:rsid w:val="00331615"/>
    <w:rsid w:val="003353A2"/>
    <w:rsid w:val="00335CAC"/>
    <w:rsid w:val="00364A89"/>
    <w:rsid w:val="003701A6"/>
    <w:rsid w:val="00373FDA"/>
    <w:rsid w:val="003A07AB"/>
    <w:rsid w:val="003C6FE4"/>
    <w:rsid w:val="003D01DA"/>
    <w:rsid w:val="003E399F"/>
    <w:rsid w:val="003E6C64"/>
    <w:rsid w:val="004020BF"/>
    <w:rsid w:val="00404BC9"/>
    <w:rsid w:val="00406E3F"/>
    <w:rsid w:val="00460A7D"/>
    <w:rsid w:val="00460ADD"/>
    <w:rsid w:val="00473DD9"/>
    <w:rsid w:val="00480FCE"/>
    <w:rsid w:val="00485A78"/>
    <w:rsid w:val="004919CD"/>
    <w:rsid w:val="00494AF9"/>
    <w:rsid w:val="004C357B"/>
    <w:rsid w:val="004C6301"/>
    <w:rsid w:val="004D166B"/>
    <w:rsid w:val="004D22CE"/>
    <w:rsid w:val="004D4E96"/>
    <w:rsid w:val="004E424F"/>
    <w:rsid w:val="004F3187"/>
    <w:rsid w:val="0050585C"/>
    <w:rsid w:val="00510CD9"/>
    <w:rsid w:val="005241D6"/>
    <w:rsid w:val="005573CF"/>
    <w:rsid w:val="005870F6"/>
    <w:rsid w:val="00587A14"/>
    <w:rsid w:val="00594C9F"/>
    <w:rsid w:val="005F6649"/>
    <w:rsid w:val="00663708"/>
    <w:rsid w:val="006713D1"/>
    <w:rsid w:val="006821DB"/>
    <w:rsid w:val="0069062B"/>
    <w:rsid w:val="006918E3"/>
    <w:rsid w:val="00692AA1"/>
    <w:rsid w:val="00697ED9"/>
    <w:rsid w:val="006B16E8"/>
    <w:rsid w:val="006C1A63"/>
    <w:rsid w:val="006C7354"/>
    <w:rsid w:val="006D3B96"/>
    <w:rsid w:val="006F0BBA"/>
    <w:rsid w:val="006F3B08"/>
    <w:rsid w:val="00710876"/>
    <w:rsid w:val="0071182F"/>
    <w:rsid w:val="00715788"/>
    <w:rsid w:val="007248F3"/>
    <w:rsid w:val="0073319F"/>
    <w:rsid w:val="00736FAE"/>
    <w:rsid w:val="007473BE"/>
    <w:rsid w:val="00763B78"/>
    <w:rsid w:val="0076642F"/>
    <w:rsid w:val="00781522"/>
    <w:rsid w:val="007829C3"/>
    <w:rsid w:val="00783030"/>
    <w:rsid w:val="0078342E"/>
    <w:rsid w:val="007A21CA"/>
    <w:rsid w:val="007B1F7F"/>
    <w:rsid w:val="007C6582"/>
    <w:rsid w:val="007C72AE"/>
    <w:rsid w:val="007D01A5"/>
    <w:rsid w:val="007D240E"/>
    <w:rsid w:val="007F7A39"/>
    <w:rsid w:val="00801AC2"/>
    <w:rsid w:val="008252AB"/>
    <w:rsid w:val="0083117C"/>
    <w:rsid w:val="0086641B"/>
    <w:rsid w:val="008818D3"/>
    <w:rsid w:val="008874F7"/>
    <w:rsid w:val="008A0A18"/>
    <w:rsid w:val="00900283"/>
    <w:rsid w:val="00904226"/>
    <w:rsid w:val="0095447C"/>
    <w:rsid w:val="0097424B"/>
    <w:rsid w:val="00986160"/>
    <w:rsid w:val="009927E3"/>
    <w:rsid w:val="009B4042"/>
    <w:rsid w:val="009E0BE8"/>
    <w:rsid w:val="009F4331"/>
    <w:rsid w:val="00A11EEC"/>
    <w:rsid w:val="00A62726"/>
    <w:rsid w:val="00A65CFD"/>
    <w:rsid w:val="00A87194"/>
    <w:rsid w:val="00A97D3F"/>
    <w:rsid w:val="00AA07DD"/>
    <w:rsid w:val="00AA3673"/>
    <w:rsid w:val="00AB568E"/>
    <w:rsid w:val="00AD7290"/>
    <w:rsid w:val="00AE35A9"/>
    <w:rsid w:val="00AE365F"/>
    <w:rsid w:val="00AE40D7"/>
    <w:rsid w:val="00AF7C09"/>
    <w:rsid w:val="00B155E0"/>
    <w:rsid w:val="00B6401E"/>
    <w:rsid w:val="00B65A82"/>
    <w:rsid w:val="00B73A50"/>
    <w:rsid w:val="00B80B29"/>
    <w:rsid w:val="00B93383"/>
    <w:rsid w:val="00BA540B"/>
    <w:rsid w:val="00BB1276"/>
    <w:rsid w:val="00BC3123"/>
    <w:rsid w:val="00BD07F0"/>
    <w:rsid w:val="00C0032E"/>
    <w:rsid w:val="00C02640"/>
    <w:rsid w:val="00C23A79"/>
    <w:rsid w:val="00C27B2F"/>
    <w:rsid w:val="00C32BA3"/>
    <w:rsid w:val="00C4023E"/>
    <w:rsid w:val="00C51AF9"/>
    <w:rsid w:val="00C54554"/>
    <w:rsid w:val="00C54884"/>
    <w:rsid w:val="00C56C09"/>
    <w:rsid w:val="00C64910"/>
    <w:rsid w:val="00CB45A4"/>
    <w:rsid w:val="00CD5C9E"/>
    <w:rsid w:val="00CD6CDB"/>
    <w:rsid w:val="00CD6E6C"/>
    <w:rsid w:val="00CE3D94"/>
    <w:rsid w:val="00CF4AE3"/>
    <w:rsid w:val="00CF4EBB"/>
    <w:rsid w:val="00CF5ADC"/>
    <w:rsid w:val="00D006E8"/>
    <w:rsid w:val="00D01DF5"/>
    <w:rsid w:val="00D3599D"/>
    <w:rsid w:val="00D85225"/>
    <w:rsid w:val="00D91D76"/>
    <w:rsid w:val="00DA18ED"/>
    <w:rsid w:val="00DA549A"/>
    <w:rsid w:val="00DB1486"/>
    <w:rsid w:val="00DB47B9"/>
    <w:rsid w:val="00DC2807"/>
    <w:rsid w:val="00E04418"/>
    <w:rsid w:val="00E13FB2"/>
    <w:rsid w:val="00E205F1"/>
    <w:rsid w:val="00E265FE"/>
    <w:rsid w:val="00E27BA3"/>
    <w:rsid w:val="00E30539"/>
    <w:rsid w:val="00E3281D"/>
    <w:rsid w:val="00E5585E"/>
    <w:rsid w:val="00E6401B"/>
    <w:rsid w:val="00E64ED8"/>
    <w:rsid w:val="00E74065"/>
    <w:rsid w:val="00E772EE"/>
    <w:rsid w:val="00E9152E"/>
    <w:rsid w:val="00EA54A2"/>
    <w:rsid w:val="00EA6691"/>
    <w:rsid w:val="00EE5B58"/>
    <w:rsid w:val="00EE6EF6"/>
    <w:rsid w:val="00F010AE"/>
    <w:rsid w:val="00F263AC"/>
    <w:rsid w:val="00F27355"/>
    <w:rsid w:val="00F325CB"/>
    <w:rsid w:val="00F32B1D"/>
    <w:rsid w:val="00F41BF4"/>
    <w:rsid w:val="00F44885"/>
    <w:rsid w:val="00F6662E"/>
    <w:rsid w:val="00F738CB"/>
    <w:rsid w:val="00F83A4C"/>
    <w:rsid w:val="00F92622"/>
    <w:rsid w:val="00FD7DEC"/>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EBD2D0-6114-4A82-ABBD-61012829F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MinssecondaryMarch2021</Template>
  <TotalTime>63</TotalTime>
  <Pages>2</Pages>
  <Words>809</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5</cp:revision>
  <cp:lastPrinted>2015-02-10T10:18:00Z</cp:lastPrinted>
  <dcterms:created xsi:type="dcterms:W3CDTF">2021-03-09T15:34:00Z</dcterms:created>
  <dcterms:modified xsi:type="dcterms:W3CDTF">2021-03-09T16:39:00Z</dcterms:modified>
</cp:coreProperties>
</file>