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8240" behindDoc="0" locked="0" layoutInCell="1" allowOverlap="1">
                <wp:simplePos x="0" y="0"/>
                <wp:positionH relativeFrom="column">
                  <wp:posOffset>50800</wp:posOffset>
                </wp:positionH>
                <wp:positionV relativeFrom="page">
                  <wp:posOffset>300355</wp:posOffset>
                </wp:positionV>
                <wp:extent cx="5960110" cy="1959610"/>
                <wp:effectExtent l="4445"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0110" cy="1959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pt;margin-top:23.65pt;width:469.3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" filled="f" stroked="f">
                <v:textbox>
                  <w:txbxContent>
                    <w:p w:rsidR="0050585C" w:rsidRDefault="00F6662E" w:rsidP="00CB45A4">
                      <w:pPr>
                        <w:jc w:val="right"/>
                        <w:rPr>
                          <w:sz w:val="12"/>
                        </w:rPr>
                      </w:pPr>
                      <w:r>
                        <w:rPr>
                          <w:noProof/>
                          <w:sz w:val="12"/>
                          <w:lang w:eastAsia="en-GB"/>
                        </w:rPr>
                        <w:drawing>
                          <wp:inline distT="0" distB="0" distL="0" distR="0">
                            <wp:extent cx="2240280" cy="1299845"/>
                            <wp:effectExtent l="19050" t="0" r="7620" b="0"/>
                            <wp:docPr id="1" name="Picture 1" descr="UCET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ET_LOGO_FINAL"/>
                                    <pic:cNvPicPr>
                                      <a:picLocks noChangeAspect="1" noChangeArrowheads="1"/>
                                    </pic:cNvPicPr>
                                  </pic:nvPicPr>
                                  <pic:blipFill>
                                    <a:blip r:embed="rId8"/>
                                    <a:srcRect/>
                                    <a:stretch>
                                      <a:fillRect/>
                                    </a:stretch>
                                  </pic:blipFill>
                                  <pic:spPr bwMode="auto">
                                    <a:xfrm>
                                      <a:off x="0" y="0"/>
                                      <a:ext cx="2240280" cy="1299845"/>
                                    </a:xfrm>
                                    <a:prstGeom prst="rect">
                                      <a:avLst/>
                                    </a:prstGeom>
                                    <a:noFill/>
                                    <a:ln w="9525">
                                      <a:noFill/>
                                      <a:miter lim="800000"/>
                                      <a:headEnd/>
                                      <a:tailEnd/>
                                    </a:ln>
                                  </pic:spPr>
                                </pic:pic>
                              </a:graphicData>
                            </a:graphic>
                          </wp:inline>
                        </w:drawing>
                      </w:r>
                      <w:r w:rsidR="0050585C">
                        <w:rPr>
                          <w:sz w:val="12"/>
                        </w:rPr>
                        <w:tab/>
                        <w:t xml:space="preserve">                    </w:t>
                      </w:r>
                    </w:p>
                    <w:p w:rsidR="0050585C" w:rsidRPr="00AB568E" w:rsidRDefault="0050585C" w:rsidP="00AB568E">
                      <w:pPr>
                        <w:ind w:left="5760" w:firstLine="720"/>
                        <w:jc w:val="right"/>
                        <w:rPr>
                          <w:rFonts w:ascii="Arial" w:hAnsi="Arial"/>
                          <w:color w:val="002060"/>
                          <w:sz w:val="16"/>
                          <w:szCs w:val="16"/>
                        </w:rPr>
                      </w:pPr>
                      <w:r w:rsidRPr="00AB568E">
                        <w:rPr>
                          <w:sz w:val="16"/>
                          <w:szCs w:val="16"/>
                        </w:rPr>
                        <w:t xml:space="preserve"> </w:t>
                      </w:r>
                      <w:r w:rsidRPr="00AB568E">
                        <w:rPr>
                          <w:rFonts w:ascii="Arial" w:hAnsi="Arial"/>
                          <w:color w:val="002060"/>
                          <w:sz w:val="16"/>
                          <w:szCs w:val="16"/>
                        </w:rPr>
                        <w:t>A Registered Charity (No 275082)</w:t>
                      </w:r>
                    </w:p>
                    <w:p w:rsidR="00AB568E" w:rsidRPr="00AB568E" w:rsidRDefault="00AB568E" w:rsidP="00AB568E">
                      <w:pPr>
                        <w:ind w:left="5760" w:firstLine="720"/>
                        <w:jc w:val="right"/>
                        <w:rPr>
                          <w:rFonts w:ascii="Arial" w:hAnsi="Arial"/>
                          <w:color w:val="1F497D" w:themeColor="text2"/>
                          <w:sz w:val="6"/>
                          <w:szCs w:val="6"/>
                        </w:rPr>
                      </w:pPr>
                    </w:p>
                    <w:p w:rsidR="00AB568E" w:rsidRPr="007F7A39" w:rsidRDefault="00AB568E" w:rsidP="00AB568E">
                      <w:pPr>
                        <w:ind w:left="4320"/>
                        <w:jc w:val="right"/>
                        <w:rPr>
                          <w:rFonts w:ascii="Arial" w:hAnsi="Arial" w:cs="Arial"/>
                          <w:i/>
                          <w:color w:val="002060"/>
                          <w:sz w:val="16"/>
                          <w:szCs w:val="16"/>
                        </w:rPr>
                      </w:pPr>
                      <w:r w:rsidRPr="007F7A39">
                        <w:rPr>
                          <w:rFonts w:ascii="Arial" w:hAnsi="Arial" w:cs="Arial"/>
                          <w:i/>
                          <w:color w:val="002060"/>
                          <w:sz w:val="16"/>
                          <w:szCs w:val="16"/>
                        </w:rPr>
                        <w:t>9-11 Endsleigh Gardens</w:t>
                      </w:r>
                      <w:r w:rsidR="00D85225">
                        <w:rPr>
                          <w:rFonts w:ascii="Arial" w:hAnsi="Arial" w:cs="Arial"/>
                          <w:i/>
                          <w:color w:val="002060"/>
                          <w:sz w:val="16"/>
                          <w:szCs w:val="16"/>
                        </w:rPr>
                        <w:t>,</w:t>
                      </w:r>
                      <w:r w:rsidRPr="007F7A39">
                        <w:rPr>
                          <w:rFonts w:ascii="Arial" w:hAnsi="Arial" w:cs="Arial"/>
                          <w:i/>
                          <w:color w:val="002060"/>
                          <w:sz w:val="16"/>
                          <w:szCs w:val="16"/>
                        </w:rPr>
                        <w:t xml:space="preserve"> London WC1H 0EH</w:t>
                      </w:r>
                    </w:p>
                    <w:p w:rsidR="007F7A39" w:rsidRPr="007F7A39" w:rsidRDefault="007F7A39" w:rsidP="00AB568E">
                      <w:pPr>
                        <w:jc w:val="right"/>
                        <w:rPr>
                          <w:rFonts w:ascii="Arial" w:hAnsi="Arial" w:cs="Arial"/>
                          <w:i/>
                          <w:color w:val="002060"/>
                          <w:sz w:val="6"/>
                          <w:szCs w:val="6"/>
                        </w:rPr>
                      </w:pP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T: 020 7621 6836</w:t>
                      </w:r>
                    </w:p>
                    <w:p w:rsidR="00AB568E" w:rsidRPr="007F7A39" w:rsidRDefault="00AB568E" w:rsidP="00AB568E">
                      <w:pPr>
                        <w:jc w:val="right"/>
                        <w:rPr>
                          <w:rFonts w:ascii="Arial" w:hAnsi="Arial" w:cs="Arial"/>
                          <w:i/>
                          <w:color w:val="002060"/>
                          <w:sz w:val="16"/>
                          <w:szCs w:val="16"/>
                        </w:rPr>
                      </w:pPr>
                      <w:r w:rsidRPr="007F7A39">
                        <w:rPr>
                          <w:rFonts w:ascii="Arial" w:hAnsi="Arial" w:cs="Arial"/>
                          <w:i/>
                          <w:color w:val="002060"/>
                          <w:sz w:val="16"/>
                          <w:szCs w:val="16"/>
                        </w:rPr>
                        <w:t>info@ucet.ac.uk</w:t>
                      </w:r>
                    </w:p>
                    <w:p w:rsidR="0050585C" w:rsidRDefault="0050585C"/>
                  </w:txbxContent>
                </v:textbox>
                <w10:wrap anchory="page"/>
              </v:shape>
            </w:pict>
          </mc:Fallback>
        </mc:AlternateContent>
      </w:r>
    </w:p>
    <w:p w:rsidR="004D22CE" w:rsidRDefault="00EE5B58" w:rsidP="00F325CB">
      <w:pPr>
        <w:jc w:val="both"/>
        <w:rPr>
          <w:rFonts w:ascii="Frutiger 45 Light" w:hAnsi="Frutiger 45 Light"/>
        </w:rPr>
      </w:pPr>
      <w:r>
        <w:rPr>
          <w:rFonts w:ascii="Frutiger 45 Light" w:hAnsi="Frutiger 45 Light"/>
          <w:noProof/>
          <w:lang w:eastAsia="en-GB"/>
        </w:rPr>
        <mc:AlternateContent>
          <mc:Choice Requires="wps">
            <w:drawing>
              <wp:anchor distT="0" distB="0" distL="114300" distR="114300" simplePos="0" relativeHeight="251657216" behindDoc="0" locked="0" layoutInCell="1" allowOverlap="1">
                <wp:simplePos x="0" y="0"/>
                <wp:positionH relativeFrom="column">
                  <wp:posOffset>139065</wp:posOffset>
                </wp:positionH>
                <wp:positionV relativeFrom="paragraph">
                  <wp:posOffset>51435</wp:posOffset>
                </wp:positionV>
                <wp:extent cx="2908300" cy="457200"/>
                <wp:effectExtent l="0" t="254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10.95pt;margin-top:4.05pt;width:22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" stroked="f">
                <v:textbox>
                  <w:txbxContent>
                    <w:p w:rsidR="0050585C" w:rsidRPr="00AB568E" w:rsidRDefault="00D3599D">
                      <w:pPr>
                        <w:rPr>
                          <w:rFonts w:ascii="Arial" w:hAnsi="Arial" w:cs="Arial"/>
                          <w:i/>
                          <w:color w:val="333399"/>
                        </w:rPr>
                      </w:pPr>
                      <w:r w:rsidRPr="00AB568E">
                        <w:rPr>
                          <w:rFonts w:ascii="Arial" w:hAnsi="Arial" w:cs="Arial"/>
                          <w:i/>
                          <w:color w:val="333399"/>
                        </w:rPr>
                        <w:t>Promoting Quality in Teacher Education</w:t>
                      </w:r>
                    </w:p>
                  </w:txbxContent>
                </v:textbox>
              </v:shape>
            </w:pict>
          </mc:Fallback>
        </mc:AlternateContent>
      </w: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4D22CE" w:rsidRDefault="004D22CE" w:rsidP="00F325CB">
      <w:pPr>
        <w:jc w:val="both"/>
        <w:rPr>
          <w:rFonts w:ascii="Frutiger 45 Light" w:hAnsi="Frutiger 45 Light"/>
        </w:rPr>
      </w:pPr>
    </w:p>
    <w:p w:rsidR="00B6401E" w:rsidRDefault="00B6401E"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F41BF4" w:rsidRDefault="00F41BF4" w:rsidP="00B6401E">
      <w:pPr>
        <w:jc w:val="center"/>
        <w:rPr>
          <w:rFonts w:ascii="Arial" w:hAnsi="Arial" w:cs="Arial"/>
          <w:b/>
          <w:sz w:val="20"/>
          <w:szCs w:val="20"/>
        </w:rPr>
      </w:pPr>
    </w:p>
    <w:p w:rsidR="004F3187" w:rsidRDefault="004F3187" w:rsidP="00B6401E">
      <w:pPr>
        <w:jc w:val="center"/>
        <w:rPr>
          <w:rFonts w:ascii="Arial" w:hAnsi="Arial" w:cs="Arial"/>
          <w:b/>
          <w:sz w:val="20"/>
          <w:szCs w:val="20"/>
        </w:rPr>
      </w:pPr>
    </w:p>
    <w:p w:rsidR="004F3187" w:rsidRPr="002F28EE" w:rsidRDefault="004F3187" w:rsidP="00B6401E">
      <w:pPr>
        <w:jc w:val="center"/>
        <w:rPr>
          <w:rFonts w:ascii="Arial" w:hAnsi="Arial" w:cs="Arial"/>
          <w:b/>
        </w:rPr>
      </w:pPr>
    </w:p>
    <w:p w:rsidR="004F3187" w:rsidRPr="002F28EE" w:rsidRDefault="004F3187" w:rsidP="00B6401E">
      <w:pPr>
        <w:jc w:val="center"/>
        <w:rPr>
          <w:rFonts w:ascii="Arial" w:hAnsi="Arial" w:cs="Arial"/>
          <w:b/>
        </w:rPr>
      </w:pPr>
    </w:p>
    <w:p w:rsidR="004F3187" w:rsidRPr="006C73F7" w:rsidRDefault="00E30539" w:rsidP="00B6401E">
      <w:pPr>
        <w:jc w:val="center"/>
        <w:rPr>
          <w:rFonts w:ascii="Arial" w:hAnsi="Arial" w:cs="Arial"/>
          <w:b/>
          <w:sz w:val="22"/>
          <w:szCs w:val="22"/>
        </w:rPr>
      </w:pPr>
      <w:r w:rsidRPr="006C73F7">
        <w:rPr>
          <w:rFonts w:ascii="Arial" w:hAnsi="Arial" w:cs="Arial"/>
          <w:b/>
          <w:sz w:val="22"/>
          <w:szCs w:val="22"/>
        </w:rPr>
        <w:t xml:space="preserve">Note of the meeting of the UCET </w:t>
      </w:r>
      <w:r w:rsidR="00F5181F" w:rsidRPr="006C73F7">
        <w:rPr>
          <w:rFonts w:ascii="Arial" w:hAnsi="Arial" w:cs="Arial"/>
          <w:b/>
          <w:sz w:val="22"/>
          <w:szCs w:val="22"/>
        </w:rPr>
        <w:t>Research &amp; International F</w:t>
      </w:r>
      <w:r w:rsidR="00781522" w:rsidRPr="006C73F7">
        <w:rPr>
          <w:rFonts w:ascii="Arial" w:hAnsi="Arial" w:cs="Arial"/>
          <w:b/>
          <w:sz w:val="22"/>
          <w:szCs w:val="22"/>
        </w:rPr>
        <w:t xml:space="preserve">orum </w:t>
      </w:r>
      <w:r w:rsidRPr="006C73F7">
        <w:rPr>
          <w:rFonts w:ascii="Arial" w:hAnsi="Arial" w:cs="Arial"/>
          <w:b/>
          <w:sz w:val="22"/>
          <w:szCs w:val="22"/>
        </w:rPr>
        <w:t xml:space="preserve">held on-line at </w:t>
      </w:r>
      <w:r w:rsidR="00781522" w:rsidRPr="006C73F7">
        <w:rPr>
          <w:rFonts w:ascii="Arial" w:hAnsi="Arial" w:cs="Arial"/>
          <w:b/>
          <w:sz w:val="22"/>
          <w:szCs w:val="22"/>
        </w:rPr>
        <w:t>1</w:t>
      </w:r>
      <w:r w:rsidR="00F5181F" w:rsidRPr="006C73F7">
        <w:rPr>
          <w:rFonts w:ascii="Arial" w:hAnsi="Arial" w:cs="Arial"/>
          <w:b/>
          <w:sz w:val="22"/>
          <w:szCs w:val="22"/>
        </w:rPr>
        <w:t>.00p</w:t>
      </w:r>
      <w:r w:rsidR="0080622B" w:rsidRPr="006C73F7">
        <w:rPr>
          <w:rFonts w:ascii="Arial" w:hAnsi="Arial" w:cs="Arial"/>
          <w:b/>
          <w:sz w:val="22"/>
          <w:szCs w:val="22"/>
        </w:rPr>
        <w:t>m</w:t>
      </w:r>
      <w:r w:rsidR="00781522" w:rsidRPr="006C73F7">
        <w:rPr>
          <w:rFonts w:ascii="Arial" w:hAnsi="Arial" w:cs="Arial"/>
          <w:b/>
          <w:sz w:val="22"/>
          <w:szCs w:val="22"/>
        </w:rPr>
        <w:t xml:space="preserve"> </w:t>
      </w:r>
      <w:r w:rsidRPr="006C73F7">
        <w:rPr>
          <w:rFonts w:ascii="Arial" w:hAnsi="Arial" w:cs="Arial"/>
          <w:b/>
          <w:sz w:val="22"/>
          <w:szCs w:val="22"/>
        </w:rPr>
        <w:t xml:space="preserve">on </w:t>
      </w:r>
      <w:r w:rsidR="00225568" w:rsidRPr="006C73F7">
        <w:rPr>
          <w:rFonts w:ascii="Arial" w:hAnsi="Arial" w:cs="Arial"/>
          <w:b/>
          <w:sz w:val="22"/>
          <w:szCs w:val="22"/>
        </w:rPr>
        <w:t xml:space="preserve">Tuesday </w:t>
      </w:r>
      <w:r w:rsidR="008507D6" w:rsidRPr="006C73F7">
        <w:rPr>
          <w:rFonts w:ascii="Arial" w:hAnsi="Arial" w:cs="Arial"/>
          <w:b/>
          <w:sz w:val="22"/>
          <w:szCs w:val="22"/>
        </w:rPr>
        <w:t>19 January 2021</w:t>
      </w:r>
    </w:p>
    <w:p w:rsidR="008874F7" w:rsidRPr="006C73F7" w:rsidRDefault="008874F7" w:rsidP="00B6401E">
      <w:pPr>
        <w:jc w:val="center"/>
        <w:rPr>
          <w:rFonts w:ascii="Arial" w:hAnsi="Arial" w:cs="Arial"/>
          <w:b/>
          <w:sz w:val="22"/>
          <w:szCs w:val="22"/>
        </w:rPr>
      </w:pPr>
    </w:p>
    <w:p w:rsidR="008874F7" w:rsidRPr="006C73F7" w:rsidRDefault="008874F7" w:rsidP="008874F7">
      <w:pPr>
        <w:rPr>
          <w:rFonts w:ascii="Arial" w:hAnsi="Arial" w:cs="Arial"/>
          <w:sz w:val="22"/>
          <w:szCs w:val="22"/>
          <w:u w:val="single"/>
        </w:rPr>
      </w:pPr>
      <w:r w:rsidRPr="006C73F7">
        <w:rPr>
          <w:rFonts w:ascii="Arial" w:hAnsi="Arial" w:cs="Arial"/>
          <w:sz w:val="22"/>
          <w:szCs w:val="22"/>
          <w:u w:val="single"/>
        </w:rPr>
        <w:t>Welcome, introductions and minutes of the previous meeting</w:t>
      </w:r>
    </w:p>
    <w:p w:rsidR="008874F7" w:rsidRPr="006C73F7" w:rsidRDefault="008874F7" w:rsidP="008874F7">
      <w:pPr>
        <w:rPr>
          <w:rFonts w:ascii="Arial" w:hAnsi="Arial" w:cs="Arial"/>
          <w:sz w:val="22"/>
          <w:szCs w:val="22"/>
          <w:u w:val="single"/>
        </w:rPr>
      </w:pPr>
    </w:p>
    <w:p w:rsidR="00B36EF2" w:rsidRPr="006C73F7" w:rsidRDefault="008874F7" w:rsidP="00F5181F">
      <w:pPr>
        <w:rPr>
          <w:rFonts w:ascii="Arial" w:hAnsi="Arial" w:cs="Arial"/>
          <w:sz w:val="22"/>
          <w:szCs w:val="22"/>
        </w:rPr>
      </w:pPr>
      <w:r w:rsidRPr="006C73F7">
        <w:rPr>
          <w:rFonts w:ascii="Arial" w:hAnsi="Arial" w:cs="Arial"/>
          <w:sz w:val="22"/>
          <w:szCs w:val="22"/>
        </w:rPr>
        <w:t xml:space="preserve">Colleagues were </w:t>
      </w:r>
      <w:r w:rsidR="00D82ECA" w:rsidRPr="006C73F7">
        <w:rPr>
          <w:rFonts w:ascii="Arial" w:hAnsi="Arial" w:cs="Arial"/>
          <w:sz w:val="22"/>
          <w:szCs w:val="22"/>
        </w:rPr>
        <w:t>welcomed to the meetin</w:t>
      </w:r>
      <w:r w:rsidR="008507D6" w:rsidRPr="006C73F7">
        <w:rPr>
          <w:rFonts w:ascii="Arial" w:hAnsi="Arial" w:cs="Arial"/>
          <w:sz w:val="22"/>
          <w:szCs w:val="22"/>
        </w:rPr>
        <w:t>g</w:t>
      </w:r>
      <w:r w:rsidRPr="006C73F7">
        <w:rPr>
          <w:rFonts w:ascii="Arial" w:hAnsi="Arial" w:cs="Arial"/>
          <w:sz w:val="22"/>
          <w:szCs w:val="22"/>
        </w:rPr>
        <w:t xml:space="preserve">. The note of the meeting held on </w:t>
      </w:r>
      <w:r w:rsidR="00D82ECA" w:rsidRPr="006C73F7">
        <w:rPr>
          <w:rFonts w:ascii="Arial" w:hAnsi="Arial" w:cs="Arial"/>
          <w:sz w:val="22"/>
          <w:szCs w:val="22"/>
        </w:rPr>
        <w:t>1</w:t>
      </w:r>
      <w:r w:rsidR="008507D6" w:rsidRPr="006C73F7">
        <w:rPr>
          <w:rFonts w:ascii="Arial" w:hAnsi="Arial" w:cs="Arial"/>
          <w:sz w:val="22"/>
          <w:szCs w:val="22"/>
        </w:rPr>
        <w:t xml:space="preserve">6 October </w:t>
      </w:r>
      <w:r w:rsidR="00781522" w:rsidRPr="006C73F7">
        <w:rPr>
          <w:rFonts w:ascii="Arial" w:hAnsi="Arial" w:cs="Arial"/>
          <w:sz w:val="22"/>
          <w:szCs w:val="22"/>
        </w:rPr>
        <w:t xml:space="preserve">2020 </w:t>
      </w:r>
      <w:r w:rsidR="00225568" w:rsidRPr="006C73F7">
        <w:rPr>
          <w:rFonts w:ascii="Arial" w:hAnsi="Arial" w:cs="Arial"/>
          <w:sz w:val="22"/>
          <w:szCs w:val="22"/>
        </w:rPr>
        <w:t xml:space="preserve">was agreed. </w:t>
      </w:r>
      <w:r w:rsidR="0080622B" w:rsidRPr="006C73F7">
        <w:rPr>
          <w:rFonts w:ascii="Arial" w:hAnsi="Arial" w:cs="Arial"/>
          <w:sz w:val="22"/>
          <w:szCs w:val="22"/>
        </w:rPr>
        <w:t>On matters arising</w:t>
      </w:r>
      <w:r w:rsidR="00F5181F" w:rsidRPr="006C73F7">
        <w:rPr>
          <w:rFonts w:ascii="Arial" w:hAnsi="Arial" w:cs="Arial"/>
          <w:sz w:val="22"/>
          <w:szCs w:val="22"/>
        </w:rPr>
        <w:t xml:space="preserve">, </w:t>
      </w:r>
      <w:r w:rsidR="008507D6" w:rsidRPr="006C73F7">
        <w:rPr>
          <w:rFonts w:ascii="Arial" w:hAnsi="Arial" w:cs="Arial"/>
          <w:sz w:val="22"/>
          <w:szCs w:val="22"/>
        </w:rPr>
        <w:t>JNR had shared and discussed the survey results on the impact of Covid 19 on education research with UUK and Guild HE</w:t>
      </w:r>
      <w:r w:rsidR="00F5181F" w:rsidRPr="006C73F7">
        <w:rPr>
          <w:rFonts w:ascii="Arial" w:hAnsi="Arial" w:cs="Arial"/>
          <w:sz w:val="22"/>
          <w:szCs w:val="22"/>
        </w:rPr>
        <w:t xml:space="preserve">. </w:t>
      </w:r>
      <w:r w:rsidR="00B36EF2" w:rsidRPr="006C73F7">
        <w:rPr>
          <w:rFonts w:ascii="Arial" w:hAnsi="Arial" w:cs="Arial"/>
          <w:sz w:val="22"/>
          <w:szCs w:val="22"/>
        </w:rPr>
        <w:t xml:space="preserve"> </w:t>
      </w:r>
    </w:p>
    <w:p w:rsidR="00225568" w:rsidRPr="006C73F7" w:rsidRDefault="0080622B" w:rsidP="00781522">
      <w:pPr>
        <w:rPr>
          <w:rFonts w:ascii="Arial" w:hAnsi="Arial" w:cs="Arial"/>
          <w:sz w:val="22"/>
          <w:szCs w:val="22"/>
        </w:rPr>
      </w:pPr>
      <w:r w:rsidRPr="006C73F7">
        <w:rPr>
          <w:rFonts w:ascii="Arial" w:hAnsi="Arial" w:cs="Arial"/>
          <w:sz w:val="22"/>
          <w:szCs w:val="22"/>
        </w:rPr>
        <w:t xml:space="preserve"> </w:t>
      </w:r>
      <w:r w:rsidR="00781522" w:rsidRPr="006C73F7">
        <w:rPr>
          <w:rFonts w:ascii="Arial" w:hAnsi="Arial" w:cs="Arial"/>
          <w:sz w:val="22"/>
          <w:szCs w:val="22"/>
        </w:rPr>
        <w:t xml:space="preserve"> </w:t>
      </w:r>
    </w:p>
    <w:p w:rsidR="002B005C" w:rsidRPr="006C73F7" w:rsidRDefault="002B005C" w:rsidP="008874F7">
      <w:pPr>
        <w:rPr>
          <w:rFonts w:ascii="Arial" w:hAnsi="Arial" w:cs="Arial"/>
          <w:sz w:val="22"/>
          <w:szCs w:val="22"/>
        </w:rPr>
      </w:pPr>
      <w:r w:rsidRPr="006C73F7">
        <w:rPr>
          <w:rFonts w:ascii="Arial" w:hAnsi="Arial" w:cs="Arial"/>
          <w:sz w:val="22"/>
          <w:szCs w:val="22"/>
          <w:u w:val="single"/>
        </w:rPr>
        <w:t>Discussion</w:t>
      </w:r>
    </w:p>
    <w:p w:rsidR="002B005C" w:rsidRPr="006C73F7" w:rsidRDefault="002B005C" w:rsidP="008874F7">
      <w:pPr>
        <w:rPr>
          <w:rFonts w:ascii="Arial" w:hAnsi="Arial" w:cs="Arial"/>
          <w:sz w:val="22"/>
          <w:szCs w:val="22"/>
        </w:rPr>
      </w:pPr>
    </w:p>
    <w:p w:rsidR="002B005C" w:rsidRPr="006C73F7" w:rsidRDefault="002B005C" w:rsidP="008874F7">
      <w:pPr>
        <w:rPr>
          <w:rFonts w:ascii="Arial" w:hAnsi="Arial" w:cs="Arial"/>
          <w:sz w:val="22"/>
          <w:szCs w:val="22"/>
        </w:rPr>
      </w:pPr>
      <w:r w:rsidRPr="006C73F7">
        <w:rPr>
          <w:rFonts w:ascii="Arial" w:hAnsi="Arial" w:cs="Arial"/>
          <w:sz w:val="22"/>
          <w:szCs w:val="22"/>
        </w:rPr>
        <w:t>A range of issues was discussed, including:</w:t>
      </w:r>
    </w:p>
    <w:p w:rsidR="008507D6" w:rsidRPr="006C73F7" w:rsidRDefault="008507D6" w:rsidP="008874F7">
      <w:pPr>
        <w:rPr>
          <w:rFonts w:ascii="Arial" w:hAnsi="Arial" w:cs="Arial"/>
          <w:sz w:val="22"/>
          <w:szCs w:val="22"/>
        </w:rPr>
      </w:pPr>
    </w:p>
    <w:p w:rsidR="008507D6" w:rsidRPr="006C73F7" w:rsidRDefault="008507D6" w:rsidP="008507D6">
      <w:pPr>
        <w:pStyle w:val="ListParagraph"/>
        <w:numPr>
          <w:ilvl w:val="0"/>
          <w:numId w:val="38"/>
        </w:numPr>
        <w:rPr>
          <w:rFonts w:ascii="Arial" w:hAnsi="Arial" w:cs="Arial"/>
        </w:rPr>
      </w:pPr>
      <w:r w:rsidRPr="006C73F7">
        <w:rPr>
          <w:rFonts w:ascii="Arial" w:hAnsi="Arial" w:cs="Arial"/>
        </w:rPr>
        <w:t>An update from JNR on non-Covid 19 related issues, including: the long-awaited Skills White paper which was expected to be published that week and would have implications for FE teacher education; the impact of Covid on the delivery, assessment and regulation of QTS programmes</w:t>
      </w:r>
      <w:r w:rsidR="007A1000" w:rsidRPr="006C73F7">
        <w:rPr>
          <w:rFonts w:ascii="Arial" w:hAnsi="Arial" w:cs="Arial"/>
        </w:rPr>
        <w:t xml:space="preserve"> in England</w:t>
      </w:r>
      <w:r w:rsidRPr="006C73F7">
        <w:rPr>
          <w:rFonts w:ascii="Arial" w:hAnsi="Arial" w:cs="Arial"/>
        </w:rPr>
        <w:t xml:space="preserve">; and developments in Wales and Northern Ireland. </w:t>
      </w:r>
    </w:p>
    <w:p w:rsidR="008507D6" w:rsidRPr="006C73F7" w:rsidRDefault="008507D6" w:rsidP="008507D6">
      <w:pPr>
        <w:pStyle w:val="ListParagraph"/>
        <w:numPr>
          <w:ilvl w:val="0"/>
          <w:numId w:val="38"/>
        </w:numPr>
        <w:rPr>
          <w:rFonts w:ascii="Arial" w:hAnsi="Arial" w:cs="Arial"/>
        </w:rPr>
      </w:pPr>
      <w:r w:rsidRPr="006C73F7">
        <w:rPr>
          <w:rFonts w:ascii="Arial" w:hAnsi="Arial" w:cs="Arial"/>
        </w:rPr>
        <w:t>The invitation from David Littlefair of Northumbria University</w:t>
      </w:r>
      <w:r w:rsidR="008A590E" w:rsidRPr="006C73F7">
        <w:rPr>
          <w:rFonts w:ascii="Arial" w:hAnsi="Arial" w:cs="Arial"/>
        </w:rPr>
        <w:t xml:space="preserve"> to participate in</w:t>
      </w:r>
      <w:r w:rsidRPr="006C73F7">
        <w:rPr>
          <w:rFonts w:ascii="Arial" w:hAnsi="Arial" w:cs="Arial"/>
        </w:rPr>
        <w:t xml:space="preserve"> research into the internal institutional pressures facing staff in education department</w:t>
      </w:r>
      <w:r w:rsidR="008A590E" w:rsidRPr="006C73F7">
        <w:rPr>
          <w:rFonts w:ascii="Arial" w:hAnsi="Arial" w:cs="Arial"/>
        </w:rPr>
        <w:t xml:space="preserve">s. </w:t>
      </w:r>
    </w:p>
    <w:p w:rsidR="008A590E" w:rsidRPr="006C73F7" w:rsidRDefault="008A590E" w:rsidP="00730F37">
      <w:pPr>
        <w:pStyle w:val="ListParagraph"/>
        <w:numPr>
          <w:ilvl w:val="0"/>
          <w:numId w:val="38"/>
        </w:numPr>
        <w:rPr>
          <w:rFonts w:ascii="Arial" w:hAnsi="Arial" w:cs="Arial"/>
        </w:rPr>
      </w:pPr>
      <w:r w:rsidRPr="006C73F7">
        <w:rPr>
          <w:rFonts w:ascii="Arial" w:hAnsi="Arial" w:cs="Arial"/>
        </w:rPr>
        <w:t>Covid 19 related issues, including: report from that morning’s symposia, which ha</w:t>
      </w:r>
      <w:r w:rsidR="007A1000" w:rsidRPr="006C73F7">
        <w:rPr>
          <w:rFonts w:ascii="Arial" w:hAnsi="Arial" w:cs="Arial"/>
        </w:rPr>
        <w:t>d</w:t>
      </w:r>
      <w:r w:rsidRPr="006C73F7">
        <w:rPr>
          <w:rFonts w:ascii="Arial" w:hAnsi="Arial" w:cs="Arial"/>
        </w:rPr>
        <w:t xml:space="preserve"> bee</w:t>
      </w:r>
      <w:r w:rsidR="007A1000" w:rsidRPr="006C73F7">
        <w:rPr>
          <w:rFonts w:ascii="Arial" w:hAnsi="Arial" w:cs="Arial"/>
        </w:rPr>
        <w:t>n</w:t>
      </w:r>
      <w:r w:rsidRPr="006C73F7">
        <w:rPr>
          <w:rFonts w:ascii="Arial" w:hAnsi="Arial" w:cs="Arial"/>
        </w:rPr>
        <w:t xml:space="preserve"> led by James Avis, Pinky Jain; Linda La-</w:t>
      </w:r>
      <w:r w:rsidR="00730F37" w:rsidRPr="006C73F7">
        <w:rPr>
          <w:rFonts w:ascii="Arial" w:hAnsi="Arial" w:cs="Arial"/>
        </w:rPr>
        <w:t xml:space="preserve">Velle and Stephen Newman. Key issues </w:t>
      </w:r>
      <w:r w:rsidRPr="006C73F7">
        <w:rPr>
          <w:rFonts w:ascii="Arial" w:hAnsi="Arial" w:cs="Arial"/>
        </w:rPr>
        <w:t xml:space="preserve">had included: the scope to reflect on and learn from new approaches to teacher education, and its underlying culture and assumptions, developed in response to the pandemic; </w:t>
      </w:r>
      <w:r w:rsidR="00730F37" w:rsidRPr="006C73F7">
        <w:rPr>
          <w:rFonts w:ascii="Arial" w:hAnsi="Arial" w:cs="Arial"/>
        </w:rPr>
        <w:t xml:space="preserve">the results of research into the response to the pandemic of four research intensive HEIs involved in secondary ITE; the combined implications of Brexit and Covid on teacher education; the opportunities to develop alternative curricula for teacher education students and schools; and the implications of the current context for  the work of UCET and other organisations. The results of the UCET survey into the impact of Covid on education research were also noted. </w:t>
      </w:r>
    </w:p>
    <w:p w:rsidR="00730F37" w:rsidRPr="006C73F7" w:rsidRDefault="00730F37" w:rsidP="00730F37">
      <w:pPr>
        <w:pStyle w:val="ListParagraph"/>
        <w:numPr>
          <w:ilvl w:val="0"/>
          <w:numId w:val="38"/>
        </w:numPr>
        <w:rPr>
          <w:rFonts w:ascii="Arial" w:hAnsi="Arial" w:cs="Arial"/>
        </w:rPr>
      </w:pPr>
      <w:r w:rsidRPr="006C73F7">
        <w:rPr>
          <w:rFonts w:ascii="Arial" w:hAnsi="Arial" w:cs="Arial"/>
        </w:rPr>
        <w:t xml:space="preserve">The following items were suggested as </w:t>
      </w:r>
      <w:r w:rsidR="007A1000" w:rsidRPr="006C73F7">
        <w:rPr>
          <w:rFonts w:ascii="Arial" w:hAnsi="Arial" w:cs="Arial"/>
        </w:rPr>
        <w:t xml:space="preserve">topics for future </w:t>
      </w:r>
      <w:r w:rsidRPr="006C73F7">
        <w:rPr>
          <w:rFonts w:ascii="Arial" w:hAnsi="Arial" w:cs="Arial"/>
        </w:rPr>
        <w:t xml:space="preserve">symposia: teacher and teacher educator efficacy; the virtual assessment of student teachers; and new requirements relating to the recruitment </w:t>
      </w:r>
      <w:r w:rsidR="007A1000" w:rsidRPr="006C73F7">
        <w:rPr>
          <w:rFonts w:ascii="Arial" w:hAnsi="Arial" w:cs="Arial"/>
        </w:rPr>
        <w:t>o</w:t>
      </w:r>
      <w:r w:rsidRPr="006C73F7">
        <w:rPr>
          <w:rFonts w:ascii="Arial" w:hAnsi="Arial" w:cs="Arial"/>
        </w:rPr>
        <w:t>f international students.</w:t>
      </w:r>
    </w:p>
    <w:p w:rsidR="00730F37" w:rsidRPr="006C73F7" w:rsidRDefault="00730F37" w:rsidP="00730F37">
      <w:pPr>
        <w:pStyle w:val="ListParagraph"/>
        <w:numPr>
          <w:ilvl w:val="0"/>
          <w:numId w:val="38"/>
        </w:numPr>
        <w:rPr>
          <w:rFonts w:ascii="Arial" w:hAnsi="Arial" w:cs="Arial"/>
        </w:rPr>
      </w:pPr>
      <w:r w:rsidRPr="006C73F7">
        <w:rPr>
          <w:rFonts w:ascii="Arial" w:hAnsi="Arial" w:cs="Arial"/>
        </w:rPr>
        <w:t xml:space="preserve">The REF 2021, where the composition of assessment panels, the maintenance </w:t>
      </w:r>
      <w:r w:rsidR="00027F24" w:rsidRPr="006C73F7">
        <w:rPr>
          <w:rFonts w:ascii="Arial" w:hAnsi="Arial" w:cs="Arial"/>
        </w:rPr>
        <w:t>of the 21 March submission deadlin</w:t>
      </w:r>
      <w:r w:rsidRPr="006C73F7">
        <w:rPr>
          <w:rFonts w:ascii="Arial" w:hAnsi="Arial" w:cs="Arial"/>
        </w:rPr>
        <w:t>e for outp</w:t>
      </w:r>
      <w:r w:rsidR="00027F24" w:rsidRPr="006C73F7">
        <w:rPr>
          <w:rFonts w:ascii="Arial" w:hAnsi="Arial" w:cs="Arial"/>
        </w:rPr>
        <w:t>u</w:t>
      </w:r>
      <w:r w:rsidR="007A1000" w:rsidRPr="006C73F7">
        <w:rPr>
          <w:rFonts w:ascii="Arial" w:hAnsi="Arial" w:cs="Arial"/>
        </w:rPr>
        <w:t>ts</w:t>
      </w:r>
      <w:r w:rsidRPr="006C73F7">
        <w:rPr>
          <w:rFonts w:ascii="Arial" w:hAnsi="Arial" w:cs="Arial"/>
        </w:rPr>
        <w:t xml:space="preserve"> and the results of the EDAP assessments were noted. </w:t>
      </w:r>
      <w:r w:rsidR="00027F24" w:rsidRPr="006C73F7">
        <w:rPr>
          <w:rFonts w:ascii="Arial" w:hAnsi="Arial" w:cs="Arial"/>
        </w:rPr>
        <w:t xml:space="preserve">It was agreed that a working group should be established to analyse REF results for education, as well as the proportion of research active teacher education staff that had been submitted. </w:t>
      </w:r>
    </w:p>
    <w:p w:rsidR="00CF30EB" w:rsidRPr="006C73F7" w:rsidRDefault="00CF30EB" w:rsidP="00730F37">
      <w:pPr>
        <w:pStyle w:val="ListParagraph"/>
        <w:numPr>
          <w:ilvl w:val="0"/>
          <w:numId w:val="38"/>
        </w:numPr>
        <w:rPr>
          <w:rFonts w:ascii="Arial" w:hAnsi="Arial" w:cs="Arial"/>
        </w:rPr>
      </w:pPr>
      <w:r w:rsidRPr="006C73F7">
        <w:rPr>
          <w:rFonts w:ascii="Arial" w:hAnsi="Arial" w:cs="Arial"/>
        </w:rPr>
        <w:t>Equalities issues, where continued concern was expressed about recruitment statistics for ITE which showed (for example) that the acceptance rate for black male applicants was 35% compared to an overall figure of 66%. Invitations had been issued throughout UCE</w:t>
      </w:r>
      <w:r w:rsidR="007A1000" w:rsidRPr="006C73F7">
        <w:rPr>
          <w:rFonts w:ascii="Arial" w:hAnsi="Arial" w:cs="Arial"/>
        </w:rPr>
        <w:t>T</w:t>
      </w:r>
      <w:r w:rsidRPr="006C73F7">
        <w:rPr>
          <w:rFonts w:ascii="Arial" w:hAnsi="Arial" w:cs="Arial"/>
        </w:rPr>
        <w:t xml:space="preserve"> to jo</w:t>
      </w:r>
      <w:r w:rsidR="00E83FD1" w:rsidRPr="006C73F7">
        <w:rPr>
          <w:rFonts w:ascii="Arial" w:hAnsi="Arial" w:cs="Arial"/>
        </w:rPr>
        <w:t>i</w:t>
      </w:r>
      <w:r w:rsidRPr="006C73F7">
        <w:rPr>
          <w:rFonts w:ascii="Arial" w:hAnsi="Arial" w:cs="Arial"/>
        </w:rPr>
        <w:t xml:space="preserve">n the new Equalities sub-group, and reference was made to UCET representation on another group established by </w:t>
      </w:r>
      <w:r w:rsidR="00E83FD1" w:rsidRPr="006C73F7">
        <w:rPr>
          <w:rFonts w:ascii="Arial" w:hAnsi="Arial" w:cs="Arial"/>
        </w:rPr>
        <w:t>Diverse Ed. The lack of available</w:t>
      </w:r>
      <w:r w:rsidRPr="006C73F7">
        <w:rPr>
          <w:rFonts w:ascii="Arial" w:hAnsi="Arial" w:cs="Arial"/>
        </w:rPr>
        <w:t xml:space="preserve"> data continued to be an issue, and might be a refle</w:t>
      </w:r>
      <w:r w:rsidR="00E83FD1" w:rsidRPr="006C73F7">
        <w:rPr>
          <w:rFonts w:ascii="Arial" w:hAnsi="Arial" w:cs="Arial"/>
        </w:rPr>
        <w:t>c</w:t>
      </w:r>
      <w:r w:rsidRPr="006C73F7">
        <w:rPr>
          <w:rFonts w:ascii="Arial" w:hAnsi="Arial" w:cs="Arial"/>
        </w:rPr>
        <w:t>tion of t</w:t>
      </w:r>
      <w:r w:rsidR="00E83FD1" w:rsidRPr="006C73F7">
        <w:rPr>
          <w:rFonts w:ascii="Arial" w:hAnsi="Arial" w:cs="Arial"/>
        </w:rPr>
        <w:t>h</w:t>
      </w:r>
      <w:r w:rsidRPr="006C73F7">
        <w:rPr>
          <w:rFonts w:ascii="Arial" w:hAnsi="Arial" w:cs="Arial"/>
        </w:rPr>
        <w:t>e general downgrading of equalities issues in terms of national priorities.</w:t>
      </w:r>
      <w:r w:rsidR="00E83FD1" w:rsidRPr="006C73F7">
        <w:rPr>
          <w:rFonts w:ascii="Arial" w:hAnsi="Arial" w:cs="Arial"/>
        </w:rPr>
        <w:t xml:space="preserve"> The UUK report into racial harassment</w:t>
      </w:r>
      <w:r w:rsidRPr="006C73F7">
        <w:rPr>
          <w:rFonts w:ascii="Arial" w:hAnsi="Arial" w:cs="Arial"/>
        </w:rPr>
        <w:t xml:space="preserve"> had not been thought to have yet had a significant impact with</w:t>
      </w:r>
      <w:r w:rsidR="00E83FD1" w:rsidRPr="006C73F7">
        <w:rPr>
          <w:rFonts w:ascii="Arial" w:hAnsi="Arial" w:cs="Arial"/>
        </w:rPr>
        <w:t>i</w:t>
      </w:r>
      <w:r w:rsidRPr="006C73F7">
        <w:rPr>
          <w:rFonts w:ascii="Arial" w:hAnsi="Arial" w:cs="Arial"/>
        </w:rPr>
        <w:t>n universities.</w:t>
      </w:r>
    </w:p>
    <w:p w:rsidR="00E83FD1" w:rsidRPr="006C73F7" w:rsidRDefault="00E83FD1" w:rsidP="00730F37">
      <w:pPr>
        <w:pStyle w:val="ListParagraph"/>
        <w:numPr>
          <w:ilvl w:val="0"/>
          <w:numId w:val="38"/>
        </w:numPr>
        <w:rPr>
          <w:rFonts w:ascii="Arial" w:hAnsi="Arial" w:cs="Arial"/>
        </w:rPr>
      </w:pPr>
      <w:r w:rsidRPr="006C73F7">
        <w:rPr>
          <w:rFonts w:ascii="Arial" w:hAnsi="Arial" w:cs="Arial"/>
        </w:rPr>
        <w:t xml:space="preserve">The DfE review of the ITE market and the proposed establishment of a new Institute of Teaching. </w:t>
      </w:r>
      <w:r w:rsidR="00841B48" w:rsidRPr="006C73F7">
        <w:rPr>
          <w:rFonts w:ascii="Arial" w:hAnsi="Arial" w:cs="Arial"/>
        </w:rPr>
        <w:t xml:space="preserve">Although firm proposals from the Market Review had yet to be published, there </w:t>
      </w:r>
      <w:r w:rsidR="00841B48" w:rsidRPr="006C73F7">
        <w:rPr>
          <w:rFonts w:ascii="Arial" w:hAnsi="Arial" w:cs="Arial"/>
        </w:rPr>
        <w:lastRenderedPageBreak/>
        <w:t xml:space="preserve">were concerns that it might lead to the imposition of an inflexible and uncritical ITT </w:t>
      </w:r>
      <w:r w:rsidR="00FA01A9" w:rsidRPr="006C73F7">
        <w:rPr>
          <w:rFonts w:ascii="Arial" w:hAnsi="Arial" w:cs="Arial"/>
        </w:rPr>
        <w:t>curriculum</w:t>
      </w:r>
      <w:r w:rsidR="007A1000" w:rsidRPr="006C73F7">
        <w:rPr>
          <w:rFonts w:ascii="Arial" w:hAnsi="Arial" w:cs="Arial"/>
        </w:rPr>
        <w:t xml:space="preserve">, as well as </w:t>
      </w:r>
      <w:r w:rsidR="00841B48" w:rsidRPr="006C73F7">
        <w:rPr>
          <w:rFonts w:ascii="Arial" w:hAnsi="Arial" w:cs="Arial"/>
        </w:rPr>
        <w:t xml:space="preserve">an ECF type contracting model for the provision of ITE. UCET had </w:t>
      </w:r>
      <w:r w:rsidR="00FA01A9" w:rsidRPr="006C73F7">
        <w:rPr>
          <w:rFonts w:ascii="Arial" w:hAnsi="Arial" w:cs="Arial"/>
        </w:rPr>
        <w:t>b</w:t>
      </w:r>
      <w:r w:rsidR="00841B48" w:rsidRPr="006C73F7">
        <w:rPr>
          <w:rFonts w:ascii="Arial" w:hAnsi="Arial" w:cs="Arial"/>
        </w:rPr>
        <w:t>een feeding its views to civil servants and members of the review group, and had been engaged in discussions with various other individuals and organisations. JNR offered t</w:t>
      </w:r>
      <w:r w:rsidR="00FA01A9" w:rsidRPr="006C73F7">
        <w:rPr>
          <w:rFonts w:ascii="Arial" w:hAnsi="Arial" w:cs="Arial"/>
        </w:rPr>
        <w:t>o</w:t>
      </w:r>
      <w:r w:rsidR="00841B48" w:rsidRPr="006C73F7">
        <w:rPr>
          <w:rFonts w:ascii="Arial" w:hAnsi="Arial" w:cs="Arial"/>
        </w:rPr>
        <w:t xml:space="preserve"> brief colleagues within member institutions. There was general agreement that the outcome of the review might lea</w:t>
      </w:r>
      <w:r w:rsidR="00FA01A9" w:rsidRPr="006C73F7">
        <w:rPr>
          <w:rFonts w:ascii="Arial" w:hAnsi="Arial" w:cs="Arial"/>
        </w:rPr>
        <w:t>d</w:t>
      </w:r>
      <w:r w:rsidR="00841B48" w:rsidRPr="006C73F7">
        <w:rPr>
          <w:rFonts w:ascii="Arial" w:hAnsi="Arial" w:cs="Arial"/>
        </w:rPr>
        <w:t xml:space="preserve"> to HEIs withdrawing from ITE, which would have serious consequences for teacher supply, the quality of education in schools and colleges and the status of t</w:t>
      </w:r>
      <w:r w:rsidR="00FA01A9" w:rsidRPr="006C73F7">
        <w:rPr>
          <w:rFonts w:ascii="Arial" w:hAnsi="Arial" w:cs="Arial"/>
        </w:rPr>
        <w:t>h</w:t>
      </w:r>
      <w:r w:rsidR="00841B48" w:rsidRPr="006C73F7">
        <w:rPr>
          <w:rFonts w:ascii="Arial" w:hAnsi="Arial" w:cs="Arial"/>
        </w:rPr>
        <w:t xml:space="preserve">e teaching profession. The proposed Institute of Teaching was thought to be </w:t>
      </w:r>
      <w:r w:rsidR="00FA01A9" w:rsidRPr="006C73F7">
        <w:rPr>
          <w:rFonts w:ascii="Arial" w:hAnsi="Arial" w:cs="Arial"/>
        </w:rPr>
        <w:t>a</w:t>
      </w:r>
      <w:r w:rsidR="00841B48" w:rsidRPr="006C73F7">
        <w:rPr>
          <w:rFonts w:ascii="Arial" w:hAnsi="Arial" w:cs="Arial"/>
        </w:rPr>
        <w:t xml:space="preserve"> vanity project which would not l</w:t>
      </w:r>
      <w:bookmarkStart w:id="0" w:name="_GoBack"/>
      <w:bookmarkEnd w:id="0"/>
      <w:r w:rsidR="00841B48" w:rsidRPr="006C73F7">
        <w:rPr>
          <w:rFonts w:ascii="Arial" w:hAnsi="Arial" w:cs="Arial"/>
        </w:rPr>
        <w:t xml:space="preserve">ead to any increase in the number of new teachers recruited and had the potential to undermine existing high quality provision. </w:t>
      </w:r>
    </w:p>
    <w:p w:rsidR="00FA01A9" w:rsidRPr="006C73F7" w:rsidRDefault="00FA01A9" w:rsidP="00730F37">
      <w:pPr>
        <w:pStyle w:val="ListParagraph"/>
        <w:numPr>
          <w:ilvl w:val="0"/>
          <w:numId w:val="38"/>
        </w:numPr>
        <w:rPr>
          <w:rFonts w:ascii="Arial" w:hAnsi="Arial" w:cs="Arial"/>
        </w:rPr>
      </w:pPr>
      <w:r w:rsidRPr="006C73F7">
        <w:rPr>
          <w:rFonts w:ascii="Arial" w:hAnsi="Arial" w:cs="Arial"/>
        </w:rPr>
        <w:t xml:space="preserve">International issues, including collaborative work undertaken in regards well-being with colleagues from the US. Invitations to apply for UCET travel scholarships would, it was explained, be invited when international travel became more feasible. </w:t>
      </w:r>
    </w:p>
    <w:p w:rsidR="00FA01A9" w:rsidRPr="006C73F7" w:rsidRDefault="00FA01A9" w:rsidP="00FA01A9">
      <w:pPr>
        <w:rPr>
          <w:rFonts w:ascii="Arial" w:hAnsi="Arial" w:cs="Arial"/>
          <w:sz w:val="22"/>
          <w:szCs w:val="22"/>
        </w:rPr>
      </w:pPr>
    </w:p>
    <w:p w:rsidR="00FA01A9" w:rsidRPr="006C73F7" w:rsidRDefault="00FA01A9" w:rsidP="00FA01A9">
      <w:pPr>
        <w:rPr>
          <w:rFonts w:ascii="Arial" w:hAnsi="Arial" w:cs="Arial"/>
          <w:sz w:val="22"/>
          <w:szCs w:val="22"/>
        </w:rPr>
      </w:pPr>
      <w:r w:rsidRPr="006C73F7">
        <w:rPr>
          <w:rFonts w:ascii="Arial" w:hAnsi="Arial" w:cs="Arial"/>
          <w:sz w:val="22"/>
          <w:szCs w:val="22"/>
          <w:u w:val="single"/>
        </w:rPr>
        <w:t>Items for information</w:t>
      </w:r>
    </w:p>
    <w:p w:rsidR="00FA01A9" w:rsidRPr="006C73F7" w:rsidRDefault="00FA01A9" w:rsidP="00FA01A9">
      <w:pPr>
        <w:rPr>
          <w:rFonts w:ascii="Arial" w:hAnsi="Arial" w:cs="Arial"/>
          <w:sz w:val="22"/>
          <w:szCs w:val="22"/>
        </w:rPr>
      </w:pPr>
    </w:p>
    <w:p w:rsidR="00FA01A9" w:rsidRPr="006C73F7" w:rsidRDefault="00FA01A9" w:rsidP="00FA01A9">
      <w:pPr>
        <w:rPr>
          <w:rFonts w:ascii="Arial" w:hAnsi="Arial" w:cs="Arial"/>
          <w:sz w:val="22"/>
          <w:szCs w:val="22"/>
        </w:rPr>
      </w:pPr>
      <w:r w:rsidRPr="006C73F7">
        <w:rPr>
          <w:rFonts w:ascii="Arial" w:hAnsi="Arial" w:cs="Arial"/>
          <w:sz w:val="22"/>
          <w:szCs w:val="22"/>
        </w:rPr>
        <w:t>The following items were noted:</w:t>
      </w:r>
    </w:p>
    <w:p w:rsidR="00FA01A9" w:rsidRPr="006C73F7" w:rsidRDefault="00FA01A9" w:rsidP="00FA01A9">
      <w:pPr>
        <w:rPr>
          <w:rFonts w:ascii="Arial" w:hAnsi="Arial" w:cs="Arial"/>
          <w:sz w:val="22"/>
          <w:szCs w:val="22"/>
        </w:rPr>
      </w:pPr>
    </w:p>
    <w:p w:rsidR="00FA01A9" w:rsidRPr="006C73F7" w:rsidRDefault="00FA01A9" w:rsidP="00FA01A9">
      <w:pPr>
        <w:pStyle w:val="ListParagraph"/>
        <w:numPr>
          <w:ilvl w:val="0"/>
          <w:numId w:val="39"/>
        </w:numPr>
        <w:rPr>
          <w:rFonts w:ascii="Arial" w:hAnsi="Arial" w:cs="Arial"/>
        </w:rPr>
      </w:pPr>
      <w:r w:rsidRPr="006C73F7">
        <w:rPr>
          <w:rFonts w:ascii="Arial" w:hAnsi="Arial" w:cs="Arial"/>
        </w:rPr>
        <w:t>The UCET paper on effective CPD</w:t>
      </w:r>
    </w:p>
    <w:p w:rsidR="00FA01A9" w:rsidRPr="006C73F7" w:rsidRDefault="00FA01A9" w:rsidP="00FA01A9">
      <w:pPr>
        <w:pStyle w:val="ListParagraph"/>
        <w:numPr>
          <w:ilvl w:val="0"/>
          <w:numId w:val="39"/>
        </w:numPr>
        <w:rPr>
          <w:rFonts w:ascii="Arial" w:hAnsi="Arial" w:cs="Arial"/>
        </w:rPr>
      </w:pPr>
      <w:r w:rsidRPr="006C73F7">
        <w:rPr>
          <w:rFonts w:ascii="Arial" w:hAnsi="Arial" w:cs="Arial"/>
        </w:rPr>
        <w:t>The December UCET newsletter</w:t>
      </w:r>
    </w:p>
    <w:p w:rsidR="00FA01A9" w:rsidRPr="006C73F7" w:rsidRDefault="00FA01A9" w:rsidP="00FA01A9">
      <w:pPr>
        <w:pStyle w:val="ListParagraph"/>
        <w:numPr>
          <w:ilvl w:val="0"/>
          <w:numId w:val="39"/>
        </w:numPr>
        <w:rPr>
          <w:rFonts w:ascii="Arial" w:hAnsi="Arial" w:cs="Arial"/>
        </w:rPr>
      </w:pPr>
      <w:r w:rsidRPr="006C73F7">
        <w:rPr>
          <w:rFonts w:ascii="Arial" w:hAnsi="Arial" w:cs="Arial"/>
        </w:rPr>
        <w:t>The published UCET strategy for 2020-25.</w:t>
      </w:r>
    </w:p>
    <w:p w:rsidR="00FA01A9" w:rsidRPr="006C73F7" w:rsidRDefault="00FA01A9" w:rsidP="00FA01A9">
      <w:pPr>
        <w:rPr>
          <w:rFonts w:ascii="Arial" w:hAnsi="Arial" w:cs="Arial"/>
          <w:sz w:val="22"/>
          <w:szCs w:val="22"/>
        </w:rPr>
      </w:pPr>
    </w:p>
    <w:p w:rsidR="002B005C" w:rsidRPr="006C73F7" w:rsidRDefault="00FA01A9" w:rsidP="008874F7">
      <w:pPr>
        <w:rPr>
          <w:rFonts w:ascii="Arial" w:hAnsi="Arial" w:cs="Arial"/>
          <w:sz w:val="22"/>
          <w:szCs w:val="22"/>
        </w:rPr>
      </w:pPr>
      <w:r w:rsidRPr="006C73F7">
        <w:rPr>
          <w:rFonts w:ascii="Arial" w:hAnsi="Arial" w:cs="Arial"/>
          <w:sz w:val="22"/>
          <w:szCs w:val="22"/>
          <w:u w:val="single"/>
        </w:rPr>
        <w:t>Any other business</w:t>
      </w:r>
    </w:p>
    <w:p w:rsidR="00FA01A9" w:rsidRPr="006C73F7" w:rsidRDefault="00FA01A9" w:rsidP="008874F7">
      <w:pPr>
        <w:rPr>
          <w:rFonts w:ascii="Arial" w:hAnsi="Arial" w:cs="Arial"/>
          <w:sz w:val="22"/>
          <w:szCs w:val="22"/>
        </w:rPr>
      </w:pPr>
    </w:p>
    <w:p w:rsidR="00FA01A9" w:rsidRPr="006C73F7" w:rsidRDefault="00FA01A9" w:rsidP="008874F7">
      <w:pPr>
        <w:rPr>
          <w:rFonts w:ascii="Arial" w:hAnsi="Arial" w:cs="Arial"/>
          <w:sz w:val="22"/>
          <w:szCs w:val="22"/>
        </w:rPr>
      </w:pPr>
      <w:r w:rsidRPr="006C73F7">
        <w:rPr>
          <w:rFonts w:ascii="Arial" w:hAnsi="Arial" w:cs="Arial"/>
          <w:sz w:val="22"/>
          <w:szCs w:val="22"/>
        </w:rPr>
        <w:t>The following issues were raised:</w:t>
      </w:r>
    </w:p>
    <w:p w:rsidR="00FA01A9" w:rsidRPr="006C73F7" w:rsidRDefault="00FA01A9" w:rsidP="008874F7">
      <w:pPr>
        <w:rPr>
          <w:rFonts w:ascii="Arial" w:hAnsi="Arial" w:cs="Arial"/>
          <w:sz w:val="22"/>
          <w:szCs w:val="22"/>
        </w:rPr>
      </w:pPr>
    </w:p>
    <w:p w:rsidR="00FA01A9" w:rsidRPr="006C73F7" w:rsidRDefault="00FA01A9" w:rsidP="00FA01A9">
      <w:pPr>
        <w:pStyle w:val="ListParagraph"/>
        <w:numPr>
          <w:ilvl w:val="0"/>
          <w:numId w:val="40"/>
        </w:numPr>
        <w:rPr>
          <w:rFonts w:ascii="Arial" w:hAnsi="Arial" w:cs="Arial"/>
        </w:rPr>
      </w:pPr>
      <w:r w:rsidRPr="006C73F7">
        <w:rPr>
          <w:rFonts w:ascii="Arial" w:hAnsi="Arial" w:cs="Arial"/>
        </w:rPr>
        <w:t>An article on the implications of Covid on mentoring and coaching would appear in the June edition of the International Journal of mentoring and coaching, and would (with other interesting materi</w:t>
      </w:r>
      <w:r w:rsidR="007A1000" w:rsidRPr="006C73F7">
        <w:rPr>
          <w:rFonts w:ascii="Arial" w:hAnsi="Arial" w:cs="Arial"/>
        </w:rPr>
        <w:t>al) be available on-line before June</w:t>
      </w:r>
      <w:r w:rsidRPr="006C73F7">
        <w:rPr>
          <w:rFonts w:ascii="Arial" w:hAnsi="Arial" w:cs="Arial"/>
        </w:rPr>
        <w:t>.</w:t>
      </w:r>
    </w:p>
    <w:p w:rsidR="006C73F7" w:rsidRPr="006C73F7" w:rsidRDefault="006C73F7" w:rsidP="006C73F7">
      <w:pPr>
        <w:pStyle w:val="PlainText"/>
        <w:numPr>
          <w:ilvl w:val="0"/>
          <w:numId w:val="40"/>
        </w:numPr>
        <w:rPr>
          <w:rFonts w:ascii="Arial" w:hAnsi="Arial" w:cs="Arial"/>
          <w:sz w:val="22"/>
          <w:szCs w:val="22"/>
        </w:rPr>
      </w:pPr>
      <w:r w:rsidRPr="006C73F7">
        <w:rPr>
          <w:rFonts w:ascii="Arial" w:hAnsi="Arial" w:cs="Arial"/>
          <w:sz w:val="22"/>
          <w:szCs w:val="22"/>
        </w:rPr>
        <w:t xml:space="preserve">Colleagues had secured </w:t>
      </w:r>
      <w:r w:rsidRPr="006C73F7">
        <w:rPr>
          <w:rFonts w:ascii="Arial" w:hAnsi="Arial" w:cs="Arial"/>
          <w:sz w:val="22"/>
          <w:szCs w:val="22"/>
        </w:rPr>
        <w:t>a small internal UKRI grant of £20K to start the research project originally bid under the UKRI covid-19 funding</w:t>
      </w:r>
      <w:r w:rsidRPr="006C73F7">
        <w:rPr>
          <w:rFonts w:ascii="Arial" w:hAnsi="Arial" w:cs="Arial"/>
          <w:sz w:val="22"/>
          <w:szCs w:val="22"/>
        </w:rPr>
        <w:t xml:space="preserve">. Further funding to supplement this would be sought. </w:t>
      </w:r>
      <w:r w:rsidRPr="006C73F7">
        <w:rPr>
          <w:rFonts w:ascii="Arial" w:hAnsi="Arial" w:cs="Arial"/>
          <w:sz w:val="22"/>
          <w:szCs w:val="22"/>
        </w:rPr>
        <w:t>: Vini is Co-I. We are looking to extend this funding with an additional external grant.</w:t>
      </w:r>
    </w:p>
    <w:p w:rsidR="006C73F7" w:rsidRPr="006C73F7" w:rsidRDefault="006C73F7" w:rsidP="006C73F7">
      <w:pPr>
        <w:pStyle w:val="PlainText"/>
        <w:rPr>
          <w:rFonts w:ascii="Arial" w:hAnsi="Arial" w:cs="Arial"/>
          <w:sz w:val="22"/>
          <w:szCs w:val="22"/>
        </w:rPr>
      </w:pPr>
    </w:p>
    <w:p w:rsidR="004D166B" w:rsidRPr="006C73F7" w:rsidRDefault="004D166B" w:rsidP="004D166B">
      <w:pPr>
        <w:rPr>
          <w:rFonts w:ascii="Arial" w:hAnsi="Arial" w:cs="Arial"/>
          <w:sz w:val="22"/>
          <w:szCs w:val="22"/>
        </w:rPr>
      </w:pPr>
      <w:r w:rsidRPr="006C73F7">
        <w:rPr>
          <w:rFonts w:ascii="Arial" w:hAnsi="Arial" w:cs="Arial"/>
          <w:sz w:val="22"/>
          <w:szCs w:val="22"/>
          <w:u w:val="single"/>
        </w:rPr>
        <w:t>Date of next meeting</w:t>
      </w:r>
    </w:p>
    <w:p w:rsidR="004D166B" w:rsidRPr="006C73F7" w:rsidRDefault="004D166B" w:rsidP="004D166B">
      <w:pPr>
        <w:rPr>
          <w:rFonts w:ascii="Arial" w:hAnsi="Arial" w:cs="Arial"/>
          <w:sz w:val="22"/>
          <w:szCs w:val="22"/>
        </w:rPr>
      </w:pPr>
    </w:p>
    <w:p w:rsidR="004D166B" w:rsidRPr="006C73F7" w:rsidRDefault="00587B6B" w:rsidP="004D166B">
      <w:pPr>
        <w:rPr>
          <w:rFonts w:ascii="Arial" w:hAnsi="Arial" w:cs="Arial"/>
          <w:sz w:val="22"/>
          <w:szCs w:val="22"/>
        </w:rPr>
      </w:pPr>
      <w:r w:rsidRPr="006C73F7">
        <w:rPr>
          <w:rFonts w:ascii="Arial" w:hAnsi="Arial" w:cs="Arial"/>
          <w:sz w:val="22"/>
          <w:szCs w:val="22"/>
        </w:rPr>
        <w:t xml:space="preserve">11 May </w:t>
      </w:r>
      <w:r w:rsidR="0054506E" w:rsidRPr="006C73F7">
        <w:rPr>
          <w:rFonts w:ascii="Arial" w:hAnsi="Arial" w:cs="Arial"/>
          <w:sz w:val="22"/>
          <w:szCs w:val="22"/>
        </w:rPr>
        <w:t>2021</w:t>
      </w:r>
      <w:r w:rsidR="00FF78E3" w:rsidRPr="006C73F7">
        <w:rPr>
          <w:rFonts w:ascii="Arial" w:hAnsi="Arial" w:cs="Arial"/>
          <w:sz w:val="22"/>
          <w:szCs w:val="22"/>
        </w:rPr>
        <w:t>, via Zoom.</w:t>
      </w:r>
    </w:p>
    <w:p w:rsidR="008874F7" w:rsidRPr="006C73F7" w:rsidRDefault="008874F7" w:rsidP="00B6401E">
      <w:pPr>
        <w:jc w:val="center"/>
        <w:rPr>
          <w:rFonts w:ascii="Arial" w:hAnsi="Arial" w:cs="Arial"/>
          <w:b/>
          <w:sz w:val="22"/>
          <w:szCs w:val="22"/>
        </w:rPr>
      </w:pPr>
    </w:p>
    <w:p w:rsidR="00763B78" w:rsidRPr="006C73F7" w:rsidRDefault="00763B78" w:rsidP="003D01DA">
      <w:pPr>
        <w:rPr>
          <w:rFonts w:ascii="Arial" w:hAnsi="Arial" w:cs="Arial"/>
          <w:b/>
          <w:sz w:val="22"/>
          <w:szCs w:val="22"/>
        </w:rPr>
      </w:pPr>
    </w:p>
    <w:sectPr w:rsidR="00763B78" w:rsidRPr="006C73F7" w:rsidSect="006F0BBA">
      <w:pgSz w:w="11907" w:h="16840" w:code="9"/>
      <w:pgMar w:top="851" w:right="1247" w:bottom="851" w:left="1247" w:header="567" w:footer="45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568E" w:rsidRDefault="00AB568E">
      <w:r>
        <w:separator/>
      </w:r>
    </w:p>
  </w:endnote>
  <w:endnote w:type="continuationSeparator" w:id="0">
    <w:p w:rsidR="00AB568E" w:rsidRDefault="00AB5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721 BlkEx BT">
    <w:altName w:val="Franklin Gothic Demi Cond"/>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568E" w:rsidRDefault="00AB568E">
      <w:r>
        <w:separator/>
      </w:r>
    </w:p>
  </w:footnote>
  <w:footnote w:type="continuationSeparator" w:id="0">
    <w:p w:rsidR="00AB568E" w:rsidRDefault="00AB5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B5A2D"/>
    <w:multiLevelType w:val="hybridMultilevel"/>
    <w:tmpl w:val="BB86A0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E140F"/>
    <w:multiLevelType w:val="hybridMultilevel"/>
    <w:tmpl w:val="D988BA4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115514BB"/>
    <w:multiLevelType w:val="hybridMultilevel"/>
    <w:tmpl w:val="FA2293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283DBA"/>
    <w:multiLevelType w:val="hybridMultilevel"/>
    <w:tmpl w:val="96A00E9E"/>
    <w:lvl w:ilvl="0" w:tplc="E89095DC">
      <w:start w:val="1"/>
      <w:numFmt w:val="lowerLetter"/>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4" w15:restartNumberingAfterBreak="0">
    <w:nsid w:val="1D736C96"/>
    <w:multiLevelType w:val="hybridMultilevel"/>
    <w:tmpl w:val="20525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3AA6054"/>
    <w:multiLevelType w:val="hybridMultilevel"/>
    <w:tmpl w:val="AAB0C9FA"/>
    <w:lvl w:ilvl="0" w:tplc="2234AB42">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69C6E71"/>
    <w:multiLevelType w:val="hybridMultilevel"/>
    <w:tmpl w:val="1D0CB55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7FC2F81"/>
    <w:multiLevelType w:val="hybridMultilevel"/>
    <w:tmpl w:val="611CCBB2"/>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2B644AFF"/>
    <w:multiLevelType w:val="hybridMultilevel"/>
    <w:tmpl w:val="C9485310"/>
    <w:lvl w:ilvl="0" w:tplc="08090011">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F894B6F"/>
    <w:multiLevelType w:val="hybridMultilevel"/>
    <w:tmpl w:val="44B2B1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3730E0C"/>
    <w:multiLevelType w:val="hybridMultilevel"/>
    <w:tmpl w:val="1A20A1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C517ED"/>
    <w:multiLevelType w:val="multilevel"/>
    <w:tmpl w:val="49C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122422"/>
    <w:multiLevelType w:val="hybridMultilevel"/>
    <w:tmpl w:val="5DBA32B6"/>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49113A"/>
    <w:multiLevelType w:val="hybridMultilevel"/>
    <w:tmpl w:val="21342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D51210"/>
    <w:multiLevelType w:val="hybridMultilevel"/>
    <w:tmpl w:val="BE74E4C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D422F55"/>
    <w:multiLevelType w:val="hybridMultilevel"/>
    <w:tmpl w:val="00A89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9A3FE4"/>
    <w:multiLevelType w:val="multilevel"/>
    <w:tmpl w:val="A056773C"/>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7" w15:restartNumberingAfterBreak="0">
    <w:nsid w:val="4ECD4BD0"/>
    <w:multiLevelType w:val="hybridMultilevel"/>
    <w:tmpl w:val="53C65172"/>
    <w:lvl w:ilvl="0" w:tplc="82183FDA">
      <w:start w:val="1"/>
      <w:numFmt w:val="upperLetter"/>
      <w:lvlText w:val="%1."/>
      <w:lvlJc w:val="left"/>
      <w:pPr>
        <w:ind w:left="720" w:hanging="360"/>
      </w:pPr>
      <w:rPr>
        <w:rFonts w:hint="default"/>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2375D25"/>
    <w:multiLevelType w:val="hybridMultilevel"/>
    <w:tmpl w:val="44DE852C"/>
    <w:lvl w:ilvl="0" w:tplc="784EE7F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B07A7D"/>
    <w:multiLevelType w:val="hybridMultilevel"/>
    <w:tmpl w:val="2360768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E42496"/>
    <w:multiLevelType w:val="hybridMultilevel"/>
    <w:tmpl w:val="0750DECC"/>
    <w:lvl w:ilvl="0" w:tplc="08090015">
      <w:start w:val="1"/>
      <w:numFmt w:val="upp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7AE6DA5"/>
    <w:multiLevelType w:val="hybridMultilevel"/>
    <w:tmpl w:val="441C6110"/>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7DE2BCF"/>
    <w:multiLevelType w:val="hybridMultilevel"/>
    <w:tmpl w:val="4D6C97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6B0D6E"/>
    <w:multiLevelType w:val="hybridMultilevel"/>
    <w:tmpl w:val="773247DE"/>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5AA06AFD"/>
    <w:multiLevelType w:val="hybridMultilevel"/>
    <w:tmpl w:val="7CD21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AEF3D43"/>
    <w:multiLevelType w:val="hybridMultilevel"/>
    <w:tmpl w:val="DF1CAE4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62201E49"/>
    <w:multiLevelType w:val="hybridMultilevel"/>
    <w:tmpl w:val="2820B15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62FB7EEA"/>
    <w:multiLevelType w:val="hybridMultilevel"/>
    <w:tmpl w:val="4600D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8072CAC"/>
    <w:multiLevelType w:val="hybridMultilevel"/>
    <w:tmpl w:val="0CC89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A285818"/>
    <w:multiLevelType w:val="hybridMultilevel"/>
    <w:tmpl w:val="A7CE2C64"/>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B62572E"/>
    <w:multiLevelType w:val="hybridMultilevel"/>
    <w:tmpl w:val="7766E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E080A9A"/>
    <w:multiLevelType w:val="hybridMultilevel"/>
    <w:tmpl w:val="703E56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305647F"/>
    <w:multiLevelType w:val="hybridMultilevel"/>
    <w:tmpl w:val="721C3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FE5603"/>
    <w:multiLevelType w:val="hybridMultilevel"/>
    <w:tmpl w:val="FC4A4D84"/>
    <w:lvl w:ilvl="0" w:tplc="59FED068">
      <w:start w:val="1"/>
      <w:numFmt w:val="upperLetter"/>
      <w:lvlText w:val="%1."/>
      <w:lvlJc w:val="left"/>
      <w:pPr>
        <w:ind w:left="720" w:hanging="360"/>
      </w:pPr>
      <w:rPr>
        <w:rFonts w:hint="default"/>
        <w:i w:val="0"/>
      </w:rPr>
    </w:lvl>
    <w:lvl w:ilvl="1" w:tplc="08090001">
      <w:start w:val="1"/>
      <w:numFmt w:val="bullet"/>
      <w:lvlText w:val=""/>
      <w:lvlJc w:val="left"/>
      <w:pPr>
        <w:tabs>
          <w:tab w:val="num" w:pos="1440"/>
        </w:tabs>
        <w:ind w:left="1440" w:hanging="360"/>
      </w:pPr>
      <w:rPr>
        <w:rFonts w:ascii="Symbol" w:hAnsi="Symbol" w:hint="default"/>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001EAA"/>
    <w:multiLevelType w:val="hybridMultilevel"/>
    <w:tmpl w:val="3E80411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748538A"/>
    <w:multiLevelType w:val="hybridMultilevel"/>
    <w:tmpl w:val="424E35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8EE0D4A"/>
    <w:multiLevelType w:val="hybridMultilevel"/>
    <w:tmpl w:val="0D76D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B66441C"/>
    <w:multiLevelType w:val="hybridMultilevel"/>
    <w:tmpl w:val="6AEA17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3"/>
  </w:num>
  <w:num w:numId="3">
    <w:abstractNumId w:val="32"/>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6"/>
  </w:num>
  <w:num w:numId="15">
    <w:abstractNumId w:val="12"/>
  </w:num>
  <w:num w:numId="16">
    <w:abstractNumId w:val="10"/>
  </w:num>
  <w:num w:numId="17">
    <w:abstractNumId w:val="0"/>
  </w:num>
  <w:num w:numId="18">
    <w:abstractNumId w:val="22"/>
  </w:num>
  <w:num w:numId="19">
    <w:abstractNumId w:val="33"/>
  </w:num>
  <w:num w:numId="20">
    <w:abstractNumId w:val="17"/>
  </w:num>
  <w:num w:numId="21">
    <w:abstractNumId w:val="2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8"/>
  </w:num>
  <w:num w:numId="26">
    <w:abstractNumId w:val="35"/>
  </w:num>
  <w:num w:numId="27">
    <w:abstractNumId w:val="37"/>
  </w:num>
  <w:num w:numId="28">
    <w:abstractNumId w:val="27"/>
  </w:num>
  <w:num w:numId="29">
    <w:abstractNumId w:val="1"/>
  </w:num>
  <w:num w:numId="30">
    <w:abstractNumId w:val="14"/>
  </w:num>
  <w:num w:numId="31">
    <w:abstractNumId w:val="4"/>
  </w:num>
  <w:num w:numId="32">
    <w:abstractNumId w:val="19"/>
  </w:num>
  <w:num w:numId="33">
    <w:abstractNumId w:val="34"/>
  </w:num>
  <w:num w:numId="34">
    <w:abstractNumId w:val="15"/>
  </w:num>
  <w:num w:numId="35">
    <w:abstractNumId w:val="36"/>
  </w:num>
  <w:num w:numId="36">
    <w:abstractNumId w:val="30"/>
  </w:num>
  <w:num w:numId="37">
    <w:abstractNumId w:val="13"/>
  </w:num>
  <w:num w:numId="38">
    <w:abstractNumId w:val="2"/>
  </w:num>
  <w:num w:numId="39">
    <w:abstractNumId w:val="24"/>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612"/>
    <w:rsid w:val="00026AC1"/>
    <w:rsid w:val="00027F24"/>
    <w:rsid w:val="0005453B"/>
    <w:rsid w:val="00056340"/>
    <w:rsid w:val="000663F4"/>
    <w:rsid w:val="000757B0"/>
    <w:rsid w:val="00075E3A"/>
    <w:rsid w:val="000842BA"/>
    <w:rsid w:val="000871B3"/>
    <w:rsid w:val="000E0679"/>
    <w:rsid w:val="000E0804"/>
    <w:rsid w:val="000F1ECB"/>
    <w:rsid w:val="000F241C"/>
    <w:rsid w:val="000F5164"/>
    <w:rsid w:val="00100462"/>
    <w:rsid w:val="00102097"/>
    <w:rsid w:val="00125B89"/>
    <w:rsid w:val="00137534"/>
    <w:rsid w:val="00163B98"/>
    <w:rsid w:val="00187C64"/>
    <w:rsid w:val="00195401"/>
    <w:rsid w:val="001A13A8"/>
    <w:rsid w:val="001A3DB2"/>
    <w:rsid w:val="001A58F8"/>
    <w:rsid w:val="001D5C92"/>
    <w:rsid w:val="002238BA"/>
    <w:rsid w:val="00225568"/>
    <w:rsid w:val="00244377"/>
    <w:rsid w:val="00257403"/>
    <w:rsid w:val="00263612"/>
    <w:rsid w:val="00281D64"/>
    <w:rsid w:val="002B005C"/>
    <w:rsid w:val="002B18AF"/>
    <w:rsid w:val="002D28F2"/>
    <w:rsid w:val="002D6CFD"/>
    <w:rsid w:val="002F28EE"/>
    <w:rsid w:val="003030E1"/>
    <w:rsid w:val="003259EF"/>
    <w:rsid w:val="00331615"/>
    <w:rsid w:val="003353A2"/>
    <w:rsid w:val="00335CAC"/>
    <w:rsid w:val="00364A89"/>
    <w:rsid w:val="003701A6"/>
    <w:rsid w:val="00373FDA"/>
    <w:rsid w:val="003A07AB"/>
    <w:rsid w:val="003D01DA"/>
    <w:rsid w:val="003E399F"/>
    <w:rsid w:val="003E6C64"/>
    <w:rsid w:val="004020BF"/>
    <w:rsid w:val="00404BC9"/>
    <w:rsid w:val="00406E3F"/>
    <w:rsid w:val="00460ADD"/>
    <w:rsid w:val="00473DD9"/>
    <w:rsid w:val="00480FCE"/>
    <w:rsid w:val="004919CD"/>
    <w:rsid w:val="00494AF9"/>
    <w:rsid w:val="004C357B"/>
    <w:rsid w:val="004C6301"/>
    <w:rsid w:val="004D166B"/>
    <w:rsid w:val="004D22CE"/>
    <w:rsid w:val="004D4E96"/>
    <w:rsid w:val="004D4FB9"/>
    <w:rsid w:val="004D6492"/>
    <w:rsid w:val="004E424F"/>
    <w:rsid w:val="004E624A"/>
    <w:rsid w:val="004F3187"/>
    <w:rsid w:val="0050585C"/>
    <w:rsid w:val="00510CD9"/>
    <w:rsid w:val="005241D6"/>
    <w:rsid w:val="0054506E"/>
    <w:rsid w:val="005573CF"/>
    <w:rsid w:val="00574BE4"/>
    <w:rsid w:val="00587A14"/>
    <w:rsid w:val="00587B6B"/>
    <w:rsid w:val="005E245A"/>
    <w:rsid w:val="005F6649"/>
    <w:rsid w:val="00651547"/>
    <w:rsid w:val="00663708"/>
    <w:rsid w:val="006713D1"/>
    <w:rsid w:val="00672947"/>
    <w:rsid w:val="006821DB"/>
    <w:rsid w:val="0069062B"/>
    <w:rsid w:val="006918E3"/>
    <w:rsid w:val="00692AA1"/>
    <w:rsid w:val="00697ED9"/>
    <w:rsid w:val="006B16E8"/>
    <w:rsid w:val="006B5523"/>
    <w:rsid w:val="006C1A63"/>
    <w:rsid w:val="006C7354"/>
    <w:rsid w:val="006C73F7"/>
    <w:rsid w:val="006F0BBA"/>
    <w:rsid w:val="006F3B08"/>
    <w:rsid w:val="007100F3"/>
    <w:rsid w:val="0071182F"/>
    <w:rsid w:val="00715788"/>
    <w:rsid w:val="007248F3"/>
    <w:rsid w:val="00730F37"/>
    <w:rsid w:val="0073319F"/>
    <w:rsid w:val="00736FAE"/>
    <w:rsid w:val="00742F1F"/>
    <w:rsid w:val="007473BE"/>
    <w:rsid w:val="00763B78"/>
    <w:rsid w:val="00781522"/>
    <w:rsid w:val="00783030"/>
    <w:rsid w:val="0078342E"/>
    <w:rsid w:val="00784DA8"/>
    <w:rsid w:val="007869D2"/>
    <w:rsid w:val="007A1000"/>
    <w:rsid w:val="007A21CA"/>
    <w:rsid w:val="007B1F7F"/>
    <w:rsid w:val="007C6582"/>
    <w:rsid w:val="007C6EFA"/>
    <w:rsid w:val="007C72AE"/>
    <w:rsid w:val="007D01A5"/>
    <w:rsid w:val="007D240E"/>
    <w:rsid w:val="007F7A39"/>
    <w:rsid w:val="00801AC2"/>
    <w:rsid w:val="0080622B"/>
    <w:rsid w:val="008252AB"/>
    <w:rsid w:val="00841B48"/>
    <w:rsid w:val="008507D6"/>
    <w:rsid w:val="00865A99"/>
    <w:rsid w:val="0086641B"/>
    <w:rsid w:val="008818D3"/>
    <w:rsid w:val="008874F7"/>
    <w:rsid w:val="008A0A18"/>
    <w:rsid w:val="008A590E"/>
    <w:rsid w:val="00900283"/>
    <w:rsid w:val="00904226"/>
    <w:rsid w:val="0095447C"/>
    <w:rsid w:val="00986160"/>
    <w:rsid w:val="009927E3"/>
    <w:rsid w:val="009B4042"/>
    <w:rsid w:val="009E0BE8"/>
    <w:rsid w:val="009F4331"/>
    <w:rsid w:val="00A11EEC"/>
    <w:rsid w:val="00A62726"/>
    <w:rsid w:val="00A65CFD"/>
    <w:rsid w:val="00A97D3F"/>
    <w:rsid w:val="00AA07DD"/>
    <w:rsid w:val="00AA3673"/>
    <w:rsid w:val="00AB568E"/>
    <w:rsid w:val="00AD7290"/>
    <w:rsid w:val="00AE35A9"/>
    <w:rsid w:val="00AE365F"/>
    <w:rsid w:val="00AE40D7"/>
    <w:rsid w:val="00AF7C09"/>
    <w:rsid w:val="00B263A5"/>
    <w:rsid w:val="00B36EF2"/>
    <w:rsid w:val="00B6401E"/>
    <w:rsid w:val="00B65A82"/>
    <w:rsid w:val="00B73A50"/>
    <w:rsid w:val="00B80B29"/>
    <w:rsid w:val="00B93383"/>
    <w:rsid w:val="00BA540B"/>
    <w:rsid w:val="00BB1276"/>
    <w:rsid w:val="00BD07F0"/>
    <w:rsid w:val="00BD717F"/>
    <w:rsid w:val="00C0032E"/>
    <w:rsid w:val="00C02640"/>
    <w:rsid w:val="00C1760F"/>
    <w:rsid w:val="00C23A79"/>
    <w:rsid w:val="00C27B2F"/>
    <w:rsid w:val="00C4023E"/>
    <w:rsid w:val="00C51AF9"/>
    <w:rsid w:val="00C54884"/>
    <w:rsid w:val="00C56C09"/>
    <w:rsid w:val="00C64910"/>
    <w:rsid w:val="00CA7870"/>
    <w:rsid w:val="00CB45A4"/>
    <w:rsid w:val="00CD5C9E"/>
    <w:rsid w:val="00CD5E0B"/>
    <w:rsid w:val="00CD6CDB"/>
    <w:rsid w:val="00CD6E6C"/>
    <w:rsid w:val="00CE3D94"/>
    <w:rsid w:val="00CF30EB"/>
    <w:rsid w:val="00CF4AE3"/>
    <w:rsid w:val="00CF4EBB"/>
    <w:rsid w:val="00CF5ADC"/>
    <w:rsid w:val="00D006E8"/>
    <w:rsid w:val="00D01DF5"/>
    <w:rsid w:val="00D3599D"/>
    <w:rsid w:val="00D82ECA"/>
    <w:rsid w:val="00D85225"/>
    <w:rsid w:val="00D91D76"/>
    <w:rsid w:val="00DA18ED"/>
    <w:rsid w:val="00DA549A"/>
    <w:rsid w:val="00DB1486"/>
    <w:rsid w:val="00DB47B9"/>
    <w:rsid w:val="00DC2807"/>
    <w:rsid w:val="00DF7C6D"/>
    <w:rsid w:val="00E04418"/>
    <w:rsid w:val="00E13FB2"/>
    <w:rsid w:val="00E205F1"/>
    <w:rsid w:val="00E265FE"/>
    <w:rsid w:val="00E27BA3"/>
    <w:rsid w:val="00E30539"/>
    <w:rsid w:val="00E3281D"/>
    <w:rsid w:val="00E373A2"/>
    <w:rsid w:val="00E5585E"/>
    <w:rsid w:val="00E6401B"/>
    <w:rsid w:val="00E64ED8"/>
    <w:rsid w:val="00E772EE"/>
    <w:rsid w:val="00E83FD1"/>
    <w:rsid w:val="00E9152E"/>
    <w:rsid w:val="00EA6691"/>
    <w:rsid w:val="00EE5B58"/>
    <w:rsid w:val="00F010AE"/>
    <w:rsid w:val="00F263AC"/>
    <w:rsid w:val="00F27355"/>
    <w:rsid w:val="00F325CB"/>
    <w:rsid w:val="00F32B1D"/>
    <w:rsid w:val="00F41BF4"/>
    <w:rsid w:val="00F5181F"/>
    <w:rsid w:val="00F6662E"/>
    <w:rsid w:val="00F738CB"/>
    <w:rsid w:val="00F83A4C"/>
    <w:rsid w:val="00F92622"/>
    <w:rsid w:val="00FA01A9"/>
    <w:rsid w:val="00FD7DEC"/>
    <w:rsid w:val="00FE6035"/>
    <w:rsid w:val="00FF5022"/>
    <w:rsid w:val="00FF7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48F3"/>
    <w:rPr>
      <w:sz w:val="24"/>
      <w:szCs w:val="24"/>
      <w:lang w:val="en-GB"/>
    </w:rPr>
  </w:style>
  <w:style w:type="paragraph" w:styleId="Heading1">
    <w:name w:val="heading 1"/>
    <w:basedOn w:val="Normal"/>
    <w:next w:val="Normal"/>
    <w:qFormat/>
    <w:rsid w:val="007248F3"/>
    <w:pPr>
      <w:keepNext/>
      <w:pBdr>
        <w:bottom w:val="single" w:sz="4" w:space="1" w:color="auto"/>
      </w:pBdr>
      <w:outlineLvl w:val="0"/>
    </w:pPr>
    <w:rPr>
      <w:rFonts w:ascii="Swis721 BlkEx BT" w:hAnsi="Swis721 BlkEx BT"/>
      <w:sz w:val="56"/>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86160"/>
    <w:rPr>
      <w:rFonts w:ascii="Tahoma" w:hAnsi="Tahoma" w:cs="Tahoma"/>
      <w:sz w:val="16"/>
      <w:szCs w:val="16"/>
    </w:rPr>
  </w:style>
  <w:style w:type="character" w:styleId="Hyperlink">
    <w:name w:val="Hyperlink"/>
    <w:basedOn w:val="DefaultParagraphFont"/>
    <w:rsid w:val="00CB45A4"/>
    <w:rPr>
      <w:color w:val="0000FF"/>
      <w:u w:val="single"/>
    </w:rPr>
  </w:style>
  <w:style w:type="paragraph" w:styleId="Header">
    <w:name w:val="header"/>
    <w:basedOn w:val="Normal"/>
    <w:rsid w:val="00CB45A4"/>
    <w:pPr>
      <w:tabs>
        <w:tab w:val="center" w:pos="4153"/>
        <w:tab w:val="right" w:pos="8306"/>
      </w:tabs>
    </w:pPr>
  </w:style>
  <w:style w:type="paragraph" w:styleId="Footer">
    <w:name w:val="footer"/>
    <w:basedOn w:val="Normal"/>
    <w:rsid w:val="00CB45A4"/>
    <w:pPr>
      <w:tabs>
        <w:tab w:val="center" w:pos="4153"/>
        <w:tab w:val="right" w:pos="8306"/>
      </w:tabs>
    </w:pPr>
  </w:style>
  <w:style w:type="paragraph" w:styleId="BodyText">
    <w:name w:val="Body Text"/>
    <w:basedOn w:val="Normal"/>
    <w:link w:val="BodyTextChar"/>
    <w:uiPriority w:val="99"/>
    <w:semiHidden/>
    <w:unhideWhenUsed/>
    <w:rsid w:val="00163B98"/>
    <w:rPr>
      <w:rFonts w:ascii="Arial" w:eastAsia="Calibri" w:hAnsi="Arial" w:cs="Arial"/>
      <w:lang w:val="en-US"/>
    </w:rPr>
  </w:style>
  <w:style w:type="character" w:customStyle="1" w:styleId="BodyTextChar">
    <w:name w:val="Body Text Char"/>
    <w:basedOn w:val="DefaultParagraphFont"/>
    <w:link w:val="BodyText"/>
    <w:uiPriority w:val="99"/>
    <w:semiHidden/>
    <w:rsid w:val="00163B98"/>
    <w:rPr>
      <w:rFonts w:ascii="Arial" w:eastAsia="Calibri" w:hAnsi="Arial" w:cs="Arial"/>
      <w:sz w:val="24"/>
      <w:szCs w:val="24"/>
    </w:rPr>
  </w:style>
  <w:style w:type="paragraph" w:styleId="ListParagraph">
    <w:name w:val="List Paragraph"/>
    <w:basedOn w:val="Normal"/>
    <w:uiPriority w:val="34"/>
    <w:qFormat/>
    <w:rsid w:val="00102097"/>
    <w:pPr>
      <w:ind w:left="720"/>
      <w:contextualSpacing/>
    </w:pPr>
    <w:rPr>
      <w:rFonts w:ascii="Calibri" w:eastAsia="Calibri" w:hAnsi="Calibri"/>
      <w:sz w:val="22"/>
      <w:szCs w:val="22"/>
      <w:lang w:val="en-US"/>
    </w:rPr>
  </w:style>
  <w:style w:type="character" w:styleId="CommentReference">
    <w:name w:val="annotation reference"/>
    <w:basedOn w:val="DefaultParagraphFont"/>
    <w:uiPriority w:val="99"/>
    <w:semiHidden/>
    <w:unhideWhenUsed/>
    <w:rsid w:val="00F83A4C"/>
    <w:rPr>
      <w:sz w:val="18"/>
      <w:szCs w:val="18"/>
    </w:rPr>
  </w:style>
  <w:style w:type="paragraph" w:styleId="CommentText">
    <w:name w:val="annotation text"/>
    <w:basedOn w:val="Normal"/>
    <w:link w:val="CommentTextChar"/>
    <w:uiPriority w:val="99"/>
    <w:semiHidden/>
    <w:unhideWhenUsed/>
    <w:rsid w:val="00F83A4C"/>
    <w:pPr>
      <w:spacing w:after="200"/>
    </w:pPr>
    <w:rPr>
      <w:rFonts w:ascii="Calibri" w:eastAsia="Calibri" w:hAnsi="Calibri"/>
    </w:rPr>
  </w:style>
  <w:style w:type="character" w:customStyle="1" w:styleId="CommentTextChar">
    <w:name w:val="Comment Text Char"/>
    <w:basedOn w:val="DefaultParagraphFont"/>
    <w:link w:val="CommentText"/>
    <w:uiPriority w:val="99"/>
    <w:semiHidden/>
    <w:rsid w:val="00F83A4C"/>
    <w:rPr>
      <w:rFonts w:ascii="Calibri" w:eastAsia="Calibri" w:hAnsi="Calibri"/>
      <w:sz w:val="24"/>
      <w:szCs w:val="24"/>
      <w:lang w:val="en-GB"/>
    </w:rPr>
  </w:style>
  <w:style w:type="paragraph" w:styleId="PlainText">
    <w:name w:val="Plain Text"/>
    <w:basedOn w:val="Normal"/>
    <w:link w:val="PlainTextChar"/>
    <w:uiPriority w:val="99"/>
    <w:semiHidden/>
    <w:unhideWhenUsed/>
    <w:rsid w:val="008A0A18"/>
    <w:rPr>
      <w:rFonts w:ascii="Consolas" w:eastAsia="Calibri" w:hAnsi="Consolas"/>
      <w:sz w:val="21"/>
      <w:szCs w:val="21"/>
      <w:lang w:val="en-US"/>
    </w:rPr>
  </w:style>
  <w:style w:type="character" w:customStyle="1" w:styleId="PlainTextChar">
    <w:name w:val="Plain Text Char"/>
    <w:basedOn w:val="DefaultParagraphFont"/>
    <w:link w:val="PlainText"/>
    <w:uiPriority w:val="99"/>
    <w:semiHidden/>
    <w:rsid w:val="008A0A18"/>
    <w:rPr>
      <w:rFonts w:ascii="Consolas" w:eastAsia="Calibri" w:hAnsi="Consolas" w:cs="Times New Roman"/>
      <w:sz w:val="21"/>
      <w:szCs w:val="21"/>
    </w:rPr>
  </w:style>
  <w:style w:type="paragraph" w:styleId="FootnoteText">
    <w:name w:val="footnote text"/>
    <w:basedOn w:val="Normal"/>
    <w:link w:val="FootnoteTextChar"/>
    <w:uiPriority w:val="99"/>
    <w:semiHidden/>
    <w:unhideWhenUsed/>
    <w:rsid w:val="00D006E8"/>
    <w:rPr>
      <w:rFonts w:ascii="Calibri" w:eastAsia="Calibri" w:hAnsi="Calibri"/>
      <w:sz w:val="20"/>
      <w:szCs w:val="20"/>
      <w:lang w:val="en-US"/>
    </w:rPr>
  </w:style>
  <w:style w:type="character" w:customStyle="1" w:styleId="FootnoteTextChar">
    <w:name w:val="Footnote Text Char"/>
    <w:basedOn w:val="DefaultParagraphFont"/>
    <w:link w:val="FootnoteText"/>
    <w:uiPriority w:val="99"/>
    <w:semiHidden/>
    <w:rsid w:val="00D006E8"/>
    <w:rPr>
      <w:rFonts w:ascii="Calibri" w:eastAsia="Calibri" w:hAnsi="Calibri"/>
    </w:rPr>
  </w:style>
  <w:style w:type="character" w:styleId="FootnoteReference">
    <w:name w:val="footnote reference"/>
    <w:basedOn w:val="DefaultParagraphFont"/>
    <w:uiPriority w:val="99"/>
    <w:semiHidden/>
    <w:unhideWhenUsed/>
    <w:rsid w:val="00D006E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68695">
      <w:bodyDiv w:val="1"/>
      <w:marLeft w:val="0"/>
      <w:marRight w:val="0"/>
      <w:marTop w:val="0"/>
      <w:marBottom w:val="0"/>
      <w:divBdr>
        <w:top w:val="none" w:sz="0" w:space="0" w:color="auto"/>
        <w:left w:val="none" w:sz="0" w:space="0" w:color="auto"/>
        <w:bottom w:val="none" w:sz="0" w:space="0" w:color="auto"/>
        <w:right w:val="none" w:sz="0" w:space="0" w:color="auto"/>
      </w:divBdr>
    </w:div>
    <w:div w:id="375934630">
      <w:bodyDiv w:val="1"/>
      <w:marLeft w:val="0"/>
      <w:marRight w:val="0"/>
      <w:marTop w:val="0"/>
      <w:marBottom w:val="0"/>
      <w:divBdr>
        <w:top w:val="none" w:sz="0" w:space="0" w:color="auto"/>
        <w:left w:val="none" w:sz="0" w:space="0" w:color="auto"/>
        <w:bottom w:val="none" w:sz="0" w:space="0" w:color="auto"/>
        <w:right w:val="none" w:sz="0" w:space="0" w:color="auto"/>
      </w:divBdr>
    </w:div>
    <w:div w:id="441725340">
      <w:bodyDiv w:val="1"/>
      <w:marLeft w:val="0"/>
      <w:marRight w:val="0"/>
      <w:marTop w:val="0"/>
      <w:marBottom w:val="0"/>
      <w:divBdr>
        <w:top w:val="none" w:sz="0" w:space="0" w:color="auto"/>
        <w:left w:val="none" w:sz="0" w:space="0" w:color="auto"/>
        <w:bottom w:val="none" w:sz="0" w:space="0" w:color="auto"/>
        <w:right w:val="none" w:sz="0" w:space="0" w:color="auto"/>
      </w:divBdr>
    </w:div>
    <w:div w:id="483008755">
      <w:bodyDiv w:val="1"/>
      <w:marLeft w:val="0"/>
      <w:marRight w:val="0"/>
      <w:marTop w:val="0"/>
      <w:marBottom w:val="0"/>
      <w:divBdr>
        <w:top w:val="none" w:sz="0" w:space="0" w:color="auto"/>
        <w:left w:val="none" w:sz="0" w:space="0" w:color="auto"/>
        <w:bottom w:val="none" w:sz="0" w:space="0" w:color="auto"/>
        <w:right w:val="none" w:sz="0" w:space="0" w:color="auto"/>
      </w:divBdr>
    </w:div>
    <w:div w:id="571090059">
      <w:bodyDiv w:val="1"/>
      <w:marLeft w:val="0"/>
      <w:marRight w:val="0"/>
      <w:marTop w:val="0"/>
      <w:marBottom w:val="0"/>
      <w:divBdr>
        <w:top w:val="none" w:sz="0" w:space="0" w:color="auto"/>
        <w:left w:val="none" w:sz="0" w:space="0" w:color="auto"/>
        <w:bottom w:val="none" w:sz="0" w:space="0" w:color="auto"/>
        <w:right w:val="none" w:sz="0" w:space="0" w:color="auto"/>
      </w:divBdr>
    </w:div>
    <w:div w:id="1136874048">
      <w:bodyDiv w:val="1"/>
      <w:marLeft w:val="0"/>
      <w:marRight w:val="0"/>
      <w:marTop w:val="0"/>
      <w:marBottom w:val="0"/>
      <w:divBdr>
        <w:top w:val="none" w:sz="0" w:space="0" w:color="auto"/>
        <w:left w:val="none" w:sz="0" w:space="0" w:color="auto"/>
        <w:bottom w:val="none" w:sz="0" w:space="0" w:color="auto"/>
        <w:right w:val="none" w:sz="0" w:space="0" w:color="auto"/>
      </w:divBdr>
    </w:div>
    <w:div w:id="1188833389">
      <w:bodyDiv w:val="1"/>
      <w:marLeft w:val="0"/>
      <w:marRight w:val="0"/>
      <w:marTop w:val="0"/>
      <w:marBottom w:val="0"/>
      <w:divBdr>
        <w:top w:val="none" w:sz="0" w:space="0" w:color="auto"/>
        <w:left w:val="none" w:sz="0" w:space="0" w:color="auto"/>
        <w:bottom w:val="none" w:sz="0" w:space="0" w:color="auto"/>
        <w:right w:val="none" w:sz="0" w:space="0" w:color="auto"/>
      </w:divBdr>
    </w:div>
    <w:div w:id="143262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715C7C-C151-4CE2-9F85-5D36DA0E0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MinsresearchJan2021</Template>
  <TotalTime>124</TotalTime>
  <Pages>2</Pages>
  <Words>801</Words>
  <Characters>4319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5110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Godsland</dc:creator>
  <cp:lastModifiedBy>James Noble-Rogers</cp:lastModifiedBy>
  <cp:revision>7</cp:revision>
  <cp:lastPrinted>2015-02-10T10:18:00Z</cp:lastPrinted>
  <dcterms:created xsi:type="dcterms:W3CDTF">2021-01-20T08:05:00Z</dcterms:created>
  <dcterms:modified xsi:type="dcterms:W3CDTF">2021-01-20T13:58:00Z</dcterms:modified>
</cp:coreProperties>
</file>