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2CE" w:rsidRDefault="00EE5B58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50800</wp:posOffset>
                </wp:positionH>
                <wp:positionV relativeFrom="page">
                  <wp:posOffset>300355</wp:posOffset>
                </wp:positionV>
                <wp:extent cx="5960110" cy="1959610"/>
                <wp:effectExtent l="4445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0110" cy="1959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Default="00F6662E" w:rsidP="00CB45A4">
                            <w:pPr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noProof/>
                                <w:sz w:val="1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240280" cy="1299845"/>
                                  <wp:effectExtent l="19050" t="0" r="7620" b="0"/>
                                  <wp:docPr id="1" name="Picture 1" descr="UCET_LOGO_FINA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UCET_LOGO_FINA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280" cy="12998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0585C">
                              <w:rPr>
                                <w:sz w:val="12"/>
                              </w:rPr>
                              <w:tab/>
                              <w:t xml:space="preserve">                    </w:t>
                            </w:r>
                          </w:p>
                          <w:p w:rsidR="0050585C" w:rsidRPr="00AB568E" w:rsidRDefault="0050585C" w:rsidP="00AB568E">
                            <w:pPr>
                              <w:ind w:left="5760" w:firstLine="720"/>
                              <w:jc w:val="right"/>
                              <w:rPr>
                                <w:rFonts w:ascii="Arial" w:hAnsi="Arial"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AB568E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AB568E">
                              <w:rPr>
                                <w:rFonts w:ascii="Arial" w:hAnsi="Arial"/>
                                <w:color w:val="002060"/>
                                <w:sz w:val="16"/>
                                <w:szCs w:val="16"/>
                              </w:rPr>
                              <w:t>A Registered Charity (No 275082)</w:t>
                            </w:r>
                          </w:p>
                          <w:p w:rsidR="00AB568E" w:rsidRPr="00AB568E" w:rsidRDefault="00AB568E" w:rsidP="00AB568E">
                            <w:pPr>
                              <w:ind w:left="5760" w:firstLine="720"/>
                              <w:jc w:val="right"/>
                              <w:rPr>
                                <w:rFonts w:ascii="Arial" w:hAnsi="Arial"/>
                                <w:color w:val="1F497D" w:themeColor="text2"/>
                                <w:sz w:val="6"/>
                                <w:szCs w:val="6"/>
                              </w:rPr>
                            </w:pPr>
                          </w:p>
                          <w:p w:rsidR="00AB568E" w:rsidRPr="007F7A39" w:rsidRDefault="00AB568E" w:rsidP="00AB568E">
                            <w:pPr>
                              <w:ind w:left="4320"/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9-11 Endsleigh Gardens</w:t>
                            </w:r>
                            <w:r w:rsidR="00D85225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,</w:t>
                            </w: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 xml:space="preserve"> London WC1H 0EH</w:t>
                            </w:r>
                          </w:p>
                          <w:p w:rsidR="007F7A39" w:rsidRPr="007F7A39" w:rsidRDefault="007F7A39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6"/>
                                <w:szCs w:val="6"/>
                              </w:rPr>
                            </w:pPr>
                          </w:p>
                          <w:p w:rsidR="00AB568E" w:rsidRPr="007F7A39" w:rsidRDefault="00AB568E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T: 020 7621 6836</w:t>
                            </w:r>
                          </w:p>
                          <w:p w:rsidR="00AB568E" w:rsidRPr="007F7A39" w:rsidRDefault="00AB568E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info@ucet.ac.uk</w:t>
                            </w:r>
                          </w:p>
                          <w:p w:rsidR="0050585C" w:rsidRDefault="005058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pt;margin-top:23.65pt;width:469.3pt;height:154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" filled="f" stroked="f">
                <v:textbox>
                  <w:txbxContent>
                    <w:p w:rsidR="0050585C" w:rsidRDefault="00F6662E" w:rsidP="00CB45A4">
                      <w:pPr>
                        <w:jc w:val="right"/>
                        <w:rPr>
                          <w:sz w:val="12"/>
                        </w:rPr>
                      </w:pPr>
                      <w:r>
                        <w:rPr>
                          <w:noProof/>
                          <w:sz w:val="12"/>
                          <w:lang w:eastAsia="en-GB"/>
                        </w:rPr>
                        <w:drawing>
                          <wp:inline distT="0" distB="0" distL="0" distR="0">
                            <wp:extent cx="2240280" cy="1299845"/>
                            <wp:effectExtent l="19050" t="0" r="7620" b="0"/>
                            <wp:docPr id="1" name="Picture 1" descr="UCET_LOGO_FINA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UCET_LOGO_FINA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280" cy="12998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0585C">
                        <w:rPr>
                          <w:sz w:val="12"/>
                        </w:rPr>
                        <w:tab/>
                        <w:t xml:space="preserve">                    </w:t>
                      </w:r>
                    </w:p>
                    <w:p w:rsidR="0050585C" w:rsidRPr="00AB568E" w:rsidRDefault="0050585C" w:rsidP="00AB568E">
                      <w:pPr>
                        <w:ind w:left="5760" w:firstLine="720"/>
                        <w:jc w:val="right"/>
                        <w:rPr>
                          <w:rFonts w:ascii="Arial" w:hAnsi="Arial"/>
                          <w:color w:val="002060"/>
                          <w:sz w:val="16"/>
                          <w:szCs w:val="16"/>
                        </w:rPr>
                      </w:pPr>
                      <w:r w:rsidRPr="00AB568E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AB568E">
                        <w:rPr>
                          <w:rFonts w:ascii="Arial" w:hAnsi="Arial"/>
                          <w:color w:val="002060"/>
                          <w:sz w:val="16"/>
                          <w:szCs w:val="16"/>
                        </w:rPr>
                        <w:t>A Registered Charity (No 275082)</w:t>
                      </w:r>
                    </w:p>
                    <w:p w:rsidR="00AB568E" w:rsidRPr="00AB568E" w:rsidRDefault="00AB568E" w:rsidP="00AB568E">
                      <w:pPr>
                        <w:ind w:left="5760" w:firstLine="720"/>
                        <w:jc w:val="right"/>
                        <w:rPr>
                          <w:rFonts w:ascii="Arial" w:hAnsi="Arial"/>
                          <w:color w:val="1F497D" w:themeColor="text2"/>
                          <w:sz w:val="6"/>
                          <w:szCs w:val="6"/>
                        </w:rPr>
                      </w:pPr>
                    </w:p>
                    <w:p w:rsidR="00AB568E" w:rsidRPr="007F7A39" w:rsidRDefault="00AB568E" w:rsidP="00AB568E">
                      <w:pPr>
                        <w:ind w:left="4320"/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9-11 Endsleigh Gardens</w:t>
                      </w:r>
                      <w:r w:rsidR="00D85225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,</w:t>
                      </w: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 xml:space="preserve"> London WC1H 0EH</w:t>
                      </w:r>
                    </w:p>
                    <w:p w:rsidR="007F7A39" w:rsidRPr="007F7A39" w:rsidRDefault="007F7A39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6"/>
                          <w:szCs w:val="6"/>
                        </w:rPr>
                      </w:pPr>
                    </w:p>
                    <w:p w:rsidR="00AB568E" w:rsidRPr="007F7A39" w:rsidRDefault="00AB568E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T: 020 7621 6836</w:t>
                      </w:r>
                    </w:p>
                    <w:p w:rsidR="00AB568E" w:rsidRPr="007F7A39" w:rsidRDefault="00AB568E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info@ucet.ac.uk</w:t>
                      </w:r>
                    </w:p>
                    <w:p w:rsidR="0050585C" w:rsidRDefault="0050585C"/>
                  </w:txbxContent>
                </v:textbox>
                <w10:wrap anchory="page"/>
              </v:shape>
            </w:pict>
          </mc:Fallback>
        </mc:AlternateContent>
      </w:r>
    </w:p>
    <w:p w:rsidR="004D22CE" w:rsidRDefault="00EE5B58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51435</wp:posOffset>
                </wp:positionV>
                <wp:extent cx="2908300" cy="457200"/>
                <wp:effectExtent l="0" t="254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Pr="00AB568E" w:rsidRDefault="00D3599D">
                            <w:pPr>
                              <w:rPr>
                                <w:rFonts w:ascii="Arial" w:hAnsi="Arial" w:cs="Arial"/>
                                <w:i/>
                                <w:color w:val="333399"/>
                              </w:rPr>
                            </w:pPr>
                            <w:r w:rsidRPr="00AB568E">
                              <w:rPr>
                                <w:rFonts w:ascii="Arial" w:hAnsi="Arial" w:cs="Arial"/>
                                <w:i/>
                                <w:color w:val="333399"/>
                              </w:rPr>
                              <w:t>Promoting Quality in Teacher 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10.95pt;margin-top:4.05pt;width:229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" stroked="f">
                <v:textbox>
                  <w:txbxContent>
                    <w:p w:rsidR="0050585C" w:rsidRPr="00AB568E" w:rsidRDefault="00D3599D">
                      <w:pPr>
                        <w:rPr>
                          <w:rFonts w:ascii="Arial" w:hAnsi="Arial" w:cs="Arial"/>
                          <w:i/>
                          <w:color w:val="333399"/>
                        </w:rPr>
                      </w:pPr>
                      <w:r w:rsidRPr="00AB568E">
                        <w:rPr>
                          <w:rFonts w:ascii="Arial" w:hAnsi="Arial" w:cs="Arial"/>
                          <w:i/>
                          <w:color w:val="333399"/>
                        </w:rPr>
                        <w:t>Promoting Quality in Teacher Education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B6401E" w:rsidRDefault="00B6401E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F41BF4" w:rsidRDefault="00F41BF4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F41BF4" w:rsidRDefault="00F41BF4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Default="004F3187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Pr="002F28EE" w:rsidRDefault="004F3187" w:rsidP="00B6401E">
      <w:pPr>
        <w:jc w:val="center"/>
        <w:rPr>
          <w:rFonts w:ascii="Arial" w:hAnsi="Arial" w:cs="Arial"/>
          <w:b/>
        </w:rPr>
      </w:pPr>
    </w:p>
    <w:p w:rsidR="004F3187" w:rsidRPr="002F28EE" w:rsidRDefault="004F3187" w:rsidP="00B6401E">
      <w:pPr>
        <w:jc w:val="center"/>
        <w:rPr>
          <w:rFonts w:ascii="Arial" w:hAnsi="Arial" w:cs="Arial"/>
          <w:b/>
        </w:rPr>
      </w:pPr>
    </w:p>
    <w:p w:rsidR="004F3187" w:rsidRPr="002F28EE" w:rsidRDefault="00E30539" w:rsidP="00B6401E">
      <w:pPr>
        <w:jc w:val="center"/>
        <w:rPr>
          <w:rFonts w:ascii="Arial" w:hAnsi="Arial" w:cs="Arial"/>
          <w:b/>
        </w:rPr>
      </w:pPr>
      <w:r w:rsidRPr="002F28EE">
        <w:rPr>
          <w:rFonts w:ascii="Arial" w:hAnsi="Arial" w:cs="Arial"/>
          <w:b/>
        </w:rPr>
        <w:t xml:space="preserve">Note of the meeting of the UCET </w:t>
      </w:r>
      <w:r w:rsidR="00781522">
        <w:rPr>
          <w:rFonts w:ascii="Arial" w:hAnsi="Arial" w:cs="Arial"/>
          <w:b/>
        </w:rPr>
        <w:t xml:space="preserve">ITE </w:t>
      </w:r>
      <w:r w:rsidR="00E74065">
        <w:rPr>
          <w:rFonts w:ascii="Arial" w:hAnsi="Arial" w:cs="Arial"/>
          <w:b/>
        </w:rPr>
        <w:t>secondary</w:t>
      </w:r>
      <w:r w:rsidR="00781522">
        <w:rPr>
          <w:rFonts w:ascii="Arial" w:hAnsi="Arial" w:cs="Arial"/>
          <w:b/>
        </w:rPr>
        <w:t xml:space="preserve"> forum </w:t>
      </w:r>
      <w:r w:rsidRPr="002F28EE">
        <w:rPr>
          <w:rFonts w:ascii="Arial" w:hAnsi="Arial" w:cs="Arial"/>
          <w:b/>
        </w:rPr>
        <w:t xml:space="preserve">held on-line at </w:t>
      </w:r>
      <w:r w:rsidR="00781522">
        <w:rPr>
          <w:rFonts w:ascii="Arial" w:hAnsi="Arial" w:cs="Arial"/>
          <w:b/>
        </w:rPr>
        <w:t>1</w:t>
      </w:r>
      <w:r w:rsidR="00E74065">
        <w:rPr>
          <w:rFonts w:ascii="Arial" w:hAnsi="Arial" w:cs="Arial"/>
          <w:b/>
        </w:rPr>
        <w:t>2.30</w:t>
      </w:r>
      <w:r w:rsidR="00781522">
        <w:rPr>
          <w:rFonts w:ascii="Arial" w:hAnsi="Arial" w:cs="Arial"/>
          <w:b/>
        </w:rPr>
        <w:t xml:space="preserve">pm </w:t>
      </w:r>
      <w:r w:rsidRPr="002F28EE">
        <w:rPr>
          <w:rFonts w:ascii="Arial" w:hAnsi="Arial" w:cs="Arial"/>
          <w:b/>
        </w:rPr>
        <w:t xml:space="preserve">on </w:t>
      </w:r>
      <w:r w:rsidR="00225568">
        <w:rPr>
          <w:rFonts w:ascii="Arial" w:hAnsi="Arial" w:cs="Arial"/>
          <w:b/>
        </w:rPr>
        <w:t xml:space="preserve">Tuesday </w:t>
      </w:r>
      <w:r w:rsidR="00E74065">
        <w:rPr>
          <w:rFonts w:ascii="Arial" w:hAnsi="Arial" w:cs="Arial"/>
          <w:b/>
        </w:rPr>
        <w:t>24</w:t>
      </w:r>
      <w:r w:rsidR="00710876">
        <w:rPr>
          <w:rFonts w:ascii="Arial" w:hAnsi="Arial" w:cs="Arial"/>
          <w:b/>
        </w:rPr>
        <w:t xml:space="preserve"> November </w:t>
      </w:r>
      <w:r w:rsidRPr="002F28EE">
        <w:rPr>
          <w:rFonts w:ascii="Arial" w:hAnsi="Arial" w:cs="Arial"/>
          <w:b/>
        </w:rPr>
        <w:t>2020</w:t>
      </w:r>
    </w:p>
    <w:p w:rsidR="008874F7" w:rsidRPr="002F28EE" w:rsidRDefault="008874F7" w:rsidP="00B6401E">
      <w:pPr>
        <w:jc w:val="center"/>
        <w:rPr>
          <w:rFonts w:ascii="Arial" w:hAnsi="Arial" w:cs="Arial"/>
          <w:b/>
        </w:rPr>
      </w:pPr>
    </w:p>
    <w:p w:rsidR="008874F7" w:rsidRPr="002F28EE" w:rsidRDefault="008874F7" w:rsidP="008874F7">
      <w:pPr>
        <w:rPr>
          <w:rFonts w:ascii="Arial" w:hAnsi="Arial" w:cs="Arial"/>
          <w:u w:val="single"/>
        </w:rPr>
      </w:pPr>
      <w:r w:rsidRPr="002F28EE">
        <w:rPr>
          <w:rFonts w:ascii="Arial" w:hAnsi="Arial" w:cs="Arial"/>
          <w:u w:val="single"/>
        </w:rPr>
        <w:t>Welcome, introductions and minutes of the previous meeting</w:t>
      </w:r>
    </w:p>
    <w:p w:rsidR="008874F7" w:rsidRPr="002F28EE" w:rsidRDefault="008874F7" w:rsidP="008874F7">
      <w:pPr>
        <w:rPr>
          <w:rFonts w:ascii="Arial" w:hAnsi="Arial" w:cs="Arial"/>
          <w:u w:val="single"/>
        </w:rPr>
      </w:pPr>
    </w:p>
    <w:p w:rsidR="00225568" w:rsidRPr="00225568" w:rsidRDefault="008874F7" w:rsidP="00781522">
      <w:pPr>
        <w:rPr>
          <w:rFonts w:ascii="Arial" w:hAnsi="Arial" w:cs="Arial"/>
        </w:rPr>
      </w:pPr>
      <w:r w:rsidRPr="002F28EE">
        <w:rPr>
          <w:rFonts w:ascii="Arial" w:hAnsi="Arial" w:cs="Arial"/>
        </w:rPr>
        <w:t>Colleagues were welcomed to the f</w:t>
      </w:r>
      <w:r w:rsidR="00710876">
        <w:rPr>
          <w:rFonts w:ascii="Arial" w:hAnsi="Arial" w:cs="Arial"/>
        </w:rPr>
        <w:t xml:space="preserve">irst </w:t>
      </w:r>
      <w:r w:rsidRPr="002F28EE">
        <w:rPr>
          <w:rFonts w:ascii="Arial" w:hAnsi="Arial" w:cs="Arial"/>
        </w:rPr>
        <w:t>meeting on the 2020</w:t>
      </w:r>
      <w:r w:rsidR="00710876">
        <w:rPr>
          <w:rFonts w:ascii="Arial" w:hAnsi="Arial" w:cs="Arial"/>
        </w:rPr>
        <w:t>/21</w:t>
      </w:r>
      <w:r w:rsidRPr="002F28EE">
        <w:rPr>
          <w:rFonts w:ascii="Arial" w:hAnsi="Arial" w:cs="Arial"/>
        </w:rPr>
        <w:t xml:space="preserve"> academic year</w:t>
      </w:r>
      <w:r w:rsidR="00710876">
        <w:rPr>
          <w:rFonts w:ascii="Arial" w:hAnsi="Arial" w:cs="Arial"/>
        </w:rPr>
        <w:t>, with a particular welcome given to those who were attending for the fi</w:t>
      </w:r>
      <w:r w:rsidR="00C54554">
        <w:rPr>
          <w:rFonts w:ascii="Arial" w:hAnsi="Arial" w:cs="Arial"/>
        </w:rPr>
        <w:t>r</w:t>
      </w:r>
      <w:r w:rsidR="00710876">
        <w:rPr>
          <w:rFonts w:ascii="Arial" w:hAnsi="Arial" w:cs="Arial"/>
        </w:rPr>
        <w:t xml:space="preserve">st time. </w:t>
      </w:r>
      <w:r w:rsidRPr="002F28EE">
        <w:rPr>
          <w:rFonts w:ascii="Arial" w:hAnsi="Arial" w:cs="Arial"/>
        </w:rPr>
        <w:t xml:space="preserve">The note of the meeting held on </w:t>
      </w:r>
      <w:r w:rsidR="00E74065">
        <w:rPr>
          <w:rFonts w:ascii="Arial" w:hAnsi="Arial" w:cs="Arial"/>
        </w:rPr>
        <w:t>16</w:t>
      </w:r>
      <w:r w:rsidR="00C54554">
        <w:rPr>
          <w:rFonts w:ascii="Arial" w:hAnsi="Arial" w:cs="Arial"/>
        </w:rPr>
        <w:t xml:space="preserve"> June </w:t>
      </w:r>
      <w:r w:rsidR="00781522">
        <w:rPr>
          <w:rFonts w:ascii="Arial" w:hAnsi="Arial" w:cs="Arial"/>
        </w:rPr>
        <w:t xml:space="preserve">2020 </w:t>
      </w:r>
      <w:r w:rsidR="00225568">
        <w:rPr>
          <w:rFonts w:ascii="Arial" w:hAnsi="Arial" w:cs="Arial"/>
        </w:rPr>
        <w:t xml:space="preserve">was agreed. </w:t>
      </w:r>
      <w:r w:rsidR="00C54554">
        <w:rPr>
          <w:rFonts w:ascii="Arial" w:hAnsi="Arial" w:cs="Arial"/>
        </w:rPr>
        <w:t xml:space="preserve">On matters </w:t>
      </w:r>
      <w:r w:rsidR="00F44885">
        <w:rPr>
          <w:rFonts w:ascii="Arial" w:hAnsi="Arial" w:cs="Arial"/>
        </w:rPr>
        <w:t>a</w:t>
      </w:r>
      <w:r w:rsidR="00C54554">
        <w:rPr>
          <w:rFonts w:ascii="Arial" w:hAnsi="Arial" w:cs="Arial"/>
        </w:rPr>
        <w:t xml:space="preserve">rising: it had been confirmed that ITE students had ‘critical worker’ status, although as yet it was unclear whether this exempted them from the </w:t>
      </w:r>
      <w:r w:rsidR="00B155E0">
        <w:rPr>
          <w:rFonts w:ascii="Arial" w:hAnsi="Arial" w:cs="Arial"/>
        </w:rPr>
        <w:t xml:space="preserve">new </w:t>
      </w:r>
      <w:r w:rsidR="00C54554">
        <w:rPr>
          <w:rFonts w:ascii="Arial" w:hAnsi="Arial" w:cs="Arial"/>
        </w:rPr>
        <w:t xml:space="preserve">‘going home for Christmas’ rules; fears of </w:t>
      </w:r>
      <w:r w:rsidR="003C6FE4">
        <w:rPr>
          <w:rFonts w:ascii="Arial" w:hAnsi="Arial" w:cs="Arial"/>
        </w:rPr>
        <w:t xml:space="preserve">a </w:t>
      </w:r>
      <w:r w:rsidR="00C54554">
        <w:rPr>
          <w:rFonts w:ascii="Arial" w:hAnsi="Arial" w:cs="Arial"/>
        </w:rPr>
        <w:t>mass deferral of ITE students into the next academic year appear not to have materialised; and funding had not been made available to provide additional support to NQTs in 2020/21.</w:t>
      </w:r>
    </w:p>
    <w:p w:rsidR="002B005C" w:rsidRPr="002F28EE" w:rsidRDefault="002B005C" w:rsidP="008874F7">
      <w:pPr>
        <w:rPr>
          <w:rFonts w:ascii="Arial" w:hAnsi="Arial" w:cs="Arial"/>
        </w:rPr>
      </w:pPr>
    </w:p>
    <w:p w:rsidR="002B005C" w:rsidRPr="002F28EE" w:rsidRDefault="002B005C" w:rsidP="008874F7">
      <w:pPr>
        <w:rPr>
          <w:rFonts w:ascii="Arial" w:hAnsi="Arial" w:cs="Arial"/>
        </w:rPr>
      </w:pPr>
      <w:r w:rsidRPr="002F28EE">
        <w:rPr>
          <w:rFonts w:ascii="Arial" w:hAnsi="Arial" w:cs="Arial"/>
          <w:u w:val="single"/>
        </w:rPr>
        <w:t>Discussion</w:t>
      </w:r>
    </w:p>
    <w:p w:rsidR="002B005C" w:rsidRPr="002F28EE" w:rsidRDefault="002B005C" w:rsidP="008874F7">
      <w:pPr>
        <w:rPr>
          <w:rFonts w:ascii="Arial" w:hAnsi="Arial" w:cs="Arial"/>
        </w:rPr>
      </w:pPr>
    </w:p>
    <w:p w:rsidR="002B005C" w:rsidRPr="002F28EE" w:rsidRDefault="002B005C" w:rsidP="008874F7">
      <w:pPr>
        <w:rPr>
          <w:rFonts w:ascii="Arial" w:hAnsi="Arial" w:cs="Arial"/>
        </w:rPr>
      </w:pPr>
      <w:r w:rsidRPr="002F28EE">
        <w:rPr>
          <w:rFonts w:ascii="Arial" w:hAnsi="Arial" w:cs="Arial"/>
        </w:rPr>
        <w:t>A range of issues was discussed</w:t>
      </w:r>
      <w:r w:rsidR="00485A78">
        <w:rPr>
          <w:rFonts w:ascii="Arial" w:hAnsi="Arial" w:cs="Arial"/>
        </w:rPr>
        <w:t xml:space="preserve"> </w:t>
      </w:r>
      <w:r w:rsidRPr="002F28EE">
        <w:rPr>
          <w:rFonts w:ascii="Arial" w:hAnsi="Arial" w:cs="Arial"/>
        </w:rPr>
        <w:t>including:</w:t>
      </w:r>
    </w:p>
    <w:p w:rsidR="002B005C" w:rsidRPr="002F28EE" w:rsidRDefault="002B005C" w:rsidP="008874F7">
      <w:pPr>
        <w:rPr>
          <w:rFonts w:ascii="Arial" w:hAnsi="Arial" w:cs="Arial"/>
        </w:rPr>
      </w:pPr>
    </w:p>
    <w:p w:rsidR="002B005C" w:rsidRDefault="002B005C" w:rsidP="002B005C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2F28EE">
        <w:rPr>
          <w:rFonts w:ascii="Arial" w:hAnsi="Arial" w:cs="Arial"/>
          <w:sz w:val="24"/>
          <w:szCs w:val="24"/>
        </w:rPr>
        <w:t>An update from JNR on non-</w:t>
      </w:r>
      <w:r w:rsidR="00EA54A2">
        <w:rPr>
          <w:rFonts w:ascii="Arial" w:hAnsi="Arial" w:cs="Arial"/>
          <w:sz w:val="24"/>
          <w:szCs w:val="24"/>
        </w:rPr>
        <w:t>secondary</w:t>
      </w:r>
      <w:r w:rsidR="00781522">
        <w:rPr>
          <w:rFonts w:ascii="Arial" w:hAnsi="Arial" w:cs="Arial"/>
          <w:sz w:val="24"/>
          <w:szCs w:val="24"/>
        </w:rPr>
        <w:t xml:space="preserve"> </w:t>
      </w:r>
      <w:r w:rsidRPr="002F28EE">
        <w:rPr>
          <w:rFonts w:ascii="Arial" w:hAnsi="Arial" w:cs="Arial"/>
          <w:sz w:val="24"/>
          <w:szCs w:val="24"/>
        </w:rPr>
        <w:t xml:space="preserve">related issues, including </w:t>
      </w:r>
      <w:r w:rsidR="00781522">
        <w:rPr>
          <w:rFonts w:ascii="Arial" w:hAnsi="Arial" w:cs="Arial"/>
          <w:sz w:val="24"/>
          <w:szCs w:val="24"/>
        </w:rPr>
        <w:t xml:space="preserve">PCET, </w:t>
      </w:r>
      <w:r w:rsidR="00E74065">
        <w:rPr>
          <w:rFonts w:ascii="Arial" w:hAnsi="Arial" w:cs="Arial"/>
          <w:sz w:val="24"/>
          <w:szCs w:val="24"/>
        </w:rPr>
        <w:t xml:space="preserve">The ECF and NPQ tenders; </w:t>
      </w:r>
      <w:r w:rsidR="00C54554">
        <w:rPr>
          <w:rFonts w:ascii="Arial" w:hAnsi="Arial" w:cs="Arial"/>
        </w:rPr>
        <w:t xml:space="preserve">the recent UCET conference; </w:t>
      </w:r>
      <w:r w:rsidR="00781522">
        <w:rPr>
          <w:rFonts w:ascii="Arial" w:hAnsi="Arial" w:cs="Arial"/>
          <w:sz w:val="24"/>
          <w:szCs w:val="24"/>
        </w:rPr>
        <w:t xml:space="preserve">and developments in Northern Ireland and Wales. </w:t>
      </w:r>
      <w:r w:rsidRPr="002F28EE">
        <w:rPr>
          <w:rFonts w:ascii="Arial" w:hAnsi="Arial" w:cs="Arial"/>
          <w:sz w:val="24"/>
          <w:szCs w:val="24"/>
        </w:rPr>
        <w:t xml:space="preserve"> </w:t>
      </w:r>
    </w:p>
    <w:p w:rsidR="00E74065" w:rsidRDefault="00E74065" w:rsidP="002B005C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brief report on that morning’s symposium on: supporting and training school-based mentors (Sarah Marston); the assessment </w:t>
      </w:r>
      <w:r w:rsidR="0083117C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f students in school-based learning (David Ingledew); and unseen observations (Matt O’Leary). </w:t>
      </w:r>
      <w:bookmarkStart w:id="0" w:name="_GoBack"/>
      <w:bookmarkEnd w:id="0"/>
      <w:r w:rsidR="0083117C">
        <w:rPr>
          <w:rFonts w:ascii="Arial" w:hAnsi="Arial" w:cs="Arial"/>
          <w:sz w:val="24"/>
          <w:szCs w:val="24"/>
        </w:rPr>
        <w:t xml:space="preserve"> </w:t>
      </w:r>
    </w:p>
    <w:p w:rsidR="00C54554" w:rsidRDefault="0083117C" w:rsidP="002B005C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Covid 19 related issues, including: relaxations made to the ITE criteria for 2020/21; placement iss</w:t>
      </w:r>
      <w:r w:rsidR="00BC3123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es, which were not as problematic </w:t>
      </w:r>
      <w:r w:rsidR="00BC3123">
        <w:rPr>
          <w:rFonts w:ascii="Arial" w:hAnsi="Arial" w:cs="Arial"/>
          <w:sz w:val="24"/>
          <w:szCs w:val="24"/>
        </w:rPr>
        <w:t>as had been fe</w:t>
      </w:r>
      <w:r>
        <w:rPr>
          <w:rFonts w:ascii="Arial" w:hAnsi="Arial" w:cs="Arial"/>
          <w:sz w:val="24"/>
          <w:szCs w:val="24"/>
        </w:rPr>
        <w:t>a</w:t>
      </w:r>
      <w:r w:rsidR="00BC3123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ed, although the position d</w:t>
      </w:r>
      <w:r w:rsidR="00BC3123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d vary from region to region and would need to be kept under review; </w:t>
      </w:r>
      <w:r w:rsidR="00BC3123">
        <w:rPr>
          <w:rFonts w:ascii="Arial" w:hAnsi="Arial" w:cs="Arial"/>
          <w:sz w:val="24"/>
          <w:szCs w:val="24"/>
        </w:rPr>
        <w:t>the benefits and popularity of virtual placements, linked as necessary to the teac</w:t>
      </w:r>
      <w:r w:rsidR="00227307">
        <w:rPr>
          <w:rFonts w:ascii="Arial" w:hAnsi="Arial" w:cs="Arial"/>
          <w:sz w:val="24"/>
          <w:szCs w:val="24"/>
        </w:rPr>
        <w:t>her</w:t>
      </w:r>
      <w:r w:rsidR="00BC3123">
        <w:rPr>
          <w:rFonts w:ascii="Arial" w:hAnsi="Arial" w:cs="Arial"/>
          <w:sz w:val="24"/>
          <w:szCs w:val="24"/>
        </w:rPr>
        <w:t xml:space="preserve"> standards; students deliverin</w:t>
      </w:r>
      <w:r w:rsidR="00F44885">
        <w:rPr>
          <w:rFonts w:ascii="Arial" w:hAnsi="Arial" w:cs="Arial"/>
          <w:sz w:val="24"/>
          <w:szCs w:val="24"/>
        </w:rPr>
        <w:t xml:space="preserve">g virtual lessons; </w:t>
      </w:r>
      <w:r w:rsidR="00BC3123">
        <w:rPr>
          <w:rFonts w:ascii="Arial" w:hAnsi="Arial" w:cs="Arial"/>
          <w:sz w:val="24"/>
          <w:szCs w:val="24"/>
        </w:rPr>
        <w:t xml:space="preserve">the scope </w:t>
      </w:r>
      <w:r w:rsidR="00F44885">
        <w:rPr>
          <w:rFonts w:ascii="Arial" w:hAnsi="Arial" w:cs="Arial"/>
          <w:sz w:val="24"/>
          <w:szCs w:val="24"/>
        </w:rPr>
        <w:t xml:space="preserve">for students </w:t>
      </w:r>
      <w:r w:rsidR="00BC3123">
        <w:rPr>
          <w:rFonts w:ascii="Arial" w:hAnsi="Arial" w:cs="Arial"/>
          <w:sz w:val="24"/>
          <w:szCs w:val="24"/>
        </w:rPr>
        <w:t>to engage in staff meetings and other school activities on-line; schools accepting clusters of students, sometimes within subject groups; and the carrying out of risk assessments</w:t>
      </w:r>
      <w:r w:rsidR="003C6FE4">
        <w:rPr>
          <w:rFonts w:ascii="Arial" w:hAnsi="Arial" w:cs="Arial"/>
          <w:sz w:val="24"/>
          <w:szCs w:val="24"/>
        </w:rPr>
        <w:t xml:space="preserve">. </w:t>
      </w:r>
    </w:p>
    <w:p w:rsidR="00BC3123" w:rsidRDefault="005870F6" w:rsidP="002B005C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Recruitment </w:t>
      </w:r>
      <w:r w:rsidR="00BC3123">
        <w:rPr>
          <w:rFonts w:ascii="Arial" w:hAnsi="Arial" w:cs="Arial"/>
          <w:sz w:val="24"/>
          <w:szCs w:val="24"/>
        </w:rPr>
        <w:t>processes</w:t>
      </w:r>
      <w:r>
        <w:rPr>
          <w:rFonts w:ascii="Arial" w:hAnsi="Arial" w:cs="Arial"/>
          <w:sz w:val="24"/>
          <w:szCs w:val="24"/>
        </w:rPr>
        <w:t xml:space="preserve">, </w:t>
      </w:r>
      <w:r w:rsidR="00227307">
        <w:rPr>
          <w:rFonts w:ascii="Arial" w:hAnsi="Arial" w:cs="Arial"/>
          <w:sz w:val="24"/>
          <w:szCs w:val="24"/>
        </w:rPr>
        <w:t>where on-</w:t>
      </w:r>
      <w:r w:rsidR="00BC3123">
        <w:rPr>
          <w:rFonts w:ascii="Arial" w:hAnsi="Arial" w:cs="Arial"/>
          <w:sz w:val="24"/>
          <w:szCs w:val="24"/>
        </w:rPr>
        <w:t xml:space="preserve">line interviewing and selection procedures were working well and could sometimes involve partners in schools. </w:t>
      </w:r>
    </w:p>
    <w:p w:rsidR="005870F6" w:rsidRDefault="00BC3123" w:rsidP="002B005C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Levels of </w:t>
      </w:r>
      <w:r w:rsidR="00F44885">
        <w:rPr>
          <w:rFonts w:ascii="Arial" w:hAnsi="Arial" w:cs="Arial"/>
          <w:sz w:val="24"/>
          <w:szCs w:val="24"/>
        </w:rPr>
        <w:t>applications and recruitment were</w:t>
      </w:r>
      <w:r>
        <w:rPr>
          <w:rFonts w:ascii="Arial" w:hAnsi="Arial" w:cs="Arial"/>
          <w:sz w:val="24"/>
          <w:szCs w:val="24"/>
        </w:rPr>
        <w:t xml:space="preserve"> generally healthy, although issues were reported in regards geography. Reductions in bursary funding w</w:t>
      </w:r>
      <w:r w:rsidR="00227307">
        <w:rPr>
          <w:rFonts w:ascii="Arial" w:hAnsi="Arial" w:cs="Arial"/>
          <w:sz w:val="24"/>
          <w:szCs w:val="24"/>
        </w:rPr>
        <w:t xml:space="preserve">ere problematic and </w:t>
      </w:r>
      <w:r>
        <w:rPr>
          <w:rFonts w:ascii="Arial" w:hAnsi="Arial" w:cs="Arial"/>
          <w:sz w:val="24"/>
          <w:szCs w:val="24"/>
        </w:rPr>
        <w:t>misguided because the underlying reasons for teacher supply problems were likely to remain post-pandemic. A</w:t>
      </w:r>
      <w:r w:rsidR="00227307">
        <w:rPr>
          <w:rFonts w:ascii="Arial" w:hAnsi="Arial" w:cs="Arial"/>
          <w:sz w:val="24"/>
          <w:szCs w:val="24"/>
        </w:rPr>
        <w:t xml:space="preserve"> number of applicants were </w:t>
      </w:r>
      <w:r>
        <w:rPr>
          <w:rFonts w:ascii="Arial" w:hAnsi="Arial" w:cs="Arial"/>
          <w:sz w:val="24"/>
          <w:szCs w:val="24"/>
        </w:rPr>
        <w:t xml:space="preserve">reported as pretending to be specialists in a particular subject so as to qualify for a bursary. </w:t>
      </w:r>
      <w:r w:rsidR="00EE6EF6">
        <w:rPr>
          <w:rFonts w:ascii="Arial" w:hAnsi="Arial" w:cs="Arial"/>
          <w:sz w:val="24"/>
          <w:szCs w:val="24"/>
        </w:rPr>
        <w:t xml:space="preserve">Delays in announcing SKE funding information was damaging recruitment in some subjects. Some students were willing to self-fund their SKE, and a number of on-line providers had reduced rates to facilitate this. The implications of self-funded SKE for widening participation were however </w:t>
      </w:r>
      <w:r w:rsidR="00227307">
        <w:rPr>
          <w:rFonts w:ascii="Arial" w:hAnsi="Arial" w:cs="Arial"/>
          <w:sz w:val="24"/>
          <w:szCs w:val="24"/>
        </w:rPr>
        <w:t xml:space="preserve">also </w:t>
      </w:r>
      <w:r w:rsidR="00EE6EF6">
        <w:rPr>
          <w:rFonts w:ascii="Arial" w:hAnsi="Arial" w:cs="Arial"/>
          <w:sz w:val="24"/>
          <w:szCs w:val="24"/>
        </w:rPr>
        <w:t xml:space="preserve">noted. </w:t>
      </w:r>
      <w:r w:rsidR="00172377">
        <w:rPr>
          <w:rFonts w:ascii="Arial" w:hAnsi="Arial" w:cs="Arial"/>
          <w:sz w:val="24"/>
          <w:szCs w:val="24"/>
        </w:rPr>
        <w:t xml:space="preserve"> </w:t>
      </w:r>
    </w:p>
    <w:p w:rsidR="00172377" w:rsidRDefault="00172377" w:rsidP="002B005C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 new Apply system, where those involved as ‘early-adopters’ reported that it appeared to be working well</w:t>
      </w:r>
      <w:r w:rsidR="00EE6EF6">
        <w:rPr>
          <w:rFonts w:ascii="Arial" w:hAnsi="Arial" w:cs="Arial"/>
          <w:sz w:val="24"/>
          <w:szCs w:val="24"/>
        </w:rPr>
        <w:t xml:space="preserve"> and would allow access to a better quality of data</w:t>
      </w:r>
      <w:r>
        <w:rPr>
          <w:rFonts w:ascii="Arial" w:hAnsi="Arial" w:cs="Arial"/>
          <w:sz w:val="24"/>
          <w:szCs w:val="24"/>
        </w:rPr>
        <w:t xml:space="preserve">. </w:t>
      </w:r>
    </w:p>
    <w:p w:rsidR="00172377" w:rsidRDefault="00485A78" w:rsidP="002B005C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Regulatory issues, including the new OfSTED inspection framework, where inspections were still scheduled to begin in January 2021, although whether they actually would remained to be seen; and the transition statement referring to providers having ambitious plans to introduce new</w:t>
      </w:r>
      <w:r w:rsidR="00B155E0">
        <w:rPr>
          <w:rFonts w:ascii="Arial" w:hAnsi="Arial" w:cs="Arial"/>
          <w:sz w:val="24"/>
          <w:szCs w:val="24"/>
        </w:rPr>
        <w:t xml:space="preserve"> CCF consistent curricula, even i</w:t>
      </w:r>
      <w:r>
        <w:rPr>
          <w:rFonts w:ascii="Arial" w:hAnsi="Arial" w:cs="Arial"/>
          <w:sz w:val="24"/>
          <w:szCs w:val="24"/>
        </w:rPr>
        <w:t>f Covid prevented their full</w:t>
      </w:r>
      <w:r w:rsidR="00EE6EF6">
        <w:rPr>
          <w:rFonts w:ascii="Arial" w:hAnsi="Arial" w:cs="Arial"/>
          <w:sz w:val="24"/>
          <w:szCs w:val="24"/>
        </w:rPr>
        <w:t xml:space="preserve"> implementation. The </w:t>
      </w:r>
      <w:r>
        <w:rPr>
          <w:rFonts w:ascii="Arial" w:hAnsi="Arial" w:cs="Arial"/>
          <w:sz w:val="24"/>
          <w:szCs w:val="24"/>
        </w:rPr>
        <w:t>DfE self-evaluation guidance</w:t>
      </w:r>
      <w:r w:rsidR="00EE6EF6">
        <w:rPr>
          <w:rFonts w:ascii="Arial" w:hAnsi="Arial" w:cs="Arial"/>
          <w:sz w:val="24"/>
          <w:szCs w:val="24"/>
        </w:rPr>
        <w:t xml:space="preserve">, with </w:t>
      </w:r>
      <w:r w:rsidR="000A1F5F">
        <w:rPr>
          <w:rFonts w:ascii="Arial" w:hAnsi="Arial" w:cs="Arial"/>
          <w:sz w:val="24"/>
          <w:szCs w:val="24"/>
        </w:rPr>
        <w:t>a strong</w:t>
      </w:r>
      <w:r w:rsidR="00EE6EF6">
        <w:rPr>
          <w:rFonts w:ascii="Arial" w:hAnsi="Arial" w:cs="Arial"/>
          <w:sz w:val="24"/>
          <w:szCs w:val="24"/>
        </w:rPr>
        <w:t xml:space="preserve"> emphasis on data </w:t>
      </w:r>
      <w:r w:rsidR="000A1F5F">
        <w:rPr>
          <w:rFonts w:ascii="Arial" w:hAnsi="Arial" w:cs="Arial"/>
          <w:sz w:val="24"/>
          <w:szCs w:val="24"/>
        </w:rPr>
        <w:t>collection</w:t>
      </w:r>
      <w:r w:rsidR="00227307">
        <w:rPr>
          <w:rFonts w:ascii="Arial" w:hAnsi="Arial" w:cs="Arial"/>
          <w:sz w:val="24"/>
          <w:szCs w:val="24"/>
        </w:rPr>
        <w:t>,</w:t>
      </w:r>
      <w:r w:rsidR="000A1F5F">
        <w:rPr>
          <w:rFonts w:ascii="Arial" w:hAnsi="Arial" w:cs="Arial"/>
          <w:sz w:val="24"/>
          <w:szCs w:val="24"/>
        </w:rPr>
        <w:t xml:space="preserve"> was</w:t>
      </w:r>
      <w:r>
        <w:rPr>
          <w:rFonts w:ascii="Arial" w:hAnsi="Arial" w:cs="Arial"/>
          <w:sz w:val="24"/>
          <w:szCs w:val="24"/>
        </w:rPr>
        <w:t xml:space="preserve"> also noted.</w:t>
      </w:r>
      <w:r w:rsidR="00EE6EF6">
        <w:rPr>
          <w:rFonts w:ascii="Arial" w:hAnsi="Arial" w:cs="Arial"/>
          <w:sz w:val="24"/>
          <w:szCs w:val="24"/>
        </w:rPr>
        <w:t xml:space="preserve"> Forum members were advised to keep a close eye on the DfE’s review of the ITE market, which had just recommenced.</w:t>
      </w:r>
    </w:p>
    <w:p w:rsidR="002B005C" w:rsidRPr="002F28EE" w:rsidRDefault="002B005C" w:rsidP="00C64910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:rsidR="004D166B" w:rsidRPr="002F28EE" w:rsidRDefault="004D166B" w:rsidP="004D166B">
      <w:pPr>
        <w:rPr>
          <w:rFonts w:ascii="Arial" w:hAnsi="Arial" w:cs="Arial"/>
        </w:rPr>
      </w:pPr>
      <w:r w:rsidRPr="002F28EE">
        <w:rPr>
          <w:rFonts w:ascii="Arial" w:hAnsi="Arial" w:cs="Arial"/>
          <w:u w:val="single"/>
        </w:rPr>
        <w:t>Items for information</w:t>
      </w:r>
    </w:p>
    <w:p w:rsidR="004D166B" w:rsidRPr="002F28EE" w:rsidRDefault="004D166B" w:rsidP="004D166B">
      <w:pPr>
        <w:rPr>
          <w:rFonts w:ascii="Arial" w:hAnsi="Arial" w:cs="Arial"/>
        </w:rPr>
      </w:pPr>
    </w:p>
    <w:p w:rsidR="004D166B" w:rsidRPr="002F28EE" w:rsidRDefault="004D166B" w:rsidP="004D166B">
      <w:pPr>
        <w:rPr>
          <w:rFonts w:ascii="Arial" w:hAnsi="Arial" w:cs="Arial"/>
        </w:rPr>
      </w:pPr>
      <w:r w:rsidRPr="002F28EE">
        <w:rPr>
          <w:rFonts w:ascii="Arial" w:hAnsi="Arial" w:cs="Arial"/>
        </w:rPr>
        <w:t xml:space="preserve">The </w:t>
      </w:r>
      <w:r w:rsidR="00485A78">
        <w:rPr>
          <w:rFonts w:ascii="Arial" w:hAnsi="Arial" w:cs="Arial"/>
        </w:rPr>
        <w:t xml:space="preserve">summer </w:t>
      </w:r>
      <w:r w:rsidR="00331615">
        <w:rPr>
          <w:rFonts w:ascii="Arial" w:hAnsi="Arial" w:cs="Arial"/>
        </w:rPr>
        <w:t xml:space="preserve">UCET newsletter </w:t>
      </w:r>
      <w:r w:rsidR="00485A78">
        <w:rPr>
          <w:rFonts w:ascii="Arial" w:hAnsi="Arial" w:cs="Arial"/>
        </w:rPr>
        <w:t xml:space="preserve">and the new UCET strategy were </w:t>
      </w:r>
      <w:r w:rsidRPr="002F28EE">
        <w:rPr>
          <w:rFonts w:ascii="Arial" w:hAnsi="Arial" w:cs="Arial"/>
        </w:rPr>
        <w:t>noted.</w:t>
      </w:r>
    </w:p>
    <w:p w:rsidR="004D166B" w:rsidRPr="002F28EE" w:rsidRDefault="004D166B" w:rsidP="004D166B">
      <w:pPr>
        <w:rPr>
          <w:rFonts w:ascii="Arial" w:hAnsi="Arial" w:cs="Arial"/>
        </w:rPr>
      </w:pPr>
    </w:p>
    <w:p w:rsidR="004D166B" w:rsidRPr="002F28EE" w:rsidRDefault="004D166B" w:rsidP="004D166B">
      <w:pPr>
        <w:rPr>
          <w:rFonts w:ascii="Arial" w:hAnsi="Arial" w:cs="Arial"/>
        </w:rPr>
      </w:pPr>
      <w:r w:rsidRPr="002F28EE">
        <w:rPr>
          <w:rFonts w:ascii="Arial" w:hAnsi="Arial" w:cs="Arial"/>
          <w:u w:val="single"/>
        </w:rPr>
        <w:t>Any other business</w:t>
      </w:r>
    </w:p>
    <w:p w:rsidR="004D166B" w:rsidRPr="002F28EE" w:rsidRDefault="004D166B" w:rsidP="004D166B">
      <w:pPr>
        <w:rPr>
          <w:rFonts w:ascii="Arial" w:hAnsi="Arial" w:cs="Arial"/>
        </w:rPr>
      </w:pPr>
    </w:p>
    <w:p w:rsidR="00494AF9" w:rsidRPr="002F28EE" w:rsidRDefault="00EE6EF6" w:rsidP="004D166B">
      <w:pPr>
        <w:rPr>
          <w:rFonts w:ascii="Arial" w:hAnsi="Arial" w:cs="Arial"/>
        </w:rPr>
      </w:pPr>
      <w:r>
        <w:rPr>
          <w:rFonts w:ascii="Arial" w:hAnsi="Arial" w:cs="Arial"/>
        </w:rPr>
        <w:t>It was confirmed that students recruited to and beginning an ITE programme in 2020/21 would carry their bursary entitlement with them if they chose to defer into 2021/22.</w:t>
      </w:r>
    </w:p>
    <w:p w:rsidR="004D166B" w:rsidRPr="002F28EE" w:rsidRDefault="004D166B" w:rsidP="004D166B">
      <w:pPr>
        <w:rPr>
          <w:rFonts w:ascii="Arial" w:hAnsi="Arial" w:cs="Arial"/>
        </w:rPr>
      </w:pPr>
    </w:p>
    <w:p w:rsidR="004D166B" w:rsidRPr="002F28EE" w:rsidRDefault="004D166B" w:rsidP="004D166B">
      <w:pPr>
        <w:rPr>
          <w:rFonts w:ascii="Arial" w:hAnsi="Arial" w:cs="Arial"/>
        </w:rPr>
      </w:pPr>
      <w:r w:rsidRPr="002F28EE">
        <w:rPr>
          <w:rFonts w:ascii="Arial" w:hAnsi="Arial" w:cs="Arial"/>
          <w:u w:val="single"/>
        </w:rPr>
        <w:t>Date of next meeting</w:t>
      </w:r>
    </w:p>
    <w:p w:rsidR="004D166B" w:rsidRPr="002F28EE" w:rsidRDefault="004D166B" w:rsidP="004D166B">
      <w:pPr>
        <w:rPr>
          <w:rFonts w:ascii="Arial" w:hAnsi="Arial" w:cs="Arial"/>
        </w:rPr>
      </w:pPr>
    </w:p>
    <w:p w:rsidR="004D166B" w:rsidRPr="002F28EE" w:rsidRDefault="00EE6EF6" w:rsidP="004D166B">
      <w:pPr>
        <w:rPr>
          <w:rFonts w:ascii="Arial" w:hAnsi="Arial" w:cs="Arial"/>
        </w:rPr>
      </w:pPr>
      <w:r>
        <w:rPr>
          <w:rFonts w:ascii="Arial" w:hAnsi="Arial" w:cs="Arial"/>
        </w:rPr>
        <w:t>Tuesday 9</w:t>
      </w:r>
      <w:r w:rsidR="00485A78">
        <w:rPr>
          <w:rFonts w:ascii="Arial" w:hAnsi="Arial" w:cs="Arial"/>
        </w:rPr>
        <w:t xml:space="preserve"> March 2021</w:t>
      </w:r>
    </w:p>
    <w:p w:rsidR="008874F7" w:rsidRPr="002F28EE" w:rsidRDefault="008874F7" w:rsidP="00B6401E">
      <w:pPr>
        <w:jc w:val="center"/>
        <w:rPr>
          <w:rFonts w:ascii="Arial" w:hAnsi="Arial" w:cs="Arial"/>
          <w:b/>
        </w:rPr>
      </w:pPr>
    </w:p>
    <w:p w:rsidR="00763B78" w:rsidRPr="002F28EE" w:rsidRDefault="00763B78" w:rsidP="003D01DA">
      <w:pPr>
        <w:rPr>
          <w:rFonts w:ascii="Arial" w:hAnsi="Arial" w:cs="Arial"/>
          <w:b/>
        </w:rPr>
      </w:pPr>
    </w:p>
    <w:sectPr w:rsidR="00763B78" w:rsidRPr="002F28EE" w:rsidSect="006F0BBA">
      <w:pgSz w:w="11907" w:h="16840" w:code="9"/>
      <w:pgMar w:top="851" w:right="1247" w:bottom="851" w:left="1247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68E" w:rsidRDefault="00AB568E">
      <w:r>
        <w:separator/>
      </w:r>
    </w:p>
  </w:endnote>
  <w:endnote w:type="continuationSeparator" w:id="0">
    <w:p w:rsidR="00AB568E" w:rsidRDefault="00AB5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wis721 BlkEx BT">
    <w:altName w:val="Franklin Gothic Demi Cond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Frutiger 45 Light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68E" w:rsidRDefault="00AB568E">
      <w:r>
        <w:separator/>
      </w:r>
    </w:p>
  </w:footnote>
  <w:footnote w:type="continuationSeparator" w:id="0">
    <w:p w:rsidR="00AB568E" w:rsidRDefault="00AB5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B5A2D"/>
    <w:multiLevelType w:val="hybridMultilevel"/>
    <w:tmpl w:val="BB86A0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E140F"/>
    <w:multiLevelType w:val="hybridMultilevel"/>
    <w:tmpl w:val="D988B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283DBA"/>
    <w:multiLevelType w:val="hybridMultilevel"/>
    <w:tmpl w:val="96A00E9E"/>
    <w:lvl w:ilvl="0" w:tplc="E89095D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1D736C96"/>
    <w:multiLevelType w:val="hybridMultilevel"/>
    <w:tmpl w:val="20525E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AA6054"/>
    <w:multiLevelType w:val="hybridMultilevel"/>
    <w:tmpl w:val="AAB0C9FA"/>
    <w:lvl w:ilvl="0" w:tplc="2234AB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9C6E71"/>
    <w:multiLevelType w:val="hybridMultilevel"/>
    <w:tmpl w:val="1D0CB55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FC2F81"/>
    <w:multiLevelType w:val="hybridMultilevel"/>
    <w:tmpl w:val="611CCB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644AFF"/>
    <w:multiLevelType w:val="hybridMultilevel"/>
    <w:tmpl w:val="C9485310"/>
    <w:lvl w:ilvl="0" w:tplc="080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894B6F"/>
    <w:multiLevelType w:val="hybridMultilevel"/>
    <w:tmpl w:val="44B2B1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730E0C"/>
    <w:multiLevelType w:val="hybridMultilevel"/>
    <w:tmpl w:val="1A20A1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C517ED"/>
    <w:multiLevelType w:val="multilevel"/>
    <w:tmpl w:val="49C22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D122422"/>
    <w:multiLevelType w:val="hybridMultilevel"/>
    <w:tmpl w:val="5DBA32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D51210"/>
    <w:multiLevelType w:val="hybridMultilevel"/>
    <w:tmpl w:val="BE74E4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D422F55"/>
    <w:multiLevelType w:val="hybridMultilevel"/>
    <w:tmpl w:val="00A89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9A3FE4"/>
    <w:multiLevelType w:val="multilevel"/>
    <w:tmpl w:val="A056773C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)"/>
      <w:lvlJc w:val="left"/>
      <w:pPr>
        <w:ind w:left="927" w:hanging="360"/>
      </w:pPr>
    </w:lvl>
    <w:lvl w:ilvl="2">
      <w:start w:val="1"/>
      <w:numFmt w:val="decimal"/>
      <w:lvlText w:val="%1.%2)%3."/>
      <w:lvlJc w:val="left"/>
      <w:pPr>
        <w:ind w:left="2160" w:hanging="720"/>
      </w:pPr>
    </w:lvl>
    <w:lvl w:ilvl="3">
      <w:start w:val="1"/>
      <w:numFmt w:val="decimal"/>
      <w:lvlText w:val="%1.%2)%3.%4."/>
      <w:lvlJc w:val="left"/>
      <w:pPr>
        <w:ind w:left="2880" w:hanging="720"/>
      </w:pPr>
    </w:lvl>
    <w:lvl w:ilvl="4">
      <w:start w:val="1"/>
      <w:numFmt w:val="decimal"/>
      <w:lvlText w:val="%1.%2)%3.%4.%5."/>
      <w:lvlJc w:val="left"/>
      <w:pPr>
        <w:ind w:left="3960" w:hanging="1080"/>
      </w:pPr>
    </w:lvl>
    <w:lvl w:ilvl="5">
      <w:start w:val="1"/>
      <w:numFmt w:val="decimal"/>
      <w:lvlText w:val="%1.%2)%3.%4.%5.%6."/>
      <w:lvlJc w:val="left"/>
      <w:pPr>
        <w:ind w:left="4680" w:hanging="1080"/>
      </w:pPr>
    </w:lvl>
    <w:lvl w:ilvl="6">
      <w:start w:val="1"/>
      <w:numFmt w:val="decimal"/>
      <w:lvlText w:val="%1.%2)%3.%4.%5.%6.%7."/>
      <w:lvlJc w:val="left"/>
      <w:pPr>
        <w:ind w:left="5760" w:hanging="1440"/>
      </w:pPr>
    </w:lvl>
    <w:lvl w:ilvl="7">
      <w:start w:val="1"/>
      <w:numFmt w:val="decimal"/>
      <w:lvlText w:val="%1.%2)%3.%4.%5.%6.%7.%8."/>
      <w:lvlJc w:val="left"/>
      <w:pPr>
        <w:ind w:left="6480" w:hanging="1440"/>
      </w:pPr>
    </w:lvl>
    <w:lvl w:ilvl="8">
      <w:start w:val="1"/>
      <w:numFmt w:val="decimal"/>
      <w:lvlText w:val="%1.%2)%3.%4.%5.%6.%7.%8.%9."/>
      <w:lvlJc w:val="left"/>
      <w:pPr>
        <w:ind w:left="7560" w:hanging="1800"/>
      </w:pPr>
    </w:lvl>
  </w:abstractNum>
  <w:abstractNum w:abstractNumId="15" w15:restartNumberingAfterBreak="0">
    <w:nsid w:val="4ECD4BD0"/>
    <w:multiLevelType w:val="hybridMultilevel"/>
    <w:tmpl w:val="53C65172"/>
    <w:lvl w:ilvl="0" w:tplc="82183FDA">
      <w:start w:val="1"/>
      <w:numFmt w:val="upperLetter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2375D25"/>
    <w:multiLevelType w:val="hybridMultilevel"/>
    <w:tmpl w:val="44DE852C"/>
    <w:lvl w:ilvl="0" w:tplc="784EE7FC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B07A7D"/>
    <w:multiLevelType w:val="hybridMultilevel"/>
    <w:tmpl w:val="236076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E42496"/>
    <w:multiLevelType w:val="hybridMultilevel"/>
    <w:tmpl w:val="0750DECC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7AE6DA5"/>
    <w:multiLevelType w:val="hybridMultilevel"/>
    <w:tmpl w:val="441C61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7DE2BCF"/>
    <w:multiLevelType w:val="hybridMultilevel"/>
    <w:tmpl w:val="4D6C9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6B0D6E"/>
    <w:multiLevelType w:val="hybridMultilevel"/>
    <w:tmpl w:val="773247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AEF3D43"/>
    <w:multiLevelType w:val="hybridMultilevel"/>
    <w:tmpl w:val="DF1CA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201E49"/>
    <w:multiLevelType w:val="hybridMultilevel"/>
    <w:tmpl w:val="2820B1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FB7EEA"/>
    <w:multiLevelType w:val="hybridMultilevel"/>
    <w:tmpl w:val="4600D2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8072CAC"/>
    <w:multiLevelType w:val="hybridMultilevel"/>
    <w:tmpl w:val="0CC89C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A285818"/>
    <w:multiLevelType w:val="hybridMultilevel"/>
    <w:tmpl w:val="A7CE2C64"/>
    <w:lvl w:ilvl="0" w:tplc="08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7" w15:restartNumberingAfterBreak="0">
    <w:nsid w:val="7305647F"/>
    <w:multiLevelType w:val="hybridMultilevel"/>
    <w:tmpl w:val="721C39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FE5603"/>
    <w:multiLevelType w:val="hybridMultilevel"/>
    <w:tmpl w:val="FC4A4D84"/>
    <w:lvl w:ilvl="0" w:tplc="59FED068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001EAA"/>
    <w:multiLevelType w:val="hybridMultilevel"/>
    <w:tmpl w:val="3E8041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748538A"/>
    <w:multiLevelType w:val="hybridMultilevel"/>
    <w:tmpl w:val="424E35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B66441C"/>
    <w:multiLevelType w:val="hybridMultilevel"/>
    <w:tmpl w:val="6AEA17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27"/>
  </w:num>
  <w:num w:numId="4">
    <w:abstractNumId w:val="2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5"/>
  </w:num>
  <w:num w:numId="15">
    <w:abstractNumId w:val="11"/>
  </w:num>
  <w:num w:numId="16">
    <w:abstractNumId w:val="9"/>
  </w:num>
  <w:num w:numId="17">
    <w:abstractNumId w:val="0"/>
  </w:num>
  <w:num w:numId="18">
    <w:abstractNumId w:val="20"/>
  </w:num>
  <w:num w:numId="19">
    <w:abstractNumId w:val="28"/>
  </w:num>
  <w:num w:numId="20">
    <w:abstractNumId w:val="15"/>
  </w:num>
  <w:num w:numId="21">
    <w:abstractNumId w:val="18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25"/>
  </w:num>
  <w:num w:numId="26">
    <w:abstractNumId w:val="30"/>
  </w:num>
  <w:num w:numId="27">
    <w:abstractNumId w:val="31"/>
  </w:num>
  <w:num w:numId="28">
    <w:abstractNumId w:val="24"/>
  </w:num>
  <w:num w:numId="29">
    <w:abstractNumId w:val="1"/>
  </w:num>
  <w:num w:numId="30">
    <w:abstractNumId w:val="12"/>
  </w:num>
  <w:num w:numId="31">
    <w:abstractNumId w:val="3"/>
  </w:num>
  <w:num w:numId="32">
    <w:abstractNumId w:val="17"/>
  </w:num>
  <w:num w:numId="33">
    <w:abstractNumId w:val="29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612"/>
    <w:rsid w:val="00025E13"/>
    <w:rsid w:val="00026AC1"/>
    <w:rsid w:val="0005453B"/>
    <w:rsid w:val="00056340"/>
    <w:rsid w:val="000663F4"/>
    <w:rsid w:val="000757B0"/>
    <w:rsid w:val="00075E3A"/>
    <w:rsid w:val="000842BA"/>
    <w:rsid w:val="000871B3"/>
    <w:rsid w:val="000A1F5F"/>
    <w:rsid w:val="000E0804"/>
    <w:rsid w:val="000F1ECB"/>
    <w:rsid w:val="000F241C"/>
    <w:rsid w:val="000F5164"/>
    <w:rsid w:val="00100462"/>
    <w:rsid w:val="00102097"/>
    <w:rsid w:val="00125B89"/>
    <w:rsid w:val="00137534"/>
    <w:rsid w:val="00163B98"/>
    <w:rsid w:val="00172377"/>
    <w:rsid w:val="00187C64"/>
    <w:rsid w:val="00195401"/>
    <w:rsid w:val="001A13A8"/>
    <w:rsid w:val="001A3DB2"/>
    <w:rsid w:val="001A58F8"/>
    <w:rsid w:val="00225568"/>
    <w:rsid w:val="00227307"/>
    <w:rsid w:val="00244377"/>
    <w:rsid w:val="00263612"/>
    <w:rsid w:val="002B005C"/>
    <w:rsid w:val="002B18AF"/>
    <w:rsid w:val="002D28F2"/>
    <w:rsid w:val="002F28EE"/>
    <w:rsid w:val="003030E1"/>
    <w:rsid w:val="003259EF"/>
    <w:rsid w:val="00331615"/>
    <w:rsid w:val="003353A2"/>
    <w:rsid w:val="00335CAC"/>
    <w:rsid w:val="00364A89"/>
    <w:rsid w:val="003701A6"/>
    <w:rsid w:val="00373FDA"/>
    <w:rsid w:val="003A07AB"/>
    <w:rsid w:val="003C6FE4"/>
    <w:rsid w:val="003D01DA"/>
    <w:rsid w:val="003E399F"/>
    <w:rsid w:val="003E6C64"/>
    <w:rsid w:val="004020BF"/>
    <w:rsid w:val="00404BC9"/>
    <w:rsid w:val="00406E3F"/>
    <w:rsid w:val="00460A7D"/>
    <w:rsid w:val="00460ADD"/>
    <w:rsid w:val="00473DD9"/>
    <w:rsid w:val="00480FCE"/>
    <w:rsid w:val="00485A78"/>
    <w:rsid w:val="004919CD"/>
    <w:rsid w:val="00494AF9"/>
    <w:rsid w:val="004C357B"/>
    <w:rsid w:val="004C6301"/>
    <w:rsid w:val="004D166B"/>
    <w:rsid w:val="004D22CE"/>
    <w:rsid w:val="004D4E96"/>
    <w:rsid w:val="004E424F"/>
    <w:rsid w:val="004F3187"/>
    <w:rsid w:val="0050585C"/>
    <w:rsid w:val="00510CD9"/>
    <w:rsid w:val="005241D6"/>
    <w:rsid w:val="005573CF"/>
    <w:rsid w:val="005870F6"/>
    <w:rsid w:val="00587A14"/>
    <w:rsid w:val="005F6649"/>
    <w:rsid w:val="00663708"/>
    <w:rsid w:val="006713D1"/>
    <w:rsid w:val="006821DB"/>
    <w:rsid w:val="0069062B"/>
    <w:rsid w:val="006918E3"/>
    <w:rsid w:val="00692AA1"/>
    <w:rsid w:val="00697ED9"/>
    <w:rsid w:val="006B16E8"/>
    <w:rsid w:val="006C1A63"/>
    <w:rsid w:val="006C7354"/>
    <w:rsid w:val="006D3B96"/>
    <w:rsid w:val="006F0BBA"/>
    <w:rsid w:val="006F3B08"/>
    <w:rsid w:val="00710876"/>
    <w:rsid w:val="0071182F"/>
    <w:rsid w:val="00715788"/>
    <w:rsid w:val="007248F3"/>
    <w:rsid w:val="0073319F"/>
    <w:rsid w:val="00736FAE"/>
    <w:rsid w:val="007473BE"/>
    <w:rsid w:val="00763B78"/>
    <w:rsid w:val="00781522"/>
    <w:rsid w:val="00783030"/>
    <w:rsid w:val="0078342E"/>
    <w:rsid w:val="007A21CA"/>
    <w:rsid w:val="007B1F7F"/>
    <w:rsid w:val="007C6582"/>
    <w:rsid w:val="007C72AE"/>
    <w:rsid w:val="007D01A5"/>
    <w:rsid w:val="007D240E"/>
    <w:rsid w:val="007F7A39"/>
    <w:rsid w:val="00801AC2"/>
    <w:rsid w:val="008252AB"/>
    <w:rsid w:val="0083117C"/>
    <w:rsid w:val="0086641B"/>
    <w:rsid w:val="008818D3"/>
    <w:rsid w:val="008874F7"/>
    <w:rsid w:val="008A0A18"/>
    <w:rsid w:val="00900283"/>
    <w:rsid w:val="00904226"/>
    <w:rsid w:val="0095447C"/>
    <w:rsid w:val="00986160"/>
    <w:rsid w:val="009927E3"/>
    <w:rsid w:val="009B4042"/>
    <w:rsid w:val="009E0BE8"/>
    <w:rsid w:val="009F4331"/>
    <w:rsid w:val="00A11EEC"/>
    <w:rsid w:val="00A62726"/>
    <w:rsid w:val="00A65CFD"/>
    <w:rsid w:val="00A97D3F"/>
    <w:rsid w:val="00AA07DD"/>
    <w:rsid w:val="00AA3673"/>
    <w:rsid w:val="00AB568E"/>
    <w:rsid w:val="00AD7290"/>
    <w:rsid w:val="00AE35A9"/>
    <w:rsid w:val="00AE365F"/>
    <w:rsid w:val="00AE40D7"/>
    <w:rsid w:val="00AF7C09"/>
    <w:rsid w:val="00B155E0"/>
    <w:rsid w:val="00B6401E"/>
    <w:rsid w:val="00B65A82"/>
    <w:rsid w:val="00B73A50"/>
    <w:rsid w:val="00B80B29"/>
    <w:rsid w:val="00B93383"/>
    <w:rsid w:val="00BA540B"/>
    <w:rsid w:val="00BB1276"/>
    <w:rsid w:val="00BC3123"/>
    <w:rsid w:val="00BD07F0"/>
    <w:rsid w:val="00C0032E"/>
    <w:rsid w:val="00C02640"/>
    <w:rsid w:val="00C23A79"/>
    <w:rsid w:val="00C27B2F"/>
    <w:rsid w:val="00C4023E"/>
    <w:rsid w:val="00C51AF9"/>
    <w:rsid w:val="00C54554"/>
    <w:rsid w:val="00C54884"/>
    <w:rsid w:val="00C56C09"/>
    <w:rsid w:val="00C64910"/>
    <w:rsid w:val="00CB45A4"/>
    <w:rsid w:val="00CD5C9E"/>
    <w:rsid w:val="00CD6CDB"/>
    <w:rsid w:val="00CD6E6C"/>
    <w:rsid w:val="00CE3D94"/>
    <w:rsid w:val="00CF4AE3"/>
    <w:rsid w:val="00CF4EBB"/>
    <w:rsid w:val="00CF5ADC"/>
    <w:rsid w:val="00D006E8"/>
    <w:rsid w:val="00D01DF5"/>
    <w:rsid w:val="00D3599D"/>
    <w:rsid w:val="00D85225"/>
    <w:rsid w:val="00D91D76"/>
    <w:rsid w:val="00DA18ED"/>
    <w:rsid w:val="00DA549A"/>
    <w:rsid w:val="00DB1486"/>
    <w:rsid w:val="00DB47B9"/>
    <w:rsid w:val="00DC2807"/>
    <w:rsid w:val="00E04418"/>
    <w:rsid w:val="00E13FB2"/>
    <w:rsid w:val="00E205F1"/>
    <w:rsid w:val="00E265FE"/>
    <w:rsid w:val="00E27BA3"/>
    <w:rsid w:val="00E30539"/>
    <w:rsid w:val="00E3281D"/>
    <w:rsid w:val="00E5585E"/>
    <w:rsid w:val="00E6401B"/>
    <w:rsid w:val="00E64ED8"/>
    <w:rsid w:val="00E74065"/>
    <w:rsid w:val="00E772EE"/>
    <w:rsid w:val="00E9152E"/>
    <w:rsid w:val="00EA54A2"/>
    <w:rsid w:val="00EA6691"/>
    <w:rsid w:val="00EE5B58"/>
    <w:rsid w:val="00EE6EF6"/>
    <w:rsid w:val="00F010AE"/>
    <w:rsid w:val="00F263AC"/>
    <w:rsid w:val="00F27355"/>
    <w:rsid w:val="00F325CB"/>
    <w:rsid w:val="00F32B1D"/>
    <w:rsid w:val="00F41BF4"/>
    <w:rsid w:val="00F44885"/>
    <w:rsid w:val="00F6662E"/>
    <w:rsid w:val="00F738CB"/>
    <w:rsid w:val="00F83A4C"/>
    <w:rsid w:val="00F92622"/>
    <w:rsid w:val="00FD7DEC"/>
    <w:rsid w:val="00FE6035"/>
    <w:rsid w:val="00FF5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48F3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7248F3"/>
    <w:pPr>
      <w:keepNext/>
      <w:pBdr>
        <w:bottom w:val="single" w:sz="4" w:space="1" w:color="auto"/>
      </w:pBdr>
      <w:outlineLvl w:val="0"/>
    </w:pPr>
    <w:rPr>
      <w:rFonts w:ascii="Swis721 BlkEx BT" w:hAnsi="Swis721 BlkEx BT"/>
      <w:sz w:val="56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8616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CB45A4"/>
    <w:rPr>
      <w:color w:val="0000FF"/>
      <w:u w:val="single"/>
    </w:rPr>
  </w:style>
  <w:style w:type="paragraph" w:styleId="Header">
    <w:name w:val="header"/>
    <w:basedOn w:val="Normal"/>
    <w:rsid w:val="00CB45A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B45A4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link w:val="BodyTextChar"/>
    <w:uiPriority w:val="99"/>
    <w:semiHidden/>
    <w:unhideWhenUsed/>
    <w:rsid w:val="00163B98"/>
    <w:rPr>
      <w:rFonts w:ascii="Arial" w:eastAsia="Calibri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63B98"/>
    <w:rPr>
      <w:rFonts w:ascii="Arial" w:eastAsia="Calibri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102097"/>
    <w:pPr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83A4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3A4C"/>
    <w:pPr>
      <w:spacing w:after="200"/>
    </w:pPr>
    <w:rPr>
      <w:rFonts w:ascii="Calibri" w:eastAsia="Calibri" w:hAnsi="Calibri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3A4C"/>
    <w:rPr>
      <w:rFonts w:ascii="Calibri" w:eastAsia="Calibri" w:hAnsi="Calibri"/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A0A18"/>
    <w:rPr>
      <w:rFonts w:ascii="Consolas" w:eastAsia="Calibri" w:hAnsi="Consolas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A0A18"/>
    <w:rPr>
      <w:rFonts w:ascii="Consolas" w:eastAsia="Calibri" w:hAnsi="Consolas" w:cs="Times New Roman"/>
      <w:sz w:val="21"/>
      <w:szCs w:val="2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006E8"/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06E8"/>
    <w:rPr>
      <w:rFonts w:ascii="Calibri" w:eastAsia="Calibri" w:hAnsi="Calibri"/>
    </w:rPr>
  </w:style>
  <w:style w:type="character" w:styleId="FootnoteReference">
    <w:name w:val="footnote reference"/>
    <w:basedOn w:val="DefaultParagraphFont"/>
    <w:uiPriority w:val="99"/>
    <w:semiHidden/>
    <w:unhideWhenUsed/>
    <w:rsid w:val="00D006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AE593D-6BAA-4859-A72C-0D4249338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MinssecondaryNov2020</Template>
  <TotalTime>42</TotalTime>
  <Pages>2</Pages>
  <Words>567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Institute of Education</Company>
  <LinksUpToDate>false</LinksUpToDate>
  <CharactersWithSpaces>3701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Godsland</dc:creator>
  <cp:lastModifiedBy>James Noble-Rogers</cp:lastModifiedBy>
  <cp:revision>7</cp:revision>
  <cp:lastPrinted>2015-02-10T10:18:00Z</cp:lastPrinted>
  <dcterms:created xsi:type="dcterms:W3CDTF">2020-11-24T13:50:00Z</dcterms:created>
  <dcterms:modified xsi:type="dcterms:W3CDTF">2021-02-16T10:07:00Z</dcterms:modified>
</cp:coreProperties>
</file>