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2CE" w:rsidRDefault="00EE5B5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ge">
                  <wp:posOffset>300355</wp:posOffset>
                </wp:positionV>
                <wp:extent cx="5960110" cy="1959610"/>
                <wp:effectExtent l="4445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0110" cy="1959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Default="00F6662E" w:rsidP="00CB45A4">
                            <w:pPr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sz w:val="1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240280" cy="1299845"/>
                                  <wp:effectExtent l="19050" t="0" r="7620" b="0"/>
                                  <wp:docPr id="1" name="Picture 1" descr="UCET_LOGO_FIN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UCET_LOGO_FIN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280" cy="1299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0585C">
                              <w:rPr>
                                <w:sz w:val="12"/>
                              </w:rPr>
                              <w:tab/>
                              <w:t xml:space="preserve">                    </w:t>
                            </w:r>
                          </w:p>
                          <w:p w:rsidR="0050585C" w:rsidRPr="00AB568E" w:rsidRDefault="0050585C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AB568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B568E"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  <w:t>A Registered Charity (No 275082)</w:t>
                            </w:r>
                          </w:p>
                          <w:p w:rsidR="00AB568E" w:rsidRPr="00AB568E" w:rsidRDefault="00AB568E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1F497D" w:themeColor="text2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ind w:left="4320"/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9-11 Endsleigh Gardens</w:t>
                            </w:r>
                            <w:r w:rsidR="00D85225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,</w:t>
                            </w: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 xml:space="preserve"> London WC1H 0EH</w:t>
                            </w:r>
                          </w:p>
                          <w:p w:rsidR="007F7A39" w:rsidRPr="007F7A39" w:rsidRDefault="007F7A39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T: 020 7621 6836</w:t>
                            </w: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info@ucet.ac.uk</w:t>
                            </w:r>
                          </w:p>
                          <w:p w:rsidR="0050585C" w:rsidRDefault="005058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pt;margin-top:23.65pt;width:469.3pt;height:15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" filled="f" stroked="f">
                <v:textbox>
                  <w:txbxContent>
                    <w:p w:rsidR="0050585C" w:rsidRDefault="00F6662E" w:rsidP="00CB45A4">
                      <w:pPr>
                        <w:jc w:val="right"/>
                        <w:rPr>
                          <w:sz w:val="12"/>
                        </w:rPr>
                      </w:pPr>
                      <w:r>
                        <w:rPr>
                          <w:noProof/>
                          <w:sz w:val="12"/>
                          <w:lang w:eastAsia="en-GB"/>
                        </w:rPr>
                        <w:drawing>
                          <wp:inline distT="0" distB="0" distL="0" distR="0">
                            <wp:extent cx="2240280" cy="1299845"/>
                            <wp:effectExtent l="19050" t="0" r="7620" b="0"/>
                            <wp:docPr id="1" name="Picture 1" descr="UCET_LOGO_FIN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UCET_LOGO_FIN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280" cy="1299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0585C">
                        <w:rPr>
                          <w:sz w:val="12"/>
                        </w:rPr>
                        <w:tab/>
                        <w:t xml:space="preserve">                    </w:t>
                      </w:r>
                    </w:p>
                    <w:p w:rsidR="0050585C" w:rsidRPr="00AB568E" w:rsidRDefault="0050585C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</w:pPr>
                      <w:r w:rsidRPr="00AB568E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AB568E"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  <w:t>A Registered Charity (No 275082)</w:t>
                      </w:r>
                    </w:p>
                    <w:p w:rsidR="00AB568E" w:rsidRPr="00AB568E" w:rsidRDefault="00AB568E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1F497D" w:themeColor="text2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ind w:left="4320"/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9-11 Endsleigh Gardens</w:t>
                      </w:r>
                      <w:r w:rsidR="00D85225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,</w:t>
                      </w: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 xml:space="preserve"> London WC1H 0EH</w:t>
                      </w:r>
                    </w:p>
                    <w:p w:rsidR="007F7A39" w:rsidRPr="007F7A39" w:rsidRDefault="007F7A39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T: 020 7621 6836</w:t>
                      </w: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info@ucet.ac.uk</w:t>
                      </w:r>
                    </w:p>
                    <w:p w:rsidR="0050585C" w:rsidRDefault="0050585C"/>
                  </w:txbxContent>
                </v:textbox>
                <w10:wrap anchory="page"/>
              </v:shape>
            </w:pict>
          </mc:Fallback>
        </mc:AlternateContent>
      </w:r>
    </w:p>
    <w:p w:rsidR="004D22CE" w:rsidRDefault="00EE5B5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51435</wp:posOffset>
                </wp:positionV>
                <wp:extent cx="2908300" cy="457200"/>
                <wp:effectExtent l="0" t="254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Pr="00AB568E" w:rsidRDefault="00D3599D">
                            <w:pPr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</w:pPr>
                            <w:r w:rsidRPr="00AB568E"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  <w:t>Promoting Quality in Teacher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0.95pt;margin-top:4.05pt;width:229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" stroked="f">
                <v:textbox>
                  <w:txbxContent>
                    <w:p w:rsidR="0050585C" w:rsidRPr="00AB568E" w:rsidRDefault="00D3599D">
                      <w:pPr>
                        <w:rPr>
                          <w:rFonts w:ascii="Arial" w:hAnsi="Arial" w:cs="Arial"/>
                          <w:i/>
                          <w:color w:val="333399"/>
                        </w:rPr>
                      </w:pPr>
                      <w:r w:rsidRPr="00AB568E">
                        <w:rPr>
                          <w:rFonts w:ascii="Arial" w:hAnsi="Arial" w:cs="Arial"/>
                          <w:i/>
                          <w:color w:val="333399"/>
                        </w:rPr>
                        <w:t>Promoting Quality in Teacher Education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B6401E" w:rsidRDefault="00B6401E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Pr="002F28EE" w:rsidRDefault="004F3187" w:rsidP="00B6401E">
      <w:pPr>
        <w:jc w:val="center"/>
        <w:rPr>
          <w:rFonts w:ascii="Arial" w:hAnsi="Arial" w:cs="Arial"/>
          <w:b/>
        </w:rPr>
      </w:pPr>
    </w:p>
    <w:p w:rsidR="004F3187" w:rsidRPr="002F28EE" w:rsidRDefault="004F3187" w:rsidP="00B6401E">
      <w:pPr>
        <w:jc w:val="center"/>
        <w:rPr>
          <w:rFonts w:ascii="Arial" w:hAnsi="Arial" w:cs="Arial"/>
          <w:b/>
        </w:rPr>
      </w:pPr>
    </w:p>
    <w:p w:rsidR="004F3187" w:rsidRPr="002F28EE" w:rsidRDefault="00E30539" w:rsidP="00B6401E">
      <w:pPr>
        <w:jc w:val="center"/>
        <w:rPr>
          <w:rFonts w:ascii="Arial" w:hAnsi="Arial" w:cs="Arial"/>
          <w:b/>
        </w:rPr>
      </w:pPr>
      <w:r w:rsidRPr="002F28EE">
        <w:rPr>
          <w:rFonts w:ascii="Arial" w:hAnsi="Arial" w:cs="Arial"/>
          <w:b/>
        </w:rPr>
        <w:t xml:space="preserve">Note of the meeting of the UCET </w:t>
      </w:r>
      <w:r w:rsidR="00781522">
        <w:rPr>
          <w:rFonts w:ascii="Arial" w:hAnsi="Arial" w:cs="Arial"/>
          <w:b/>
        </w:rPr>
        <w:t xml:space="preserve">ITE primary &amp; early years forum </w:t>
      </w:r>
      <w:r w:rsidRPr="002F28EE">
        <w:rPr>
          <w:rFonts w:ascii="Arial" w:hAnsi="Arial" w:cs="Arial"/>
          <w:b/>
        </w:rPr>
        <w:t xml:space="preserve">held on-line at </w:t>
      </w:r>
      <w:r w:rsidR="00781522">
        <w:rPr>
          <w:rFonts w:ascii="Arial" w:hAnsi="Arial" w:cs="Arial"/>
          <w:b/>
        </w:rPr>
        <w:t xml:space="preserve">1pm </w:t>
      </w:r>
      <w:r w:rsidRPr="002F28EE">
        <w:rPr>
          <w:rFonts w:ascii="Arial" w:hAnsi="Arial" w:cs="Arial"/>
          <w:b/>
        </w:rPr>
        <w:t xml:space="preserve">on </w:t>
      </w:r>
      <w:r w:rsidR="00225568">
        <w:rPr>
          <w:rFonts w:ascii="Arial" w:hAnsi="Arial" w:cs="Arial"/>
          <w:b/>
        </w:rPr>
        <w:t xml:space="preserve">Tuesday </w:t>
      </w:r>
      <w:r w:rsidR="00710876">
        <w:rPr>
          <w:rFonts w:ascii="Arial" w:hAnsi="Arial" w:cs="Arial"/>
          <w:b/>
        </w:rPr>
        <w:t xml:space="preserve">17 November </w:t>
      </w:r>
      <w:r w:rsidRPr="002F28EE">
        <w:rPr>
          <w:rFonts w:ascii="Arial" w:hAnsi="Arial" w:cs="Arial"/>
          <w:b/>
        </w:rPr>
        <w:t>2020</w:t>
      </w:r>
    </w:p>
    <w:p w:rsidR="008874F7" w:rsidRPr="002F28EE" w:rsidRDefault="008874F7" w:rsidP="00B6401E">
      <w:pPr>
        <w:jc w:val="center"/>
        <w:rPr>
          <w:rFonts w:ascii="Arial" w:hAnsi="Arial" w:cs="Arial"/>
          <w:b/>
        </w:rPr>
      </w:pPr>
    </w:p>
    <w:p w:rsidR="008874F7" w:rsidRPr="002F28EE" w:rsidRDefault="008874F7" w:rsidP="008874F7">
      <w:pPr>
        <w:rPr>
          <w:rFonts w:ascii="Arial" w:hAnsi="Arial" w:cs="Arial"/>
          <w:u w:val="single"/>
        </w:rPr>
      </w:pPr>
      <w:r w:rsidRPr="002F28EE">
        <w:rPr>
          <w:rFonts w:ascii="Arial" w:hAnsi="Arial" w:cs="Arial"/>
          <w:u w:val="single"/>
        </w:rPr>
        <w:t>Welcome, introductions and minutes of the previous meeting</w:t>
      </w:r>
    </w:p>
    <w:p w:rsidR="008874F7" w:rsidRPr="002F28EE" w:rsidRDefault="008874F7" w:rsidP="008874F7">
      <w:pPr>
        <w:rPr>
          <w:rFonts w:ascii="Arial" w:hAnsi="Arial" w:cs="Arial"/>
          <w:u w:val="single"/>
        </w:rPr>
      </w:pPr>
    </w:p>
    <w:p w:rsidR="00225568" w:rsidRPr="00225568" w:rsidRDefault="008874F7" w:rsidP="00781522">
      <w:pPr>
        <w:rPr>
          <w:rFonts w:ascii="Arial" w:hAnsi="Arial" w:cs="Arial"/>
        </w:rPr>
      </w:pPr>
      <w:r w:rsidRPr="002F28EE">
        <w:rPr>
          <w:rFonts w:ascii="Arial" w:hAnsi="Arial" w:cs="Arial"/>
        </w:rPr>
        <w:t>Colleagues were welcomed to the f</w:t>
      </w:r>
      <w:r w:rsidR="00710876">
        <w:rPr>
          <w:rFonts w:ascii="Arial" w:hAnsi="Arial" w:cs="Arial"/>
        </w:rPr>
        <w:t xml:space="preserve">irst </w:t>
      </w:r>
      <w:r w:rsidRPr="002F28EE">
        <w:rPr>
          <w:rFonts w:ascii="Arial" w:hAnsi="Arial" w:cs="Arial"/>
        </w:rPr>
        <w:t>meeting on the 2020</w:t>
      </w:r>
      <w:r w:rsidR="00710876">
        <w:rPr>
          <w:rFonts w:ascii="Arial" w:hAnsi="Arial" w:cs="Arial"/>
        </w:rPr>
        <w:t>/21</w:t>
      </w:r>
      <w:r w:rsidRPr="002F28EE">
        <w:rPr>
          <w:rFonts w:ascii="Arial" w:hAnsi="Arial" w:cs="Arial"/>
        </w:rPr>
        <w:t xml:space="preserve"> academic year</w:t>
      </w:r>
      <w:r w:rsidR="00710876">
        <w:rPr>
          <w:rFonts w:ascii="Arial" w:hAnsi="Arial" w:cs="Arial"/>
        </w:rPr>
        <w:t>, with a particular welcome given to those who were attending for the fi</w:t>
      </w:r>
      <w:r w:rsidR="00C54554">
        <w:rPr>
          <w:rFonts w:ascii="Arial" w:hAnsi="Arial" w:cs="Arial"/>
        </w:rPr>
        <w:t>r</w:t>
      </w:r>
      <w:r w:rsidR="00710876">
        <w:rPr>
          <w:rFonts w:ascii="Arial" w:hAnsi="Arial" w:cs="Arial"/>
        </w:rPr>
        <w:t xml:space="preserve">st time. </w:t>
      </w:r>
      <w:r w:rsidRPr="002F28EE">
        <w:rPr>
          <w:rFonts w:ascii="Arial" w:hAnsi="Arial" w:cs="Arial"/>
        </w:rPr>
        <w:t xml:space="preserve">The note of the meeting held on </w:t>
      </w:r>
      <w:r w:rsidR="00C54554">
        <w:rPr>
          <w:rFonts w:ascii="Arial" w:hAnsi="Arial" w:cs="Arial"/>
        </w:rPr>
        <w:t xml:space="preserve">9 June </w:t>
      </w:r>
      <w:r w:rsidR="00781522">
        <w:rPr>
          <w:rFonts w:ascii="Arial" w:hAnsi="Arial" w:cs="Arial"/>
        </w:rPr>
        <w:t xml:space="preserve">2020 </w:t>
      </w:r>
      <w:r w:rsidR="00225568">
        <w:rPr>
          <w:rFonts w:ascii="Arial" w:hAnsi="Arial" w:cs="Arial"/>
        </w:rPr>
        <w:t xml:space="preserve">was agreed. </w:t>
      </w:r>
      <w:r w:rsidR="00C54554">
        <w:rPr>
          <w:rFonts w:ascii="Arial" w:hAnsi="Arial" w:cs="Arial"/>
        </w:rPr>
        <w:t xml:space="preserve">On matters rising: it had been confirmed that ITE students had ‘critical worker’ status, although as yet it was unclear whether this exempted them from the </w:t>
      </w:r>
      <w:r w:rsidR="00B155E0">
        <w:rPr>
          <w:rFonts w:ascii="Arial" w:hAnsi="Arial" w:cs="Arial"/>
        </w:rPr>
        <w:t xml:space="preserve">new </w:t>
      </w:r>
      <w:r w:rsidR="00C54554">
        <w:rPr>
          <w:rFonts w:ascii="Arial" w:hAnsi="Arial" w:cs="Arial"/>
        </w:rPr>
        <w:t xml:space="preserve">‘going home for Christmas’ rules; fears of </w:t>
      </w:r>
      <w:r w:rsidR="003C6FE4">
        <w:rPr>
          <w:rFonts w:ascii="Arial" w:hAnsi="Arial" w:cs="Arial"/>
        </w:rPr>
        <w:t xml:space="preserve">a </w:t>
      </w:r>
      <w:r w:rsidR="00C54554">
        <w:rPr>
          <w:rFonts w:ascii="Arial" w:hAnsi="Arial" w:cs="Arial"/>
        </w:rPr>
        <w:t>mass deferral of ITE students into the next academic year appear not to have materialised; and funding had not been made available to provide additional support to NQTs in 2020/21.</w:t>
      </w:r>
    </w:p>
    <w:p w:rsidR="002B005C" w:rsidRPr="002F28EE" w:rsidRDefault="002B005C" w:rsidP="008874F7">
      <w:pPr>
        <w:rPr>
          <w:rFonts w:ascii="Arial" w:hAnsi="Arial" w:cs="Arial"/>
        </w:rPr>
      </w:pPr>
    </w:p>
    <w:p w:rsidR="002B005C" w:rsidRPr="002F28EE" w:rsidRDefault="002B005C" w:rsidP="008874F7">
      <w:pPr>
        <w:rPr>
          <w:rFonts w:ascii="Arial" w:hAnsi="Arial" w:cs="Arial"/>
        </w:rPr>
      </w:pPr>
      <w:r w:rsidRPr="002F28EE">
        <w:rPr>
          <w:rFonts w:ascii="Arial" w:hAnsi="Arial" w:cs="Arial"/>
          <w:u w:val="single"/>
        </w:rPr>
        <w:t>Discussion</w:t>
      </w:r>
    </w:p>
    <w:p w:rsidR="002B005C" w:rsidRPr="002F28EE" w:rsidRDefault="002B005C" w:rsidP="008874F7">
      <w:pPr>
        <w:rPr>
          <w:rFonts w:ascii="Arial" w:hAnsi="Arial" w:cs="Arial"/>
        </w:rPr>
      </w:pPr>
    </w:p>
    <w:p w:rsidR="002B005C" w:rsidRPr="002F28EE" w:rsidRDefault="002B005C" w:rsidP="008874F7">
      <w:pPr>
        <w:rPr>
          <w:rFonts w:ascii="Arial" w:hAnsi="Arial" w:cs="Arial"/>
        </w:rPr>
      </w:pPr>
      <w:r w:rsidRPr="002F28EE">
        <w:rPr>
          <w:rFonts w:ascii="Arial" w:hAnsi="Arial" w:cs="Arial"/>
        </w:rPr>
        <w:t>A range of issues was discussed</w:t>
      </w:r>
      <w:r w:rsidR="00485A78">
        <w:rPr>
          <w:rFonts w:ascii="Arial" w:hAnsi="Arial" w:cs="Arial"/>
        </w:rPr>
        <w:t xml:space="preserve"> during both plenary and break-out sessions</w:t>
      </w:r>
      <w:r w:rsidRPr="002F28EE">
        <w:rPr>
          <w:rFonts w:ascii="Arial" w:hAnsi="Arial" w:cs="Arial"/>
        </w:rPr>
        <w:t>, including:</w:t>
      </w:r>
    </w:p>
    <w:p w:rsidR="002B005C" w:rsidRPr="002F28EE" w:rsidRDefault="002B005C" w:rsidP="008874F7">
      <w:pPr>
        <w:rPr>
          <w:rFonts w:ascii="Arial" w:hAnsi="Arial" w:cs="Arial"/>
        </w:rPr>
      </w:pPr>
    </w:p>
    <w:p w:rsidR="002B005C" w:rsidRDefault="002B005C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2F28EE">
        <w:rPr>
          <w:rFonts w:ascii="Arial" w:hAnsi="Arial" w:cs="Arial"/>
          <w:sz w:val="24"/>
          <w:szCs w:val="24"/>
        </w:rPr>
        <w:t>An update from JNR on non-</w:t>
      </w:r>
      <w:r w:rsidR="00781522">
        <w:rPr>
          <w:rFonts w:ascii="Arial" w:hAnsi="Arial" w:cs="Arial"/>
          <w:sz w:val="24"/>
          <w:szCs w:val="24"/>
        </w:rPr>
        <w:t xml:space="preserve">primary </w:t>
      </w:r>
      <w:r w:rsidRPr="002F28EE">
        <w:rPr>
          <w:rFonts w:ascii="Arial" w:hAnsi="Arial" w:cs="Arial"/>
          <w:sz w:val="24"/>
          <w:szCs w:val="24"/>
        </w:rPr>
        <w:t xml:space="preserve">related issues, including </w:t>
      </w:r>
      <w:r w:rsidR="00781522">
        <w:rPr>
          <w:rFonts w:ascii="Arial" w:hAnsi="Arial" w:cs="Arial"/>
          <w:sz w:val="24"/>
          <w:szCs w:val="24"/>
        </w:rPr>
        <w:t xml:space="preserve">PCET, the </w:t>
      </w:r>
      <w:r w:rsidR="00C54554">
        <w:rPr>
          <w:rFonts w:ascii="Arial" w:hAnsi="Arial" w:cs="Arial"/>
          <w:sz w:val="24"/>
          <w:szCs w:val="24"/>
        </w:rPr>
        <w:t xml:space="preserve">results of </w:t>
      </w:r>
      <w:r w:rsidR="00C54554">
        <w:rPr>
          <w:rFonts w:ascii="Arial" w:hAnsi="Arial" w:cs="Arial"/>
        </w:rPr>
        <w:t xml:space="preserve">a survey </w:t>
      </w:r>
      <w:r w:rsidR="00433D0A">
        <w:rPr>
          <w:rFonts w:ascii="Arial" w:hAnsi="Arial" w:cs="Arial"/>
        </w:rPr>
        <w:t xml:space="preserve">that </w:t>
      </w:r>
      <w:bookmarkStart w:id="0" w:name="_GoBack"/>
      <w:bookmarkEnd w:id="0"/>
      <w:r w:rsidR="00C54554">
        <w:rPr>
          <w:rFonts w:ascii="Arial" w:hAnsi="Arial" w:cs="Arial"/>
        </w:rPr>
        <w:t xml:space="preserve">had been conducted by UCET into the impact of Covid 19 on education research;  the recent UCET conference; </w:t>
      </w:r>
      <w:r w:rsidR="00781522">
        <w:rPr>
          <w:rFonts w:ascii="Arial" w:hAnsi="Arial" w:cs="Arial"/>
          <w:sz w:val="24"/>
          <w:szCs w:val="24"/>
        </w:rPr>
        <w:t xml:space="preserve">and developments in Northern Ireland and Wales. </w:t>
      </w:r>
      <w:r w:rsidRPr="002F28EE">
        <w:rPr>
          <w:rFonts w:ascii="Arial" w:hAnsi="Arial" w:cs="Arial"/>
          <w:sz w:val="24"/>
          <w:szCs w:val="24"/>
        </w:rPr>
        <w:t xml:space="preserve"> </w:t>
      </w:r>
    </w:p>
    <w:p w:rsidR="00C54554" w:rsidRDefault="00C54554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Feedback from the morning symposium which had been led by Des Hewitt and Jan Ashbrid</w:t>
      </w:r>
      <w:r w:rsidR="003C6FE4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e and had covered blended learning</w:t>
      </w:r>
      <w:r w:rsidR="00B155E0">
        <w:rPr>
          <w:rFonts w:ascii="Arial" w:hAnsi="Arial" w:cs="Arial"/>
          <w:sz w:val="24"/>
          <w:szCs w:val="24"/>
        </w:rPr>
        <w:t xml:space="preserve"> i</w:t>
      </w:r>
      <w:r w:rsidR="003C6FE4">
        <w:rPr>
          <w:rFonts w:ascii="Arial" w:hAnsi="Arial" w:cs="Arial"/>
          <w:sz w:val="24"/>
          <w:szCs w:val="24"/>
        </w:rPr>
        <w:t>n the context of Covid</w:t>
      </w:r>
      <w:r w:rsidR="00B155E0">
        <w:rPr>
          <w:rFonts w:ascii="Arial" w:hAnsi="Arial" w:cs="Arial"/>
          <w:sz w:val="24"/>
          <w:szCs w:val="24"/>
        </w:rPr>
        <w:t xml:space="preserve"> 19</w:t>
      </w:r>
      <w:r w:rsidR="003C6FE4">
        <w:rPr>
          <w:rFonts w:ascii="Arial" w:hAnsi="Arial" w:cs="Arial"/>
          <w:sz w:val="24"/>
          <w:szCs w:val="24"/>
        </w:rPr>
        <w:t>, imp</w:t>
      </w:r>
      <w:r>
        <w:rPr>
          <w:rFonts w:ascii="Arial" w:hAnsi="Arial" w:cs="Arial"/>
          <w:sz w:val="24"/>
          <w:szCs w:val="24"/>
        </w:rPr>
        <w:t xml:space="preserve">lementing the CCF and preparing for the new OfSTED inspection framework. </w:t>
      </w:r>
      <w:r w:rsidR="003C6FE4">
        <w:rPr>
          <w:rFonts w:ascii="Arial" w:hAnsi="Arial" w:cs="Arial"/>
          <w:sz w:val="24"/>
          <w:szCs w:val="24"/>
        </w:rPr>
        <w:t>Key points included: there were lessons to be learnt for the future from delivering a mixture of face to face and remote synchronous and asynchronous leaning; engagement of students could some</w:t>
      </w:r>
      <w:r w:rsidR="005870F6">
        <w:rPr>
          <w:rFonts w:ascii="Arial" w:hAnsi="Arial" w:cs="Arial"/>
          <w:sz w:val="24"/>
          <w:szCs w:val="24"/>
        </w:rPr>
        <w:t>times</w:t>
      </w:r>
      <w:r w:rsidR="003C6FE4">
        <w:rPr>
          <w:rFonts w:ascii="Arial" w:hAnsi="Arial" w:cs="Arial"/>
          <w:sz w:val="24"/>
          <w:szCs w:val="24"/>
        </w:rPr>
        <w:t xml:space="preserve"> enhanced through on-line delivery because of time flexibility and the use of on-line repositories; the well-being of both staff and students was a key consideration; unobserved observations were coming to the fore; both teacher education at level 7 as well as teacher training could be accommodated within the CCF; OfSTED preparations could not be given the priority they otherwise would because of more immediate pressures; and measuring curriculum impact would require careful thought. </w:t>
      </w:r>
      <w:r w:rsidR="00172377">
        <w:rPr>
          <w:rFonts w:ascii="Arial" w:hAnsi="Arial" w:cs="Arial"/>
          <w:sz w:val="24"/>
          <w:szCs w:val="24"/>
        </w:rPr>
        <w:t xml:space="preserve">Concern was also expressed about the danger of HEIs being marginalized in the future from ITE activities taking place in school. </w:t>
      </w:r>
      <w:r w:rsidR="003C6FE4">
        <w:rPr>
          <w:rFonts w:ascii="Arial" w:hAnsi="Arial" w:cs="Arial"/>
          <w:sz w:val="24"/>
          <w:szCs w:val="24"/>
        </w:rPr>
        <w:t>It was agreed that future symposia might cover: lessons learnt for the future from t</w:t>
      </w:r>
      <w:r w:rsidR="00B155E0">
        <w:rPr>
          <w:rFonts w:ascii="Arial" w:hAnsi="Arial" w:cs="Arial"/>
          <w:sz w:val="24"/>
          <w:szCs w:val="24"/>
        </w:rPr>
        <w:t xml:space="preserve">he current situation; access to, </w:t>
      </w:r>
      <w:r w:rsidR="003C6FE4">
        <w:rPr>
          <w:rFonts w:ascii="Arial" w:hAnsi="Arial" w:cs="Arial"/>
          <w:sz w:val="24"/>
          <w:szCs w:val="24"/>
        </w:rPr>
        <w:t>and storage of</w:t>
      </w:r>
      <w:r w:rsidR="00B155E0">
        <w:rPr>
          <w:rFonts w:ascii="Arial" w:hAnsi="Arial" w:cs="Arial"/>
          <w:sz w:val="24"/>
          <w:szCs w:val="24"/>
        </w:rPr>
        <w:t>,</w:t>
      </w:r>
      <w:r w:rsidR="003C6FE4">
        <w:rPr>
          <w:rFonts w:ascii="Arial" w:hAnsi="Arial" w:cs="Arial"/>
          <w:sz w:val="24"/>
          <w:szCs w:val="24"/>
        </w:rPr>
        <w:t xml:space="preserve"> learning materials and student records; preparation for OfSTED inspections; unseen lesson observations; trajectory assessments for QTS (if required); and other anticipated emerging challenges. </w:t>
      </w:r>
    </w:p>
    <w:p w:rsidR="005870F6" w:rsidRDefault="005870F6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Recruitment to ITE programmes, which for primary was reported to be healthy, although the conversion of applicants into recruits, and their subsequent retention, remained to be seen; attendance at on-line DfE Train to Teach events was poor and not worth the input of time expected of providers; the increase in ITE recruits will not compensate </w:t>
      </w:r>
      <w:r w:rsidR="00B155E0">
        <w:rPr>
          <w:rFonts w:ascii="Arial" w:hAnsi="Arial" w:cs="Arial"/>
          <w:sz w:val="24"/>
          <w:szCs w:val="24"/>
        </w:rPr>
        <w:t xml:space="preserve">HEIs </w:t>
      </w:r>
      <w:r>
        <w:rPr>
          <w:rFonts w:ascii="Arial" w:hAnsi="Arial" w:cs="Arial"/>
          <w:sz w:val="24"/>
          <w:szCs w:val="24"/>
        </w:rPr>
        <w:t>for the reduction in student numbers generally</w:t>
      </w:r>
      <w:r w:rsidR="00B155E0">
        <w:rPr>
          <w:rFonts w:ascii="Arial" w:hAnsi="Arial" w:cs="Arial"/>
          <w:sz w:val="24"/>
          <w:szCs w:val="24"/>
        </w:rPr>
        <w:t xml:space="preserve">; and </w:t>
      </w:r>
      <w:r>
        <w:rPr>
          <w:rFonts w:ascii="Arial" w:hAnsi="Arial" w:cs="Arial"/>
          <w:sz w:val="24"/>
          <w:szCs w:val="24"/>
        </w:rPr>
        <w:t xml:space="preserve">recruitment </w:t>
      </w:r>
      <w:r>
        <w:rPr>
          <w:rFonts w:ascii="Arial" w:hAnsi="Arial" w:cs="Arial"/>
          <w:sz w:val="24"/>
          <w:szCs w:val="24"/>
        </w:rPr>
        <w:lastRenderedPageBreak/>
        <w:t>was constrained because of placement issues, although these were not currently as serious as had been feared</w:t>
      </w:r>
      <w:r w:rsidR="00B155E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although a combination of short notice schools closures an</w:t>
      </w:r>
      <w:r w:rsidR="00172377">
        <w:rPr>
          <w:rFonts w:ascii="Arial" w:hAnsi="Arial" w:cs="Arial"/>
          <w:sz w:val="24"/>
          <w:szCs w:val="24"/>
        </w:rPr>
        <w:t>d parental pressure could</w:t>
      </w:r>
      <w:r w:rsidR="00B155E0">
        <w:rPr>
          <w:rFonts w:ascii="Arial" w:hAnsi="Arial" w:cs="Arial"/>
          <w:sz w:val="24"/>
          <w:szCs w:val="24"/>
        </w:rPr>
        <w:t xml:space="preserve"> make the situation worse</w:t>
      </w:r>
      <w:r w:rsidR="00172377">
        <w:rPr>
          <w:rFonts w:ascii="Arial" w:hAnsi="Arial" w:cs="Arial"/>
          <w:sz w:val="24"/>
          <w:szCs w:val="24"/>
        </w:rPr>
        <w:t xml:space="preserve">. </w:t>
      </w:r>
    </w:p>
    <w:p w:rsidR="00172377" w:rsidRDefault="00172377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Funding issues and the removal of the training grant for primary SDS programmes, the implications o</w:t>
      </w:r>
      <w:r w:rsidR="00B155E0">
        <w:rPr>
          <w:rFonts w:ascii="Arial" w:hAnsi="Arial" w:cs="Arial"/>
          <w:sz w:val="24"/>
          <w:szCs w:val="24"/>
        </w:rPr>
        <w:t xml:space="preserve">f which were being discussed with </w:t>
      </w:r>
      <w:r>
        <w:rPr>
          <w:rFonts w:ascii="Arial" w:hAnsi="Arial" w:cs="Arial"/>
          <w:sz w:val="24"/>
          <w:szCs w:val="24"/>
        </w:rPr>
        <w:t>DfE.</w:t>
      </w:r>
    </w:p>
    <w:p w:rsidR="00172377" w:rsidRDefault="00172377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new Apply system, where those involved as ‘early-adopters’ reported that it appeared to be working well. </w:t>
      </w:r>
    </w:p>
    <w:p w:rsidR="00172377" w:rsidRDefault="00485A78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Regulatory issues, including the new OfSTED inspection framework, where inspections were still scheduled to begin in January 2021, although whether they actually would remained to be seen; and the transition statement referring to providers having ambitious plans to introduce new</w:t>
      </w:r>
      <w:r w:rsidR="00B155E0">
        <w:rPr>
          <w:rFonts w:ascii="Arial" w:hAnsi="Arial" w:cs="Arial"/>
          <w:sz w:val="24"/>
          <w:szCs w:val="24"/>
        </w:rPr>
        <w:t xml:space="preserve"> CCF consistent curricula, even i</w:t>
      </w:r>
      <w:r>
        <w:rPr>
          <w:rFonts w:ascii="Arial" w:hAnsi="Arial" w:cs="Arial"/>
          <w:sz w:val="24"/>
          <w:szCs w:val="24"/>
        </w:rPr>
        <w:t>f Covid prevented their full implementation. The content of DfE self-evaluation guidance was also noted.</w:t>
      </w:r>
    </w:p>
    <w:p w:rsidR="00485A78" w:rsidRDefault="00485A78" w:rsidP="002B005C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Early years issues, including funding for in and pre-service</w:t>
      </w:r>
      <w:r w:rsidR="00B155E0">
        <w:rPr>
          <w:rFonts w:ascii="Arial" w:hAnsi="Arial" w:cs="Arial"/>
          <w:sz w:val="24"/>
          <w:szCs w:val="24"/>
        </w:rPr>
        <w:t xml:space="preserve"> programmes, and the </w:t>
      </w:r>
      <w:r>
        <w:rPr>
          <w:rFonts w:ascii="Arial" w:hAnsi="Arial" w:cs="Arial"/>
          <w:sz w:val="24"/>
          <w:szCs w:val="24"/>
        </w:rPr>
        <w:t>benefits of EYITT programmes.</w:t>
      </w:r>
    </w:p>
    <w:p w:rsidR="002B005C" w:rsidRPr="002F28EE" w:rsidRDefault="002B005C" w:rsidP="00C64910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:rsidR="004D166B" w:rsidRPr="002F28EE" w:rsidRDefault="004D166B" w:rsidP="004D166B">
      <w:pPr>
        <w:rPr>
          <w:rFonts w:ascii="Arial" w:hAnsi="Arial" w:cs="Arial"/>
        </w:rPr>
      </w:pPr>
      <w:r w:rsidRPr="002F28EE">
        <w:rPr>
          <w:rFonts w:ascii="Arial" w:hAnsi="Arial" w:cs="Arial"/>
          <w:u w:val="single"/>
        </w:rPr>
        <w:t>Items for information</w:t>
      </w:r>
    </w:p>
    <w:p w:rsidR="004D166B" w:rsidRPr="002F28EE" w:rsidRDefault="004D166B" w:rsidP="004D166B">
      <w:pPr>
        <w:rPr>
          <w:rFonts w:ascii="Arial" w:hAnsi="Arial" w:cs="Arial"/>
        </w:rPr>
      </w:pPr>
    </w:p>
    <w:p w:rsidR="004D166B" w:rsidRPr="002F28EE" w:rsidRDefault="004D166B" w:rsidP="004D166B">
      <w:pPr>
        <w:rPr>
          <w:rFonts w:ascii="Arial" w:hAnsi="Arial" w:cs="Arial"/>
        </w:rPr>
      </w:pPr>
      <w:r w:rsidRPr="002F28EE">
        <w:rPr>
          <w:rFonts w:ascii="Arial" w:hAnsi="Arial" w:cs="Arial"/>
        </w:rPr>
        <w:t xml:space="preserve">The </w:t>
      </w:r>
      <w:r w:rsidR="00485A78">
        <w:rPr>
          <w:rFonts w:ascii="Arial" w:hAnsi="Arial" w:cs="Arial"/>
        </w:rPr>
        <w:t xml:space="preserve">summer </w:t>
      </w:r>
      <w:r w:rsidR="00331615">
        <w:rPr>
          <w:rFonts w:ascii="Arial" w:hAnsi="Arial" w:cs="Arial"/>
        </w:rPr>
        <w:t xml:space="preserve">UCET newsletter </w:t>
      </w:r>
      <w:r w:rsidR="00485A78">
        <w:rPr>
          <w:rFonts w:ascii="Arial" w:hAnsi="Arial" w:cs="Arial"/>
        </w:rPr>
        <w:t xml:space="preserve">and the new UCET strategy were </w:t>
      </w:r>
      <w:r w:rsidRPr="002F28EE">
        <w:rPr>
          <w:rFonts w:ascii="Arial" w:hAnsi="Arial" w:cs="Arial"/>
        </w:rPr>
        <w:t>noted.</w:t>
      </w:r>
    </w:p>
    <w:p w:rsidR="004D166B" w:rsidRPr="002F28EE" w:rsidRDefault="004D166B" w:rsidP="004D166B">
      <w:pPr>
        <w:rPr>
          <w:rFonts w:ascii="Arial" w:hAnsi="Arial" w:cs="Arial"/>
        </w:rPr>
      </w:pPr>
    </w:p>
    <w:p w:rsidR="004D166B" w:rsidRPr="002F28EE" w:rsidRDefault="004D166B" w:rsidP="004D166B">
      <w:pPr>
        <w:rPr>
          <w:rFonts w:ascii="Arial" w:hAnsi="Arial" w:cs="Arial"/>
        </w:rPr>
      </w:pPr>
      <w:r w:rsidRPr="002F28EE">
        <w:rPr>
          <w:rFonts w:ascii="Arial" w:hAnsi="Arial" w:cs="Arial"/>
          <w:u w:val="single"/>
        </w:rPr>
        <w:t>Any other business</w:t>
      </w:r>
    </w:p>
    <w:p w:rsidR="004D166B" w:rsidRPr="002F28EE" w:rsidRDefault="004D166B" w:rsidP="004D166B">
      <w:pPr>
        <w:rPr>
          <w:rFonts w:ascii="Arial" w:hAnsi="Arial" w:cs="Arial"/>
        </w:rPr>
      </w:pPr>
    </w:p>
    <w:p w:rsidR="00494AF9" w:rsidRPr="002F28EE" w:rsidRDefault="00485A78" w:rsidP="004D166B">
      <w:pPr>
        <w:rPr>
          <w:rFonts w:ascii="Arial" w:hAnsi="Arial" w:cs="Arial"/>
        </w:rPr>
      </w:pPr>
      <w:r>
        <w:rPr>
          <w:rFonts w:ascii="Arial" w:hAnsi="Arial" w:cs="Arial"/>
        </w:rPr>
        <w:t>None.</w:t>
      </w:r>
      <w:r w:rsidR="00494AF9">
        <w:rPr>
          <w:rFonts w:ascii="Arial" w:hAnsi="Arial" w:cs="Arial"/>
        </w:rPr>
        <w:t xml:space="preserve"> </w:t>
      </w:r>
    </w:p>
    <w:p w:rsidR="004D166B" w:rsidRPr="002F28EE" w:rsidRDefault="004D166B" w:rsidP="004D166B">
      <w:pPr>
        <w:rPr>
          <w:rFonts w:ascii="Arial" w:hAnsi="Arial" w:cs="Arial"/>
        </w:rPr>
      </w:pPr>
    </w:p>
    <w:p w:rsidR="004D166B" w:rsidRPr="002F28EE" w:rsidRDefault="004D166B" w:rsidP="004D166B">
      <w:pPr>
        <w:rPr>
          <w:rFonts w:ascii="Arial" w:hAnsi="Arial" w:cs="Arial"/>
        </w:rPr>
      </w:pPr>
      <w:r w:rsidRPr="002F28EE">
        <w:rPr>
          <w:rFonts w:ascii="Arial" w:hAnsi="Arial" w:cs="Arial"/>
          <w:u w:val="single"/>
        </w:rPr>
        <w:t>Date of next meeting</w:t>
      </w:r>
    </w:p>
    <w:p w:rsidR="004D166B" w:rsidRPr="002F28EE" w:rsidRDefault="004D166B" w:rsidP="004D166B">
      <w:pPr>
        <w:rPr>
          <w:rFonts w:ascii="Arial" w:hAnsi="Arial" w:cs="Arial"/>
        </w:rPr>
      </w:pPr>
    </w:p>
    <w:p w:rsidR="004D166B" w:rsidRPr="002F28EE" w:rsidRDefault="00485A78" w:rsidP="004D166B">
      <w:pPr>
        <w:rPr>
          <w:rFonts w:ascii="Arial" w:hAnsi="Arial" w:cs="Arial"/>
        </w:rPr>
      </w:pPr>
      <w:r>
        <w:rPr>
          <w:rFonts w:ascii="Arial" w:hAnsi="Arial" w:cs="Arial"/>
        </w:rPr>
        <w:t>Friday 5 March 2021</w:t>
      </w:r>
    </w:p>
    <w:p w:rsidR="008874F7" w:rsidRPr="002F28EE" w:rsidRDefault="008874F7" w:rsidP="00B6401E">
      <w:pPr>
        <w:jc w:val="center"/>
        <w:rPr>
          <w:rFonts w:ascii="Arial" w:hAnsi="Arial" w:cs="Arial"/>
          <w:b/>
        </w:rPr>
      </w:pPr>
    </w:p>
    <w:p w:rsidR="00763B78" w:rsidRPr="002F28EE" w:rsidRDefault="00763B78" w:rsidP="003D01DA">
      <w:pPr>
        <w:rPr>
          <w:rFonts w:ascii="Arial" w:hAnsi="Arial" w:cs="Arial"/>
          <w:b/>
        </w:rPr>
      </w:pPr>
    </w:p>
    <w:sectPr w:rsidR="00763B78" w:rsidRPr="002F28EE" w:rsidSect="006F0BBA">
      <w:pgSz w:w="11907" w:h="16840" w:code="9"/>
      <w:pgMar w:top="851" w:right="1247" w:bottom="851" w:left="1247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68E" w:rsidRDefault="00AB568E">
      <w:r>
        <w:separator/>
      </w:r>
    </w:p>
  </w:endnote>
  <w:endnote w:type="continuationSeparator" w:id="0">
    <w:p w:rsidR="00AB568E" w:rsidRDefault="00AB5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721 BlkEx BT">
    <w:altName w:val="Franklin Gothic Demi Cond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rutiger 45 Ligh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68E" w:rsidRDefault="00AB568E">
      <w:r>
        <w:separator/>
      </w:r>
    </w:p>
  </w:footnote>
  <w:footnote w:type="continuationSeparator" w:id="0">
    <w:p w:rsidR="00AB568E" w:rsidRDefault="00AB5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B5A2D"/>
    <w:multiLevelType w:val="hybridMultilevel"/>
    <w:tmpl w:val="BB86A0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E140F"/>
    <w:multiLevelType w:val="hybridMultilevel"/>
    <w:tmpl w:val="D988B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283DBA"/>
    <w:multiLevelType w:val="hybridMultilevel"/>
    <w:tmpl w:val="96A00E9E"/>
    <w:lvl w:ilvl="0" w:tplc="E89095D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1D736C96"/>
    <w:multiLevelType w:val="hybridMultilevel"/>
    <w:tmpl w:val="20525E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AA6054"/>
    <w:multiLevelType w:val="hybridMultilevel"/>
    <w:tmpl w:val="AAB0C9FA"/>
    <w:lvl w:ilvl="0" w:tplc="2234AB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9C6E71"/>
    <w:multiLevelType w:val="hybridMultilevel"/>
    <w:tmpl w:val="1D0CB55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FC2F81"/>
    <w:multiLevelType w:val="hybridMultilevel"/>
    <w:tmpl w:val="611CCB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644AFF"/>
    <w:multiLevelType w:val="hybridMultilevel"/>
    <w:tmpl w:val="C9485310"/>
    <w:lvl w:ilvl="0" w:tplc="080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894B6F"/>
    <w:multiLevelType w:val="hybridMultilevel"/>
    <w:tmpl w:val="44B2B1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730E0C"/>
    <w:multiLevelType w:val="hybridMultilevel"/>
    <w:tmpl w:val="1A20A1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517ED"/>
    <w:multiLevelType w:val="multilevel"/>
    <w:tmpl w:val="49C2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D122422"/>
    <w:multiLevelType w:val="hybridMultilevel"/>
    <w:tmpl w:val="5DBA32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D51210"/>
    <w:multiLevelType w:val="hybridMultilevel"/>
    <w:tmpl w:val="BE74E4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422F55"/>
    <w:multiLevelType w:val="hybridMultilevel"/>
    <w:tmpl w:val="00A89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9A3FE4"/>
    <w:multiLevelType w:val="multilevel"/>
    <w:tmpl w:val="A056773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)"/>
      <w:lvlJc w:val="left"/>
      <w:pPr>
        <w:ind w:left="927" w:hanging="360"/>
      </w:pPr>
    </w:lvl>
    <w:lvl w:ilvl="2">
      <w:start w:val="1"/>
      <w:numFmt w:val="decimal"/>
      <w:lvlText w:val="%1.%2)%3."/>
      <w:lvlJc w:val="left"/>
      <w:pPr>
        <w:ind w:left="2160" w:hanging="720"/>
      </w:pPr>
    </w:lvl>
    <w:lvl w:ilvl="3">
      <w:start w:val="1"/>
      <w:numFmt w:val="decimal"/>
      <w:lvlText w:val="%1.%2)%3.%4."/>
      <w:lvlJc w:val="left"/>
      <w:pPr>
        <w:ind w:left="2880" w:hanging="720"/>
      </w:pPr>
    </w:lvl>
    <w:lvl w:ilvl="4">
      <w:start w:val="1"/>
      <w:numFmt w:val="decimal"/>
      <w:lvlText w:val="%1.%2)%3.%4.%5."/>
      <w:lvlJc w:val="left"/>
      <w:pPr>
        <w:ind w:left="3960" w:hanging="1080"/>
      </w:pPr>
    </w:lvl>
    <w:lvl w:ilvl="5">
      <w:start w:val="1"/>
      <w:numFmt w:val="decimal"/>
      <w:lvlText w:val="%1.%2)%3.%4.%5.%6."/>
      <w:lvlJc w:val="left"/>
      <w:pPr>
        <w:ind w:left="4680" w:hanging="1080"/>
      </w:pPr>
    </w:lvl>
    <w:lvl w:ilvl="6">
      <w:start w:val="1"/>
      <w:numFmt w:val="decimal"/>
      <w:lvlText w:val="%1.%2)%3.%4.%5.%6.%7."/>
      <w:lvlJc w:val="left"/>
      <w:pPr>
        <w:ind w:left="5760" w:hanging="1440"/>
      </w:pPr>
    </w:lvl>
    <w:lvl w:ilvl="7">
      <w:start w:val="1"/>
      <w:numFmt w:val="decimal"/>
      <w:lvlText w:val="%1.%2)%3.%4.%5.%6.%7.%8."/>
      <w:lvlJc w:val="left"/>
      <w:pPr>
        <w:ind w:left="6480" w:hanging="1440"/>
      </w:pPr>
    </w:lvl>
    <w:lvl w:ilvl="8">
      <w:start w:val="1"/>
      <w:numFmt w:val="decimal"/>
      <w:lvlText w:val="%1.%2)%3.%4.%5.%6.%7.%8.%9."/>
      <w:lvlJc w:val="left"/>
      <w:pPr>
        <w:ind w:left="7560" w:hanging="1800"/>
      </w:pPr>
    </w:lvl>
  </w:abstractNum>
  <w:abstractNum w:abstractNumId="15" w15:restartNumberingAfterBreak="0">
    <w:nsid w:val="4ECD4BD0"/>
    <w:multiLevelType w:val="hybridMultilevel"/>
    <w:tmpl w:val="53C65172"/>
    <w:lvl w:ilvl="0" w:tplc="82183FDA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375D25"/>
    <w:multiLevelType w:val="hybridMultilevel"/>
    <w:tmpl w:val="44DE852C"/>
    <w:lvl w:ilvl="0" w:tplc="784EE7FC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B07A7D"/>
    <w:multiLevelType w:val="hybridMultilevel"/>
    <w:tmpl w:val="236076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E42496"/>
    <w:multiLevelType w:val="hybridMultilevel"/>
    <w:tmpl w:val="0750DECC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AE6DA5"/>
    <w:multiLevelType w:val="hybridMultilevel"/>
    <w:tmpl w:val="441C61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7DE2BCF"/>
    <w:multiLevelType w:val="hybridMultilevel"/>
    <w:tmpl w:val="4D6C9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6B0D6E"/>
    <w:multiLevelType w:val="hybridMultilevel"/>
    <w:tmpl w:val="773247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EF3D43"/>
    <w:multiLevelType w:val="hybridMultilevel"/>
    <w:tmpl w:val="DF1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201E49"/>
    <w:multiLevelType w:val="hybridMultilevel"/>
    <w:tmpl w:val="2820B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FB7EEA"/>
    <w:multiLevelType w:val="hybridMultilevel"/>
    <w:tmpl w:val="4600D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8072CAC"/>
    <w:multiLevelType w:val="hybridMultilevel"/>
    <w:tmpl w:val="0CC89C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A285818"/>
    <w:multiLevelType w:val="hybridMultilevel"/>
    <w:tmpl w:val="A7CE2C64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7" w15:restartNumberingAfterBreak="0">
    <w:nsid w:val="7305647F"/>
    <w:multiLevelType w:val="hybridMultilevel"/>
    <w:tmpl w:val="721C39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FE5603"/>
    <w:multiLevelType w:val="hybridMultilevel"/>
    <w:tmpl w:val="FC4A4D84"/>
    <w:lvl w:ilvl="0" w:tplc="59FED068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001EAA"/>
    <w:multiLevelType w:val="hybridMultilevel"/>
    <w:tmpl w:val="3E8041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748538A"/>
    <w:multiLevelType w:val="hybridMultilevel"/>
    <w:tmpl w:val="424E35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B66441C"/>
    <w:multiLevelType w:val="hybridMultilevel"/>
    <w:tmpl w:val="6AEA17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27"/>
  </w:num>
  <w:num w:numId="4">
    <w:abstractNumId w:val="2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5"/>
  </w:num>
  <w:num w:numId="15">
    <w:abstractNumId w:val="11"/>
  </w:num>
  <w:num w:numId="16">
    <w:abstractNumId w:val="9"/>
  </w:num>
  <w:num w:numId="17">
    <w:abstractNumId w:val="0"/>
  </w:num>
  <w:num w:numId="18">
    <w:abstractNumId w:val="20"/>
  </w:num>
  <w:num w:numId="19">
    <w:abstractNumId w:val="28"/>
  </w:num>
  <w:num w:numId="20">
    <w:abstractNumId w:val="15"/>
  </w:num>
  <w:num w:numId="21">
    <w:abstractNumId w:val="18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25"/>
  </w:num>
  <w:num w:numId="26">
    <w:abstractNumId w:val="30"/>
  </w:num>
  <w:num w:numId="27">
    <w:abstractNumId w:val="31"/>
  </w:num>
  <w:num w:numId="28">
    <w:abstractNumId w:val="24"/>
  </w:num>
  <w:num w:numId="29">
    <w:abstractNumId w:val="1"/>
  </w:num>
  <w:num w:numId="30">
    <w:abstractNumId w:val="12"/>
  </w:num>
  <w:num w:numId="31">
    <w:abstractNumId w:val="3"/>
  </w:num>
  <w:num w:numId="32">
    <w:abstractNumId w:val="17"/>
  </w:num>
  <w:num w:numId="33">
    <w:abstractNumId w:val="29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612"/>
    <w:rsid w:val="00026AC1"/>
    <w:rsid w:val="0005453B"/>
    <w:rsid w:val="00056340"/>
    <w:rsid w:val="000663F4"/>
    <w:rsid w:val="000757B0"/>
    <w:rsid w:val="00075E3A"/>
    <w:rsid w:val="000842BA"/>
    <w:rsid w:val="000871B3"/>
    <w:rsid w:val="000E0804"/>
    <w:rsid w:val="000F1ECB"/>
    <w:rsid w:val="000F241C"/>
    <w:rsid w:val="000F5164"/>
    <w:rsid w:val="00100462"/>
    <w:rsid w:val="00102097"/>
    <w:rsid w:val="00125B89"/>
    <w:rsid w:val="00137534"/>
    <w:rsid w:val="00163B98"/>
    <w:rsid w:val="00172377"/>
    <w:rsid w:val="00187C64"/>
    <w:rsid w:val="00195401"/>
    <w:rsid w:val="001A13A8"/>
    <w:rsid w:val="001A3DB2"/>
    <w:rsid w:val="001A58F8"/>
    <w:rsid w:val="00225568"/>
    <w:rsid w:val="00244377"/>
    <w:rsid w:val="00263612"/>
    <w:rsid w:val="002B005C"/>
    <w:rsid w:val="002B18AF"/>
    <w:rsid w:val="002D28F2"/>
    <w:rsid w:val="002F28EE"/>
    <w:rsid w:val="003030E1"/>
    <w:rsid w:val="003259EF"/>
    <w:rsid w:val="00331615"/>
    <w:rsid w:val="003353A2"/>
    <w:rsid w:val="00335CAC"/>
    <w:rsid w:val="00364A89"/>
    <w:rsid w:val="003701A6"/>
    <w:rsid w:val="00373FDA"/>
    <w:rsid w:val="003A07AB"/>
    <w:rsid w:val="003C6FE4"/>
    <w:rsid w:val="003D01DA"/>
    <w:rsid w:val="003E399F"/>
    <w:rsid w:val="003E6C64"/>
    <w:rsid w:val="004020BF"/>
    <w:rsid w:val="00404BC9"/>
    <w:rsid w:val="00406E3F"/>
    <w:rsid w:val="00433D0A"/>
    <w:rsid w:val="00460ADD"/>
    <w:rsid w:val="00473DD9"/>
    <w:rsid w:val="00480FCE"/>
    <w:rsid w:val="00485A78"/>
    <w:rsid w:val="004919CD"/>
    <w:rsid w:val="00494AF9"/>
    <w:rsid w:val="004C357B"/>
    <w:rsid w:val="004C6301"/>
    <w:rsid w:val="004D166B"/>
    <w:rsid w:val="004D22CE"/>
    <w:rsid w:val="004D4E96"/>
    <w:rsid w:val="004E424F"/>
    <w:rsid w:val="004F3187"/>
    <w:rsid w:val="0050585C"/>
    <w:rsid w:val="00510CD9"/>
    <w:rsid w:val="005241D6"/>
    <w:rsid w:val="005573CF"/>
    <w:rsid w:val="005870F6"/>
    <w:rsid w:val="00587A14"/>
    <w:rsid w:val="005F6649"/>
    <w:rsid w:val="00663708"/>
    <w:rsid w:val="006713D1"/>
    <w:rsid w:val="006821DB"/>
    <w:rsid w:val="0069062B"/>
    <w:rsid w:val="006918E3"/>
    <w:rsid w:val="00692AA1"/>
    <w:rsid w:val="00697ED9"/>
    <w:rsid w:val="006B16E8"/>
    <w:rsid w:val="006C1A63"/>
    <w:rsid w:val="006C7354"/>
    <w:rsid w:val="006D3B96"/>
    <w:rsid w:val="006F0BBA"/>
    <w:rsid w:val="006F3B08"/>
    <w:rsid w:val="00710876"/>
    <w:rsid w:val="0071182F"/>
    <w:rsid w:val="00715788"/>
    <w:rsid w:val="007248F3"/>
    <w:rsid w:val="0073319F"/>
    <w:rsid w:val="00736FAE"/>
    <w:rsid w:val="007473BE"/>
    <w:rsid w:val="00763B78"/>
    <w:rsid w:val="00781522"/>
    <w:rsid w:val="00783030"/>
    <w:rsid w:val="0078342E"/>
    <w:rsid w:val="007A21CA"/>
    <w:rsid w:val="007B1F7F"/>
    <w:rsid w:val="007C6582"/>
    <w:rsid w:val="007C72AE"/>
    <w:rsid w:val="007D01A5"/>
    <w:rsid w:val="007D240E"/>
    <w:rsid w:val="007F7A39"/>
    <w:rsid w:val="00801AC2"/>
    <w:rsid w:val="008252AB"/>
    <w:rsid w:val="0086641B"/>
    <w:rsid w:val="008818D3"/>
    <w:rsid w:val="008874F7"/>
    <w:rsid w:val="008A0A18"/>
    <w:rsid w:val="00900283"/>
    <w:rsid w:val="00904226"/>
    <w:rsid w:val="0095447C"/>
    <w:rsid w:val="00986160"/>
    <w:rsid w:val="009927E3"/>
    <w:rsid w:val="009B4042"/>
    <w:rsid w:val="009E0BE8"/>
    <w:rsid w:val="009F4331"/>
    <w:rsid w:val="00A11EEC"/>
    <w:rsid w:val="00A62726"/>
    <w:rsid w:val="00A65CFD"/>
    <w:rsid w:val="00A97D3F"/>
    <w:rsid w:val="00AA07DD"/>
    <w:rsid w:val="00AA3673"/>
    <w:rsid w:val="00AB568E"/>
    <w:rsid w:val="00AD7290"/>
    <w:rsid w:val="00AE35A9"/>
    <w:rsid w:val="00AE365F"/>
    <w:rsid w:val="00AE40D7"/>
    <w:rsid w:val="00AF7C09"/>
    <w:rsid w:val="00B155E0"/>
    <w:rsid w:val="00B6401E"/>
    <w:rsid w:val="00B65A82"/>
    <w:rsid w:val="00B73A50"/>
    <w:rsid w:val="00B80B29"/>
    <w:rsid w:val="00B93383"/>
    <w:rsid w:val="00BA540B"/>
    <w:rsid w:val="00BB1276"/>
    <w:rsid w:val="00BD07F0"/>
    <w:rsid w:val="00C0032E"/>
    <w:rsid w:val="00C02640"/>
    <w:rsid w:val="00C23A79"/>
    <w:rsid w:val="00C27B2F"/>
    <w:rsid w:val="00C4023E"/>
    <w:rsid w:val="00C51AF9"/>
    <w:rsid w:val="00C54554"/>
    <w:rsid w:val="00C54884"/>
    <w:rsid w:val="00C56C09"/>
    <w:rsid w:val="00C64910"/>
    <w:rsid w:val="00CB45A4"/>
    <w:rsid w:val="00CD5C9E"/>
    <w:rsid w:val="00CD6CDB"/>
    <w:rsid w:val="00CD6E6C"/>
    <w:rsid w:val="00CE3D94"/>
    <w:rsid w:val="00CF4AE3"/>
    <w:rsid w:val="00CF4EBB"/>
    <w:rsid w:val="00CF5ADC"/>
    <w:rsid w:val="00D006E8"/>
    <w:rsid w:val="00D01DF5"/>
    <w:rsid w:val="00D3599D"/>
    <w:rsid w:val="00D85225"/>
    <w:rsid w:val="00D91D76"/>
    <w:rsid w:val="00DA18ED"/>
    <w:rsid w:val="00DA549A"/>
    <w:rsid w:val="00DB1486"/>
    <w:rsid w:val="00DB47B9"/>
    <w:rsid w:val="00DC2807"/>
    <w:rsid w:val="00E04418"/>
    <w:rsid w:val="00E13FB2"/>
    <w:rsid w:val="00E205F1"/>
    <w:rsid w:val="00E265FE"/>
    <w:rsid w:val="00E27BA3"/>
    <w:rsid w:val="00E30539"/>
    <w:rsid w:val="00E3281D"/>
    <w:rsid w:val="00E5585E"/>
    <w:rsid w:val="00E6401B"/>
    <w:rsid w:val="00E64ED8"/>
    <w:rsid w:val="00E772EE"/>
    <w:rsid w:val="00E9152E"/>
    <w:rsid w:val="00EA6691"/>
    <w:rsid w:val="00EE5B58"/>
    <w:rsid w:val="00F010AE"/>
    <w:rsid w:val="00F263AC"/>
    <w:rsid w:val="00F27355"/>
    <w:rsid w:val="00F325CB"/>
    <w:rsid w:val="00F32B1D"/>
    <w:rsid w:val="00F41BF4"/>
    <w:rsid w:val="00F6662E"/>
    <w:rsid w:val="00F738CB"/>
    <w:rsid w:val="00F83A4C"/>
    <w:rsid w:val="00F92622"/>
    <w:rsid w:val="00FD7DEC"/>
    <w:rsid w:val="00FE6035"/>
    <w:rsid w:val="00FF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8F3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248F3"/>
    <w:pPr>
      <w:keepNext/>
      <w:pBdr>
        <w:bottom w:val="single" w:sz="4" w:space="1" w:color="auto"/>
      </w:pBdr>
      <w:outlineLvl w:val="0"/>
    </w:pPr>
    <w:rPr>
      <w:rFonts w:ascii="Swis721 BlkEx BT" w:hAnsi="Swis721 BlkEx BT"/>
      <w:sz w:val="5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8616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B45A4"/>
    <w:rPr>
      <w:color w:val="0000FF"/>
      <w:u w:val="single"/>
    </w:rPr>
  </w:style>
  <w:style w:type="paragraph" w:styleId="Header">
    <w:name w:val="header"/>
    <w:basedOn w:val="Normal"/>
    <w:rsid w:val="00CB45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B45A4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uiPriority w:val="99"/>
    <w:semiHidden/>
    <w:unhideWhenUsed/>
    <w:rsid w:val="00163B98"/>
    <w:rPr>
      <w:rFonts w:ascii="Arial" w:eastAsia="Calibri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63B98"/>
    <w:rPr>
      <w:rFonts w:ascii="Arial" w:eastAsia="Calibri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102097"/>
    <w:pPr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83A4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A4C"/>
    <w:pPr>
      <w:spacing w:after="200"/>
    </w:pPr>
    <w:rPr>
      <w:rFonts w:ascii="Calibri" w:eastAsia="Calibri" w:hAnsi="Calibr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A4C"/>
    <w:rPr>
      <w:rFonts w:ascii="Calibri" w:eastAsia="Calibri" w:hAnsi="Calibri"/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A0A18"/>
    <w:rPr>
      <w:rFonts w:ascii="Consolas" w:eastAsia="Calibri" w:hAnsi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A0A18"/>
    <w:rPr>
      <w:rFonts w:ascii="Consolas" w:eastAsia="Calibri" w:hAnsi="Consolas" w:cs="Times New Roman"/>
      <w:sz w:val="21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06E8"/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06E8"/>
    <w:rPr>
      <w:rFonts w:ascii="Calibri" w:eastAsia="Calibri" w:hAnsi="Calibri"/>
    </w:rPr>
  </w:style>
  <w:style w:type="character" w:styleId="FootnoteReference">
    <w:name w:val="footnote reference"/>
    <w:basedOn w:val="DefaultParagraphFont"/>
    <w:uiPriority w:val="99"/>
    <w:semiHidden/>
    <w:unhideWhenUsed/>
    <w:rsid w:val="00D006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C19A8D-21A8-4A37-AFFD-E32AE9C31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MinsprimaryNov2020</Template>
  <TotalTime>76</TotalTime>
  <Pages>2</Pages>
  <Words>633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4070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Godsland</dc:creator>
  <cp:lastModifiedBy>James Noble-Rogers</cp:lastModifiedBy>
  <cp:revision>7</cp:revision>
  <cp:lastPrinted>2015-02-10T10:18:00Z</cp:lastPrinted>
  <dcterms:created xsi:type="dcterms:W3CDTF">2020-11-18T08:25:00Z</dcterms:created>
  <dcterms:modified xsi:type="dcterms:W3CDTF">2021-02-10T08:12:00Z</dcterms:modified>
</cp:coreProperties>
</file>