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715C80" w14:textId="786B88CE"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6A1B16C0">
                <wp:simplePos x="0" y="0"/>
                <wp:positionH relativeFrom="column">
                  <wp:posOffset>-194945</wp:posOffset>
                </wp:positionH>
                <wp:positionV relativeFrom="page">
                  <wp:posOffset>241300</wp:posOffset>
                </wp:positionV>
                <wp:extent cx="6699250" cy="2000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p w14:paraId="73BBF2AE" w14:textId="77777777" w:rsidR="003127F1" w:rsidRDefault="00312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35pt;margin-top:19pt;width:52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1osw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p w14:paraId="73BBF2AE" w14:textId="77777777" w:rsidR="003127F1" w:rsidRDefault="003127F1"/>
                  </w:txbxContent>
                </v:textbox>
                <w10:wrap anchory="page"/>
              </v:shape>
            </w:pict>
          </mc:Fallback>
        </mc:AlternateContent>
      </w:r>
      <w:r w:rsidR="009323F3">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71DC3169" w14:textId="77777777" w:rsidR="00A504E2" w:rsidRDefault="00A504E2" w:rsidP="00B6401E">
      <w:pPr>
        <w:jc w:val="center"/>
        <w:rPr>
          <w:rFonts w:ascii="Arial" w:hAnsi="Arial" w:cs="Arial"/>
          <w:b/>
        </w:rPr>
      </w:pPr>
    </w:p>
    <w:p w14:paraId="2C44B9B1" w14:textId="77777777" w:rsidR="003127F1" w:rsidRDefault="003127F1" w:rsidP="00B6401E">
      <w:pPr>
        <w:jc w:val="center"/>
        <w:rPr>
          <w:rFonts w:ascii="Arial" w:hAnsi="Arial" w:cs="Arial"/>
          <w:b/>
          <w:sz w:val="20"/>
          <w:szCs w:val="20"/>
        </w:rPr>
      </w:pPr>
    </w:p>
    <w:p w14:paraId="6B5C5E6D" w14:textId="72E76040" w:rsidR="00B363A8" w:rsidRPr="003127F1" w:rsidRDefault="00B363A8" w:rsidP="00B6401E">
      <w:pPr>
        <w:jc w:val="center"/>
        <w:rPr>
          <w:rFonts w:ascii="Arial" w:hAnsi="Arial" w:cs="Arial"/>
          <w:b/>
        </w:rPr>
      </w:pPr>
      <w:r w:rsidRPr="003127F1">
        <w:rPr>
          <w:rFonts w:ascii="Arial" w:hAnsi="Arial" w:cs="Arial"/>
          <w:b/>
        </w:rPr>
        <w:t xml:space="preserve">UCET’s deep concern about the </w:t>
      </w:r>
      <w:r w:rsidR="004F5E7A" w:rsidRPr="003127F1">
        <w:rPr>
          <w:rFonts w:ascii="Arial" w:hAnsi="Arial" w:cs="Arial"/>
          <w:b/>
        </w:rPr>
        <w:t xml:space="preserve">likely </w:t>
      </w:r>
      <w:r w:rsidR="0058547D" w:rsidRPr="003127F1">
        <w:rPr>
          <w:rFonts w:ascii="Arial" w:hAnsi="Arial" w:cs="Arial"/>
          <w:b/>
        </w:rPr>
        <w:t xml:space="preserve">destination </w:t>
      </w:r>
      <w:r w:rsidRPr="003127F1">
        <w:rPr>
          <w:rFonts w:ascii="Arial" w:hAnsi="Arial" w:cs="Arial"/>
          <w:b/>
        </w:rPr>
        <w:t xml:space="preserve">of the DfE’s </w:t>
      </w:r>
      <w:r w:rsidR="00EE5147" w:rsidRPr="003127F1">
        <w:rPr>
          <w:rFonts w:ascii="Arial" w:hAnsi="Arial" w:cs="Arial"/>
          <w:b/>
        </w:rPr>
        <w:t xml:space="preserve">review of the ITE market </w:t>
      </w:r>
    </w:p>
    <w:p w14:paraId="483B2767" w14:textId="77777777" w:rsidR="00051BDC" w:rsidRPr="003127F1" w:rsidRDefault="00051BDC" w:rsidP="00B6401E">
      <w:pPr>
        <w:jc w:val="center"/>
        <w:rPr>
          <w:rFonts w:ascii="Arial" w:hAnsi="Arial" w:cs="Arial"/>
          <w:b/>
        </w:rPr>
      </w:pPr>
    </w:p>
    <w:p w14:paraId="519F641F" w14:textId="4CBEB4C8" w:rsidR="00B363A8" w:rsidRPr="003127F1" w:rsidRDefault="00B363A8" w:rsidP="00B363A8">
      <w:pPr>
        <w:rPr>
          <w:rFonts w:ascii="Arial" w:hAnsi="Arial" w:cs="Arial"/>
        </w:rPr>
      </w:pPr>
      <w:r w:rsidRPr="003127F1">
        <w:rPr>
          <w:rFonts w:ascii="Arial" w:hAnsi="Arial" w:cs="Arial"/>
        </w:rPr>
        <w:t>The Universities Council for the Education of Te</w:t>
      </w:r>
      <w:r w:rsidR="00D63B1E" w:rsidRPr="003127F1">
        <w:rPr>
          <w:rFonts w:ascii="Arial" w:hAnsi="Arial" w:cs="Arial"/>
        </w:rPr>
        <w:t xml:space="preserve">achers (UCET) today expressed </w:t>
      </w:r>
      <w:r w:rsidRPr="003127F1">
        <w:rPr>
          <w:rFonts w:ascii="Arial" w:hAnsi="Arial" w:cs="Arial"/>
        </w:rPr>
        <w:t xml:space="preserve">concern about the emerging direction of travel of the DfE’s review of ‘the ITT market. </w:t>
      </w:r>
      <w:r w:rsidR="0058547D" w:rsidRPr="003127F1">
        <w:rPr>
          <w:rFonts w:ascii="Arial" w:hAnsi="Arial" w:cs="Arial"/>
        </w:rPr>
        <w:t>T</w:t>
      </w:r>
      <w:r w:rsidR="00051BDC" w:rsidRPr="003127F1">
        <w:rPr>
          <w:rFonts w:ascii="Arial" w:hAnsi="Arial" w:cs="Arial"/>
        </w:rPr>
        <w:t xml:space="preserve">here are signs that DfE </w:t>
      </w:r>
      <w:r w:rsidR="004F5E7A" w:rsidRPr="003127F1">
        <w:rPr>
          <w:rFonts w:ascii="Arial" w:hAnsi="Arial" w:cs="Arial"/>
        </w:rPr>
        <w:t xml:space="preserve">are </w:t>
      </w:r>
      <w:r w:rsidR="00051BDC" w:rsidRPr="003127F1">
        <w:rPr>
          <w:rFonts w:ascii="Arial" w:hAnsi="Arial" w:cs="Arial"/>
        </w:rPr>
        <w:t xml:space="preserve">heading towards </w:t>
      </w:r>
      <w:r w:rsidR="00F14467">
        <w:rPr>
          <w:rFonts w:ascii="Arial" w:hAnsi="Arial" w:cs="Arial"/>
        </w:rPr>
        <w:t xml:space="preserve">recommendations </w:t>
      </w:r>
      <w:r w:rsidRPr="003127F1">
        <w:rPr>
          <w:rFonts w:ascii="Arial" w:hAnsi="Arial" w:cs="Arial"/>
        </w:rPr>
        <w:t xml:space="preserve">that </w:t>
      </w:r>
      <w:r w:rsidR="004F5E7A" w:rsidRPr="003127F1">
        <w:rPr>
          <w:rFonts w:ascii="Arial" w:hAnsi="Arial" w:cs="Arial"/>
        </w:rPr>
        <w:t xml:space="preserve">will </w:t>
      </w:r>
      <w:r w:rsidRPr="003127F1">
        <w:rPr>
          <w:rFonts w:ascii="Arial" w:hAnsi="Arial" w:cs="Arial"/>
        </w:rPr>
        <w:t xml:space="preserve">have a </w:t>
      </w:r>
      <w:r w:rsidR="00BA7081" w:rsidRPr="003127F1">
        <w:rPr>
          <w:rFonts w:ascii="Arial" w:hAnsi="Arial" w:cs="Arial"/>
        </w:rPr>
        <w:t xml:space="preserve">huge </w:t>
      </w:r>
      <w:r w:rsidR="00FF700B" w:rsidRPr="003127F1">
        <w:rPr>
          <w:rFonts w:ascii="Arial" w:hAnsi="Arial" w:cs="Arial"/>
        </w:rPr>
        <w:t xml:space="preserve">and negative </w:t>
      </w:r>
      <w:r w:rsidRPr="003127F1">
        <w:rPr>
          <w:rFonts w:ascii="Arial" w:hAnsi="Arial" w:cs="Arial"/>
        </w:rPr>
        <w:t xml:space="preserve">impact on both the quality of teacher education and </w:t>
      </w:r>
      <w:r w:rsidR="00BA7081" w:rsidRPr="003127F1">
        <w:rPr>
          <w:rFonts w:ascii="Arial" w:hAnsi="Arial" w:cs="Arial"/>
        </w:rPr>
        <w:t>o</w:t>
      </w:r>
      <w:r w:rsidRPr="003127F1">
        <w:rPr>
          <w:rFonts w:ascii="Arial" w:hAnsi="Arial" w:cs="Arial"/>
        </w:rPr>
        <w:t xml:space="preserve">n </w:t>
      </w:r>
      <w:r w:rsidR="00BA7081" w:rsidRPr="003127F1">
        <w:rPr>
          <w:rFonts w:ascii="Arial" w:hAnsi="Arial" w:cs="Arial"/>
        </w:rPr>
        <w:t xml:space="preserve">teacher supply. </w:t>
      </w:r>
    </w:p>
    <w:p w14:paraId="44F6895B" w14:textId="77777777" w:rsidR="00CC1D95" w:rsidRPr="003127F1" w:rsidRDefault="00CC1D95" w:rsidP="00B363A8">
      <w:pPr>
        <w:rPr>
          <w:rFonts w:ascii="Arial" w:hAnsi="Arial" w:cs="Arial"/>
        </w:rPr>
      </w:pPr>
    </w:p>
    <w:p w14:paraId="41003649" w14:textId="22E1FC00" w:rsidR="00CC1D95" w:rsidRPr="003127F1" w:rsidRDefault="00CC1D95" w:rsidP="00B363A8">
      <w:pPr>
        <w:rPr>
          <w:rFonts w:ascii="Arial" w:hAnsi="Arial" w:cs="Arial"/>
        </w:rPr>
      </w:pPr>
      <w:r w:rsidRPr="003127F1">
        <w:rPr>
          <w:rFonts w:ascii="Arial" w:hAnsi="Arial" w:cs="Arial"/>
        </w:rPr>
        <w:t>Although the review group has been meeting since the autumn, much of its work has been shrouded in secrecy</w:t>
      </w:r>
      <w:r w:rsidR="0058547D" w:rsidRPr="003127F1">
        <w:rPr>
          <w:rFonts w:ascii="Arial" w:hAnsi="Arial" w:cs="Arial"/>
        </w:rPr>
        <w:t>. T</w:t>
      </w:r>
      <w:r w:rsidR="00C93566" w:rsidRPr="003127F1">
        <w:rPr>
          <w:rFonts w:ascii="Arial" w:hAnsi="Arial" w:cs="Arial"/>
        </w:rPr>
        <w:t>o date not a single ITE provider has been consulted</w:t>
      </w:r>
      <w:r w:rsidR="0058547D" w:rsidRPr="003127F1">
        <w:rPr>
          <w:rFonts w:ascii="Arial" w:hAnsi="Arial" w:cs="Arial"/>
        </w:rPr>
        <w:t>, although contact has been made with UCET and NASBTT</w:t>
      </w:r>
      <w:r w:rsidRPr="003127F1">
        <w:rPr>
          <w:rFonts w:ascii="Arial" w:hAnsi="Arial" w:cs="Arial"/>
        </w:rPr>
        <w:t>. When news of the review group firs</w:t>
      </w:r>
      <w:r w:rsidR="00051BDC" w:rsidRPr="003127F1">
        <w:rPr>
          <w:rFonts w:ascii="Arial" w:hAnsi="Arial" w:cs="Arial"/>
        </w:rPr>
        <w:t>t</w:t>
      </w:r>
      <w:r w:rsidRPr="003127F1">
        <w:rPr>
          <w:rFonts w:ascii="Arial" w:hAnsi="Arial" w:cs="Arial"/>
        </w:rPr>
        <w:t xml:space="preserve"> broke in </w:t>
      </w:r>
      <w:r w:rsidR="00CA1CDE" w:rsidRPr="003127F1">
        <w:rPr>
          <w:rFonts w:ascii="Arial" w:hAnsi="Arial" w:cs="Arial"/>
        </w:rPr>
        <w:t>November 2020</w:t>
      </w:r>
      <w:r w:rsidR="00051BDC" w:rsidRPr="003127F1">
        <w:rPr>
          <w:rFonts w:ascii="Arial" w:hAnsi="Arial" w:cs="Arial"/>
        </w:rPr>
        <w:t>,</w:t>
      </w:r>
      <w:r w:rsidR="00CA1CDE" w:rsidRPr="003127F1">
        <w:rPr>
          <w:rFonts w:ascii="Arial" w:hAnsi="Arial" w:cs="Arial"/>
        </w:rPr>
        <w:t xml:space="preserve"> a DfE spokesperson was quoted as saying that ‘</w:t>
      </w:r>
      <w:r w:rsidR="00CA1CDE" w:rsidRPr="003127F1">
        <w:rPr>
          <w:rFonts w:ascii="Arial" w:hAnsi="Arial" w:cs="Arial"/>
          <w:i/>
        </w:rPr>
        <w:t xml:space="preserve">’too much ITT was of low quality and not </w:t>
      </w:r>
      <w:r w:rsidR="00051BDC" w:rsidRPr="003127F1">
        <w:rPr>
          <w:rFonts w:ascii="Arial" w:hAnsi="Arial" w:cs="Arial"/>
          <w:i/>
        </w:rPr>
        <w:t>rigorously</w:t>
      </w:r>
      <w:r w:rsidR="00CA1CDE" w:rsidRPr="003127F1">
        <w:rPr>
          <w:rFonts w:ascii="Arial" w:hAnsi="Arial" w:cs="Arial"/>
          <w:i/>
        </w:rPr>
        <w:t xml:space="preserve"> tied to the evidence</w:t>
      </w:r>
      <w:r w:rsidR="00CA1CDE" w:rsidRPr="003127F1">
        <w:rPr>
          <w:rStyle w:val="FootnoteReference"/>
          <w:rFonts w:ascii="Arial" w:hAnsi="Arial" w:cs="Arial"/>
          <w:i/>
        </w:rPr>
        <w:footnoteReference w:id="1"/>
      </w:r>
      <w:r w:rsidR="00CA1CDE" w:rsidRPr="003127F1">
        <w:rPr>
          <w:rFonts w:ascii="Arial" w:hAnsi="Arial" w:cs="Arial"/>
          <w:i/>
        </w:rPr>
        <w:t xml:space="preserve">’, </w:t>
      </w:r>
      <w:r w:rsidR="00CA1CDE" w:rsidRPr="003127F1">
        <w:rPr>
          <w:rFonts w:ascii="Arial" w:hAnsi="Arial" w:cs="Arial"/>
        </w:rPr>
        <w:t>despite there being no evidence to support th</w:t>
      </w:r>
      <w:r w:rsidR="00051BDC" w:rsidRPr="003127F1">
        <w:rPr>
          <w:rFonts w:ascii="Arial" w:hAnsi="Arial" w:cs="Arial"/>
        </w:rPr>
        <w:t xml:space="preserve">at </w:t>
      </w:r>
      <w:r w:rsidR="00CA1CDE" w:rsidRPr="003127F1">
        <w:rPr>
          <w:rFonts w:ascii="Arial" w:hAnsi="Arial" w:cs="Arial"/>
        </w:rPr>
        <w:t>claim and plenty, from OfSTED</w:t>
      </w:r>
      <w:r w:rsidR="00CA1CDE" w:rsidRPr="003127F1">
        <w:rPr>
          <w:rStyle w:val="FootnoteReference"/>
          <w:rFonts w:ascii="Arial" w:hAnsi="Arial" w:cs="Arial"/>
        </w:rPr>
        <w:footnoteReference w:id="2"/>
      </w:r>
      <w:r w:rsidR="00CA1CDE" w:rsidRPr="003127F1">
        <w:rPr>
          <w:rFonts w:ascii="Arial" w:hAnsi="Arial" w:cs="Arial"/>
        </w:rPr>
        <w:t xml:space="preserve"> and elsewhere, to demonstrate that the quality of ITE is extremely high</w:t>
      </w:r>
      <w:r w:rsidR="009441BE" w:rsidRPr="003127F1">
        <w:rPr>
          <w:rFonts w:ascii="Arial" w:hAnsi="Arial" w:cs="Arial"/>
        </w:rPr>
        <w:t xml:space="preserve">. </w:t>
      </w:r>
      <w:r w:rsidR="003538AF" w:rsidRPr="003127F1">
        <w:rPr>
          <w:rFonts w:ascii="Arial" w:hAnsi="Arial" w:cs="Arial"/>
        </w:rPr>
        <w:t xml:space="preserve">James </w:t>
      </w:r>
      <w:r w:rsidR="009441BE" w:rsidRPr="003127F1">
        <w:rPr>
          <w:rFonts w:ascii="Arial" w:hAnsi="Arial" w:cs="Arial"/>
        </w:rPr>
        <w:t xml:space="preserve">Noble-Rogers said today: </w:t>
      </w:r>
      <w:r w:rsidR="009441BE" w:rsidRPr="003127F1">
        <w:rPr>
          <w:rFonts w:ascii="Arial" w:hAnsi="Arial" w:cs="Arial"/>
          <w:i/>
        </w:rPr>
        <w:t xml:space="preserve">‘It </w:t>
      </w:r>
      <w:r w:rsidR="00D63B1E" w:rsidRPr="003127F1">
        <w:rPr>
          <w:rFonts w:ascii="Arial" w:hAnsi="Arial" w:cs="Arial"/>
          <w:i/>
        </w:rPr>
        <w:t xml:space="preserve">is almost </w:t>
      </w:r>
      <w:r w:rsidR="009441BE" w:rsidRPr="003127F1">
        <w:rPr>
          <w:rFonts w:ascii="Arial" w:hAnsi="Arial" w:cs="Arial"/>
          <w:i/>
        </w:rPr>
        <w:t>as if the f</w:t>
      </w:r>
      <w:r w:rsidR="00D63B1E" w:rsidRPr="003127F1">
        <w:rPr>
          <w:rFonts w:ascii="Arial" w:hAnsi="Arial" w:cs="Arial"/>
          <w:i/>
        </w:rPr>
        <w:t xml:space="preserve">indings of the review are </w:t>
      </w:r>
      <w:r w:rsidR="009441BE" w:rsidRPr="003127F1">
        <w:rPr>
          <w:rFonts w:ascii="Arial" w:hAnsi="Arial" w:cs="Arial"/>
          <w:i/>
        </w:rPr>
        <w:t xml:space="preserve">pre-determined, and based on </w:t>
      </w:r>
      <w:r w:rsidR="00051BDC" w:rsidRPr="003127F1">
        <w:rPr>
          <w:rFonts w:ascii="Arial" w:hAnsi="Arial" w:cs="Arial"/>
          <w:i/>
        </w:rPr>
        <w:t xml:space="preserve">unfounded assumptions, </w:t>
      </w:r>
      <w:r w:rsidR="009441BE" w:rsidRPr="003127F1">
        <w:rPr>
          <w:rFonts w:ascii="Arial" w:hAnsi="Arial" w:cs="Arial"/>
          <w:i/>
        </w:rPr>
        <w:t xml:space="preserve">prejudice and dogma rather than </w:t>
      </w:r>
      <w:r w:rsidR="00D63B1E" w:rsidRPr="003127F1">
        <w:rPr>
          <w:rFonts w:ascii="Arial" w:hAnsi="Arial" w:cs="Arial"/>
          <w:i/>
        </w:rPr>
        <w:t xml:space="preserve">on </w:t>
      </w:r>
      <w:r w:rsidR="009441BE" w:rsidRPr="003127F1">
        <w:rPr>
          <w:rFonts w:ascii="Arial" w:hAnsi="Arial" w:cs="Arial"/>
          <w:i/>
        </w:rPr>
        <w:t>actual evidence’.</w:t>
      </w:r>
      <w:r w:rsidR="00C93566" w:rsidRPr="003127F1">
        <w:rPr>
          <w:rFonts w:ascii="Arial" w:hAnsi="Arial" w:cs="Arial"/>
        </w:rPr>
        <w:t xml:space="preserve"> </w:t>
      </w:r>
    </w:p>
    <w:p w14:paraId="031001CD" w14:textId="77777777" w:rsidR="009441BE" w:rsidRPr="003127F1" w:rsidRDefault="009441BE" w:rsidP="00B363A8">
      <w:pPr>
        <w:rPr>
          <w:rFonts w:ascii="Arial" w:hAnsi="Arial" w:cs="Arial"/>
        </w:rPr>
      </w:pPr>
    </w:p>
    <w:p w14:paraId="21EC238A" w14:textId="747C4ED6" w:rsidR="004F5E7A" w:rsidRPr="003127F1" w:rsidRDefault="004F5E7A" w:rsidP="004F5E7A">
      <w:pPr>
        <w:rPr>
          <w:rFonts w:ascii="Arial" w:hAnsi="Arial" w:cs="Arial"/>
        </w:rPr>
      </w:pPr>
      <w:r w:rsidRPr="003127F1">
        <w:rPr>
          <w:rFonts w:ascii="Arial" w:hAnsi="Arial" w:cs="Arial"/>
        </w:rPr>
        <w:t>There is evidence that the DfE is planning to impose a strict and inflexible ITE curriculum. However, DfE appears to be confusing ‘consistency’ with ‘uniformity’. This would undermine the academic freedom of universities and would prevent all ITE provide</w:t>
      </w:r>
      <w:r w:rsidR="00FF700B" w:rsidRPr="003127F1">
        <w:rPr>
          <w:rFonts w:ascii="Arial" w:hAnsi="Arial" w:cs="Arial"/>
        </w:rPr>
        <w:t>r</w:t>
      </w:r>
      <w:r w:rsidRPr="003127F1">
        <w:rPr>
          <w:rFonts w:ascii="Arial" w:hAnsi="Arial" w:cs="Arial"/>
        </w:rPr>
        <w:t>s from tailoring their programmes to meet the needs of different schools and local communities. This would go far beyond, and would in fact contradict, what was envisaged in the Core Content Framework for ITE</w:t>
      </w:r>
      <w:r w:rsidR="004041C0" w:rsidRPr="003127F1">
        <w:rPr>
          <w:rFonts w:ascii="Arial" w:hAnsi="Arial" w:cs="Arial"/>
        </w:rPr>
        <w:t xml:space="preserve">, and in OfSTED’s new inspection framework where the </w:t>
      </w:r>
      <w:r w:rsidR="00FF700B" w:rsidRPr="003127F1">
        <w:rPr>
          <w:rFonts w:ascii="Arial" w:hAnsi="Arial" w:cs="Arial"/>
        </w:rPr>
        <w:t xml:space="preserve">importance of </w:t>
      </w:r>
      <w:r w:rsidR="004041C0" w:rsidRPr="003127F1">
        <w:rPr>
          <w:rFonts w:ascii="Arial" w:hAnsi="Arial" w:cs="Arial"/>
        </w:rPr>
        <w:t>contextualis</w:t>
      </w:r>
      <w:r w:rsidR="00FF700B" w:rsidRPr="003127F1">
        <w:rPr>
          <w:rFonts w:ascii="Arial" w:hAnsi="Arial" w:cs="Arial"/>
        </w:rPr>
        <w:t>ing ITE</w:t>
      </w:r>
      <w:r w:rsidR="004041C0" w:rsidRPr="003127F1">
        <w:rPr>
          <w:rFonts w:ascii="Arial" w:hAnsi="Arial" w:cs="Arial"/>
        </w:rPr>
        <w:t xml:space="preserve"> to mee</w:t>
      </w:r>
      <w:r w:rsidR="005A7DB0">
        <w:rPr>
          <w:rFonts w:ascii="Arial" w:hAnsi="Arial" w:cs="Arial"/>
        </w:rPr>
        <w:t xml:space="preserve">t particular needs is </w:t>
      </w:r>
      <w:r w:rsidR="00FF700B" w:rsidRPr="003127F1">
        <w:rPr>
          <w:rFonts w:ascii="Arial" w:hAnsi="Arial" w:cs="Arial"/>
        </w:rPr>
        <w:t>recognised</w:t>
      </w:r>
      <w:r w:rsidRPr="003127F1">
        <w:rPr>
          <w:rFonts w:ascii="Arial" w:hAnsi="Arial" w:cs="Arial"/>
        </w:rPr>
        <w:t xml:space="preserve">. DfE appears to be assuming that the CCF </w:t>
      </w:r>
      <w:r w:rsidR="004041C0" w:rsidRPr="003127F1">
        <w:rPr>
          <w:rFonts w:ascii="Arial" w:hAnsi="Arial" w:cs="Arial"/>
        </w:rPr>
        <w:t xml:space="preserve">and the new inspection frameworks will </w:t>
      </w:r>
      <w:r w:rsidRPr="003127F1">
        <w:rPr>
          <w:rFonts w:ascii="Arial" w:hAnsi="Arial" w:cs="Arial"/>
        </w:rPr>
        <w:t xml:space="preserve">fail </w:t>
      </w:r>
      <w:r w:rsidR="004041C0" w:rsidRPr="003127F1">
        <w:rPr>
          <w:rFonts w:ascii="Arial" w:hAnsi="Arial" w:cs="Arial"/>
        </w:rPr>
        <w:t xml:space="preserve">to achieve their objectives </w:t>
      </w:r>
      <w:r w:rsidRPr="003127F1">
        <w:rPr>
          <w:rFonts w:ascii="Arial" w:hAnsi="Arial" w:cs="Arial"/>
        </w:rPr>
        <w:t xml:space="preserve">even though </w:t>
      </w:r>
      <w:r w:rsidR="004041C0" w:rsidRPr="003127F1">
        <w:rPr>
          <w:rFonts w:ascii="Arial" w:hAnsi="Arial" w:cs="Arial"/>
        </w:rPr>
        <w:t xml:space="preserve">they have only just been introduced. </w:t>
      </w:r>
      <w:r w:rsidRPr="003127F1">
        <w:rPr>
          <w:rFonts w:ascii="Arial" w:hAnsi="Arial" w:cs="Arial"/>
        </w:rPr>
        <w:t xml:space="preserve"> </w:t>
      </w:r>
    </w:p>
    <w:p w14:paraId="2F08FD6A" w14:textId="77777777" w:rsidR="004F5E7A" w:rsidRPr="003127F1" w:rsidRDefault="004F5E7A" w:rsidP="00B363A8">
      <w:pPr>
        <w:rPr>
          <w:rFonts w:ascii="Arial" w:hAnsi="Arial" w:cs="Arial"/>
        </w:rPr>
      </w:pPr>
    </w:p>
    <w:p w14:paraId="22EB5F49" w14:textId="489C34E5" w:rsidR="009441BE" w:rsidRPr="003127F1" w:rsidRDefault="004F5E7A" w:rsidP="00B363A8">
      <w:pPr>
        <w:rPr>
          <w:rFonts w:ascii="Arial" w:hAnsi="Arial" w:cs="Arial"/>
        </w:rPr>
      </w:pPr>
      <w:r w:rsidRPr="003127F1">
        <w:rPr>
          <w:rFonts w:ascii="Arial" w:hAnsi="Arial" w:cs="Arial"/>
        </w:rPr>
        <w:t xml:space="preserve">The flexible and prompt response of the ITE sector to the Covid 19 Pandemic is testament to what the partnerships that currently exist between ITE providers and schools can achieve. This would not have been possible </w:t>
      </w:r>
      <w:r w:rsidR="00361429" w:rsidRPr="003127F1">
        <w:rPr>
          <w:rFonts w:ascii="Arial" w:hAnsi="Arial" w:cs="Arial"/>
        </w:rPr>
        <w:t xml:space="preserve">under a model of the </w:t>
      </w:r>
      <w:r w:rsidRPr="003127F1">
        <w:rPr>
          <w:rFonts w:ascii="Arial" w:hAnsi="Arial" w:cs="Arial"/>
        </w:rPr>
        <w:t xml:space="preserve">kind that DfE </w:t>
      </w:r>
      <w:r w:rsidR="000C54A5">
        <w:rPr>
          <w:rFonts w:ascii="Arial" w:hAnsi="Arial" w:cs="Arial"/>
        </w:rPr>
        <w:t>may be</w:t>
      </w:r>
      <w:r w:rsidR="00FF700B" w:rsidRPr="003127F1">
        <w:rPr>
          <w:rFonts w:ascii="Arial" w:hAnsi="Arial" w:cs="Arial"/>
        </w:rPr>
        <w:t xml:space="preserve"> </w:t>
      </w:r>
      <w:r w:rsidRPr="003127F1">
        <w:rPr>
          <w:rFonts w:ascii="Arial" w:hAnsi="Arial" w:cs="Arial"/>
        </w:rPr>
        <w:t xml:space="preserve">considering. </w:t>
      </w:r>
      <w:r w:rsidR="009441BE" w:rsidRPr="003127F1">
        <w:rPr>
          <w:rFonts w:ascii="Arial" w:hAnsi="Arial" w:cs="Arial"/>
        </w:rPr>
        <w:t xml:space="preserve">The DfE’s preferred </w:t>
      </w:r>
      <w:r w:rsidR="00361429" w:rsidRPr="003127F1">
        <w:rPr>
          <w:rFonts w:ascii="Arial" w:hAnsi="Arial" w:cs="Arial"/>
        </w:rPr>
        <w:t xml:space="preserve">approach to </w:t>
      </w:r>
      <w:r w:rsidR="009441BE" w:rsidRPr="003127F1">
        <w:rPr>
          <w:rFonts w:ascii="Arial" w:hAnsi="Arial" w:cs="Arial"/>
        </w:rPr>
        <w:t xml:space="preserve">policy delivery in recent years has been </w:t>
      </w:r>
      <w:r w:rsidR="0058547D" w:rsidRPr="003127F1">
        <w:rPr>
          <w:rFonts w:ascii="Arial" w:hAnsi="Arial" w:cs="Arial"/>
        </w:rPr>
        <w:t xml:space="preserve">through tendering whereby a small number </w:t>
      </w:r>
      <w:r w:rsidR="00B661E8" w:rsidRPr="003127F1">
        <w:rPr>
          <w:rFonts w:ascii="Arial" w:hAnsi="Arial" w:cs="Arial"/>
        </w:rPr>
        <w:t xml:space="preserve">of </w:t>
      </w:r>
      <w:r w:rsidR="0058547D" w:rsidRPr="003127F1">
        <w:rPr>
          <w:rFonts w:ascii="Arial" w:hAnsi="Arial" w:cs="Arial"/>
        </w:rPr>
        <w:t xml:space="preserve">national providers are contracted to work with local delivery partners. </w:t>
      </w:r>
      <w:r w:rsidR="009441BE" w:rsidRPr="003127F1">
        <w:rPr>
          <w:rFonts w:ascii="Arial" w:hAnsi="Arial" w:cs="Arial"/>
        </w:rPr>
        <w:t xml:space="preserve"> </w:t>
      </w:r>
      <w:r w:rsidR="00D63B1E" w:rsidRPr="003127F1">
        <w:rPr>
          <w:rFonts w:ascii="Arial" w:hAnsi="Arial" w:cs="Arial"/>
        </w:rPr>
        <w:t xml:space="preserve"> </w:t>
      </w:r>
      <w:r w:rsidR="00861FC0" w:rsidRPr="003127F1">
        <w:rPr>
          <w:rFonts w:ascii="Arial" w:hAnsi="Arial" w:cs="Arial"/>
        </w:rPr>
        <w:t>C</w:t>
      </w:r>
      <w:r w:rsidR="00C93566" w:rsidRPr="003127F1">
        <w:rPr>
          <w:rFonts w:ascii="Arial" w:hAnsi="Arial" w:cs="Arial"/>
        </w:rPr>
        <w:t xml:space="preserve">ontractual </w:t>
      </w:r>
      <w:r w:rsidR="00D63B1E" w:rsidRPr="003127F1">
        <w:rPr>
          <w:rFonts w:ascii="Arial" w:hAnsi="Arial" w:cs="Arial"/>
        </w:rPr>
        <w:t>relationships are</w:t>
      </w:r>
      <w:r w:rsidR="00C93566" w:rsidRPr="003127F1">
        <w:rPr>
          <w:rFonts w:ascii="Arial" w:hAnsi="Arial" w:cs="Arial"/>
        </w:rPr>
        <w:t xml:space="preserve"> by their nature inflexible and do not allow for shared decision taking, ownership or accountability.  </w:t>
      </w:r>
    </w:p>
    <w:p w14:paraId="176F00CA" w14:textId="77777777" w:rsidR="00C4632E" w:rsidRPr="003127F1" w:rsidRDefault="00C4632E" w:rsidP="00B363A8">
      <w:pPr>
        <w:rPr>
          <w:rFonts w:ascii="Arial" w:hAnsi="Arial" w:cs="Arial"/>
        </w:rPr>
      </w:pPr>
    </w:p>
    <w:p w14:paraId="348738AC" w14:textId="29A1707E" w:rsidR="00C4632E" w:rsidRPr="003127F1" w:rsidRDefault="00C4632E" w:rsidP="00B363A8">
      <w:pPr>
        <w:rPr>
          <w:rFonts w:ascii="Arial" w:hAnsi="Arial" w:cs="Arial"/>
        </w:rPr>
      </w:pPr>
      <w:r w:rsidRPr="003127F1">
        <w:rPr>
          <w:rFonts w:ascii="Arial" w:hAnsi="Arial" w:cs="Arial"/>
        </w:rPr>
        <w:t>James Noble-Rogers c</w:t>
      </w:r>
      <w:r w:rsidR="0004246F" w:rsidRPr="003127F1">
        <w:rPr>
          <w:rFonts w:ascii="Arial" w:hAnsi="Arial" w:cs="Arial"/>
        </w:rPr>
        <w:t>o</w:t>
      </w:r>
      <w:r w:rsidRPr="003127F1">
        <w:rPr>
          <w:rFonts w:ascii="Arial" w:hAnsi="Arial" w:cs="Arial"/>
        </w:rPr>
        <w:t>nclu</w:t>
      </w:r>
      <w:r w:rsidR="0004246F" w:rsidRPr="003127F1">
        <w:rPr>
          <w:rFonts w:ascii="Arial" w:hAnsi="Arial" w:cs="Arial"/>
        </w:rPr>
        <w:t>d</w:t>
      </w:r>
      <w:r w:rsidRPr="003127F1">
        <w:rPr>
          <w:rFonts w:ascii="Arial" w:hAnsi="Arial" w:cs="Arial"/>
        </w:rPr>
        <w:t>ed that:</w:t>
      </w:r>
    </w:p>
    <w:p w14:paraId="4295E810" w14:textId="77777777" w:rsidR="00C4632E" w:rsidRPr="003127F1" w:rsidRDefault="00C4632E" w:rsidP="00B363A8">
      <w:pPr>
        <w:rPr>
          <w:rFonts w:ascii="Arial" w:hAnsi="Arial" w:cs="Arial"/>
        </w:rPr>
      </w:pPr>
    </w:p>
    <w:p w14:paraId="20D75096" w14:textId="3A7DB581" w:rsidR="0004246F" w:rsidRPr="003127F1" w:rsidRDefault="004F5E7A" w:rsidP="0004246F">
      <w:pPr>
        <w:rPr>
          <w:rFonts w:ascii="Arial" w:hAnsi="Arial" w:cs="Arial"/>
          <w:i/>
        </w:rPr>
      </w:pPr>
      <w:r w:rsidRPr="003127F1">
        <w:rPr>
          <w:rFonts w:ascii="Arial" w:hAnsi="Arial" w:cs="Arial"/>
          <w:i/>
        </w:rPr>
        <w:lastRenderedPageBreak/>
        <w:t xml:space="preserve">‘This is likely to trigger a number of unforeseen consequences. </w:t>
      </w:r>
      <w:r w:rsidR="00861FC0" w:rsidRPr="003127F1">
        <w:rPr>
          <w:rFonts w:ascii="Arial" w:hAnsi="Arial" w:cs="Arial"/>
          <w:i/>
        </w:rPr>
        <w:t>HEIs are currently involved in the delivery of more than 80% of ITE, and often recruit student teachers directly from their own undergraduate cohorts. Contracting models of the kind envisaged w</w:t>
      </w:r>
      <w:r w:rsidRPr="003127F1">
        <w:rPr>
          <w:rFonts w:ascii="Arial" w:hAnsi="Arial" w:cs="Arial"/>
          <w:i/>
        </w:rPr>
        <w:t>ill</w:t>
      </w:r>
      <w:r w:rsidR="00861FC0" w:rsidRPr="003127F1">
        <w:rPr>
          <w:rFonts w:ascii="Arial" w:hAnsi="Arial" w:cs="Arial"/>
          <w:i/>
        </w:rPr>
        <w:t xml:space="preserve"> be financially unsustainable. The imposition of </w:t>
      </w:r>
      <w:r w:rsidR="00D63B1E" w:rsidRPr="003127F1">
        <w:rPr>
          <w:rFonts w:ascii="Arial" w:hAnsi="Arial" w:cs="Arial"/>
          <w:i/>
        </w:rPr>
        <w:t>prescribed curricula would undermine the very reason why many universities are involved in teacher education in the first place. It is extremely unlikely that many HEIs would be interested in being junior partners in the delivery of ITE programmes developed by someone else</w:t>
      </w:r>
      <w:r w:rsidRPr="003127F1">
        <w:rPr>
          <w:rFonts w:ascii="Arial" w:hAnsi="Arial" w:cs="Arial"/>
          <w:i/>
        </w:rPr>
        <w:t xml:space="preserve"> and would prevent them from provi</w:t>
      </w:r>
      <w:r w:rsidR="00FF700B" w:rsidRPr="003127F1">
        <w:rPr>
          <w:rFonts w:ascii="Arial" w:hAnsi="Arial" w:cs="Arial"/>
          <w:i/>
        </w:rPr>
        <w:t>di</w:t>
      </w:r>
      <w:r w:rsidRPr="003127F1">
        <w:rPr>
          <w:rFonts w:ascii="Arial" w:hAnsi="Arial" w:cs="Arial"/>
          <w:i/>
        </w:rPr>
        <w:t>ng intellectually robust and research informed programmes that will equip teachers to be thinking, questioning and reflective practitioners</w:t>
      </w:r>
      <w:r w:rsidR="00D63B1E" w:rsidRPr="003127F1">
        <w:rPr>
          <w:rFonts w:ascii="Arial" w:hAnsi="Arial" w:cs="Arial"/>
          <w:i/>
        </w:rPr>
        <w:t xml:space="preserve">. </w:t>
      </w:r>
      <w:r w:rsidR="00051BDC" w:rsidRPr="003127F1">
        <w:rPr>
          <w:rFonts w:ascii="Arial" w:hAnsi="Arial" w:cs="Arial"/>
          <w:i/>
        </w:rPr>
        <w:t>Th</w:t>
      </w:r>
      <w:r w:rsidRPr="003127F1">
        <w:rPr>
          <w:rFonts w:ascii="Arial" w:hAnsi="Arial" w:cs="Arial"/>
          <w:i/>
        </w:rPr>
        <w:t>is approach w</w:t>
      </w:r>
      <w:r w:rsidR="00051BDC" w:rsidRPr="003127F1">
        <w:rPr>
          <w:rFonts w:ascii="Arial" w:hAnsi="Arial" w:cs="Arial"/>
          <w:i/>
        </w:rPr>
        <w:t>ould</w:t>
      </w:r>
      <w:r w:rsidR="0004246F" w:rsidRPr="003127F1">
        <w:rPr>
          <w:rFonts w:ascii="Arial" w:hAnsi="Arial" w:cs="Arial"/>
          <w:i/>
        </w:rPr>
        <w:t xml:space="preserve"> destroy the teacher supply base,</w:t>
      </w:r>
      <w:r w:rsidR="00D63B1E" w:rsidRPr="003127F1">
        <w:rPr>
          <w:rFonts w:ascii="Arial" w:hAnsi="Arial" w:cs="Arial"/>
          <w:i/>
        </w:rPr>
        <w:t xml:space="preserve"> damage the quality of teacher education and </w:t>
      </w:r>
      <w:r w:rsidR="0089316F" w:rsidRPr="003127F1">
        <w:rPr>
          <w:rFonts w:ascii="Arial" w:hAnsi="Arial" w:cs="Arial"/>
          <w:i/>
        </w:rPr>
        <w:t>would</w:t>
      </w:r>
      <w:r w:rsidR="00051BDC" w:rsidRPr="003127F1">
        <w:rPr>
          <w:rFonts w:ascii="Arial" w:hAnsi="Arial" w:cs="Arial"/>
          <w:i/>
        </w:rPr>
        <w:t xml:space="preserve"> make England one of </w:t>
      </w:r>
      <w:r w:rsidR="0004246F" w:rsidRPr="003127F1">
        <w:rPr>
          <w:rFonts w:ascii="Arial" w:hAnsi="Arial" w:cs="Arial"/>
          <w:i/>
        </w:rPr>
        <w:t>the few countries in the world without HE involvement in the way new teachers are educated and trained</w:t>
      </w:r>
      <w:r w:rsidR="0089316F" w:rsidRPr="003127F1">
        <w:rPr>
          <w:rFonts w:ascii="Arial" w:hAnsi="Arial" w:cs="Arial"/>
          <w:i/>
        </w:rPr>
        <w:t>.</w:t>
      </w:r>
      <w:r w:rsidR="0043790F" w:rsidRPr="003127F1">
        <w:rPr>
          <w:rFonts w:ascii="Arial" w:hAnsi="Arial" w:cs="Arial"/>
          <w:i/>
        </w:rPr>
        <w:t xml:space="preserve"> That would do huge damage to the prestige of the teaching profession’. </w:t>
      </w:r>
    </w:p>
    <w:p w14:paraId="4611DAC2" w14:textId="77777777" w:rsidR="0089316F" w:rsidRPr="003127F1" w:rsidRDefault="0089316F" w:rsidP="0004246F">
      <w:pPr>
        <w:rPr>
          <w:rFonts w:ascii="Arial" w:hAnsi="Arial" w:cs="Arial"/>
          <w:i/>
        </w:rPr>
      </w:pPr>
    </w:p>
    <w:p w14:paraId="096345D6" w14:textId="2897559F" w:rsidR="0089316F" w:rsidRPr="003127F1" w:rsidRDefault="0089316F" w:rsidP="0004246F">
      <w:pPr>
        <w:rPr>
          <w:rFonts w:ascii="Arial" w:hAnsi="Arial" w:cs="Arial"/>
        </w:rPr>
      </w:pPr>
      <w:r w:rsidRPr="003127F1">
        <w:rPr>
          <w:rFonts w:ascii="Arial" w:hAnsi="Arial" w:cs="Arial"/>
        </w:rPr>
        <w:t>[</w:t>
      </w:r>
      <w:r w:rsidR="00051BDC" w:rsidRPr="003127F1">
        <w:rPr>
          <w:rFonts w:ascii="Arial" w:hAnsi="Arial" w:cs="Arial"/>
        </w:rPr>
        <w:t>End</w:t>
      </w:r>
      <w:r w:rsidRPr="003127F1">
        <w:rPr>
          <w:rFonts w:ascii="Arial" w:hAnsi="Arial" w:cs="Arial"/>
        </w:rPr>
        <w:t>]</w:t>
      </w:r>
    </w:p>
    <w:p w14:paraId="3600A506" w14:textId="77777777" w:rsidR="00EE5147" w:rsidRPr="003127F1" w:rsidRDefault="00EE5147" w:rsidP="00B6401E">
      <w:pPr>
        <w:jc w:val="center"/>
        <w:rPr>
          <w:rFonts w:ascii="Arial" w:hAnsi="Arial" w:cs="Arial"/>
          <w:b/>
        </w:rPr>
      </w:pPr>
    </w:p>
    <w:p w14:paraId="7C4E3A07" w14:textId="77777777" w:rsidR="00B363A8" w:rsidRPr="003127F1" w:rsidRDefault="00B363A8" w:rsidP="00EE5147">
      <w:pPr>
        <w:rPr>
          <w:rFonts w:ascii="Arial" w:hAnsi="Arial" w:cs="Arial"/>
          <w:u w:val="single"/>
        </w:rPr>
      </w:pPr>
    </w:p>
    <w:p w14:paraId="60151275" w14:textId="77777777" w:rsidR="00B363A8" w:rsidRPr="003127F1" w:rsidRDefault="00B363A8" w:rsidP="00EE5147">
      <w:pPr>
        <w:rPr>
          <w:rFonts w:ascii="Arial" w:hAnsi="Arial" w:cs="Arial"/>
          <w:u w:val="single"/>
        </w:rPr>
      </w:pPr>
    </w:p>
    <w:p w14:paraId="59C7E722" w14:textId="0937D921" w:rsidR="00EE5147" w:rsidRPr="003127F1" w:rsidRDefault="00EE5147" w:rsidP="00EE5147">
      <w:pPr>
        <w:rPr>
          <w:rFonts w:ascii="Arial" w:hAnsi="Arial" w:cs="Arial"/>
        </w:rPr>
      </w:pPr>
      <w:r w:rsidRPr="003127F1">
        <w:rPr>
          <w:rFonts w:ascii="Arial" w:hAnsi="Arial" w:cs="Arial"/>
        </w:rPr>
        <w:t>UCET</w:t>
      </w:r>
    </w:p>
    <w:p w14:paraId="64FAEBE0" w14:textId="6484BDA4" w:rsidR="00EE5147" w:rsidRPr="003127F1" w:rsidRDefault="00B363A8" w:rsidP="00EE5147">
      <w:pPr>
        <w:rPr>
          <w:rFonts w:ascii="Arial" w:hAnsi="Arial" w:cs="Arial"/>
        </w:rPr>
      </w:pPr>
      <w:r w:rsidRPr="003127F1">
        <w:rPr>
          <w:rFonts w:ascii="Arial" w:hAnsi="Arial" w:cs="Arial"/>
        </w:rPr>
        <w:t>26</w:t>
      </w:r>
      <w:r w:rsidR="00D81A6E" w:rsidRPr="003127F1">
        <w:rPr>
          <w:rFonts w:ascii="Arial" w:hAnsi="Arial" w:cs="Arial"/>
        </w:rPr>
        <w:t xml:space="preserve"> January 2021</w:t>
      </w:r>
    </w:p>
    <w:p w14:paraId="6DB23D4C" w14:textId="77777777" w:rsidR="00EE5147" w:rsidRPr="003127F1" w:rsidRDefault="00EE5147" w:rsidP="00EE5147">
      <w:pPr>
        <w:rPr>
          <w:rFonts w:ascii="Arial" w:hAnsi="Arial" w:cs="Arial"/>
        </w:rPr>
      </w:pPr>
    </w:p>
    <w:p w14:paraId="69E67F06" w14:textId="4864D8FD" w:rsidR="00EE5147" w:rsidRPr="003127F1" w:rsidRDefault="00EE5147" w:rsidP="00EE5147">
      <w:pPr>
        <w:rPr>
          <w:rFonts w:ascii="Arial" w:hAnsi="Arial" w:cs="Arial"/>
        </w:rPr>
      </w:pPr>
      <w:r w:rsidRPr="003127F1">
        <w:rPr>
          <w:rFonts w:ascii="Arial" w:hAnsi="Arial" w:cs="Arial"/>
        </w:rPr>
        <w:t xml:space="preserve">Contact: </w:t>
      </w:r>
      <w:hyperlink r:id="rId10" w:history="1">
        <w:r w:rsidR="000C54A5" w:rsidRPr="009B1347">
          <w:rPr>
            <w:rStyle w:val="Hyperlink"/>
            <w:rFonts w:ascii="Arial" w:hAnsi="Arial" w:cs="Arial"/>
          </w:rPr>
          <w:t>j.noble-rogers@ucet.ac.uk</w:t>
        </w:r>
      </w:hyperlink>
      <w:r w:rsidR="000C54A5">
        <w:rPr>
          <w:rFonts w:ascii="Arial" w:hAnsi="Arial" w:cs="Arial"/>
        </w:rPr>
        <w:t xml:space="preserve"> (07801 851 307)</w:t>
      </w:r>
    </w:p>
    <w:p w14:paraId="51C7A601" w14:textId="77777777" w:rsidR="00EE5147" w:rsidRPr="003127F1" w:rsidRDefault="00EE5147" w:rsidP="00EE5147">
      <w:pPr>
        <w:rPr>
          <w:rFonts w:ascii="Arial" w:hAnsi="Arial" w:cs="Arial"/>
          <w:b/>
        </w:rPr>
      </w:pPr>
    </w:p>
    <w:p w14:paraId="58915FBE" w14:textId="77777777" w:rsidR="00EE5147" w:rsidRPr="00051BDC" w:rsidRDefault="00EE5147" w:rsidP="00B6401E">
      <w:pPr>
        <w:jc w:val="center"/>
        <w:rPr>
          <w:rFonts w:ascii="Arial" w:hAnsi="Arial" w:cs="Arial"/>
          <w:b/>
          <w:sz w:val="20"/>
          <w:szCs w:val="20"/>
        </w:rPr>
      </w:pPr>
    </w:p>
    <w:p w14:paraId="5C12DDA7" w14:textId="77777777" w:rsidR="00EE5147" w:rsidRPr="00EE5147" w:rsidRDefault="00EE5147" w:rsidP="00B6401E">
      <w:pPr>
        <w:jc w:val="center"/>
        <w:rPr>
          <w:rFonts w:ascii="Arial" w:hAnsi="Arial" w:cs="Arial"/>
          <w:b/>
        </w:rPr>
      </w:pPr>
    </w:p>
    <w:sectPr w:rsidR="00EE5147" w:rsidRPr="00EE5147"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 w:id="1">
    <w:p w14:paraId="55367E07" w14:textId="14DAF553" w:rsidR="00CA1CDE" w:rsidRPr="00CA1CDE" w:rsidRDefault="00CA1CDE">
      <w:pPr>
        <w:pStyle w:val="FootnoteText"/>
        <w:rPr>
          <w:lang w:val="en-GB"/>
        </w:rPr>
      </w:pPr>
      <w:r>
        <w:rPr>
          <w:rStyle w:val="FootnoteReference"/>
        </w:rPr>
        <w:footnoteRef/>
      </w:r>
      <w:r>
        <w:t xml:space="preserve"> </w:t>
      </w:r>
      <w:r>
        <w:rPr>
          <w:lang w:val="en-GB"/>
        </w:rPr>
        <w:t>Schools Week, 30 November 2020</w:t>
      </w:r>
    </w:p>
  </w:footnote>
  <w:footnote w:id="2">
    <w:p w14:paraId="03EA3C22" w14:textId="257F0AA7" w:rsidR="00CA1CDE" w:rsidRPr="00CA1CDE" w:rsidRDefault="00CA1CDE">
      <w:pPr>
        <w:pStyle w:val="FootnoteText"/>
        <w:rPr>
          <w:lang w:val="en-GB"/>
        </w:rPr>
      </w:pPr>
      <w:r>
        <w:rPr>
          <w:rStyle w:val="FootnoteReference"/>
        </w:rPr>
        <w:footnoteRef/>
      </w:r>
      <w:r>
        <w:t xml:space="preserve"> </w:t>
      </w:r>
      <w:r>
        <w:rPr>
          <w:lang w:val="en-GB"/>
        </w:rPr>
        <w:t>HMCI annual report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22F"/>
    <w:multiLevelType w:val="hybridMultilevel"/>
    <w:tmpl w:val="1C1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CED58F5"/>
    <w:multiLevelType w:val="hybridMultilevel"/>
    <w:tmpl w:val="F4D4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A5504D"/>
    <w:multiLevelType w:val="hybridMultilevel"/>
    <w:tmpl w:val="79F66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D4757"/>
    <w:multiLevelType w:val="hybridMultilevel"/>
    <w:tmpl w:val="4C1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9"/>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11"/>
  </w:num>
  <w:num w:numId="17">
    <w:abstractNumId w:val="0"/>
  </w:num>
  <w:num w:numId="18">
    <w:abstractNumId w:val="21"/>
  </w:num>
  <w:num w:numId="19">
    <w:abstractNumId w:val="30"/>
  </w:num>
  <w:num w:numId="20">
    <w:abstractNumId w:val="16"/>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32"/>
  </w:num>
  <w:num w:numId="27">
    <w:abstractNumId w:val="33"/>
  </w:num>
  <w:num w:numId="28">
    <w:abstractNumId w:val="26"/>
  </w:num>
  <w:num w:numId="29">
    <w:abstractNumId w:val="2"/>
  </w:num>
  <w:num w:numId="30">
    <w:abstractNumId w:val="14"/>
  </w:num>
  <w:num w:numId="31">
    <w:abstractNumId w:val="5"/>
  </w:num>
  <w:num w:numId="32">
    <w:abstractNumId w:val="18"/>
  </w:num>
  <w:num w:numId="33">
    <w:abstractNumId w:val="4"/>
  </w:num>
  <w:num w:numId="34">
    <w:abstractNumId w:val="1"/>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17C86"/>
    <w:rsid w:val="0002364E"/>
    <w:rsid w:val="00024990"/>
    <w:rsid w:val="00026AC1"/>
    <w:rsid w:val="0004246F"/>
    <w:rsid w:val="00046AEA"/>
    <w:rsid w:val="00051BDC"/>
    <w:rsid w:val="00051C49"/>
    <w:rsid w:val="00056340"/>
    <w:rsid w:val="00062E3E"/>
    <w:rsid w:val="000663F4"/>
    <w:rsid w:val="000757B0"/>
    <w:rsid w:val="00075E3A"/>
    <w:rsid w:val="00080301"/>
    <w:rsid w:val="000842BA"/>
    <w:rsid w:val="000871B3"/>
    <w:rsid w:val="00090D35"/>
    <w:rsid w:val="000B574A"/>
    <w:rsid w:val="000C54A5"/>
    <w:rsid w:val="000E0804"/>
    <w:rsid w:val="000F1ECB"/>
    <w:rsid w:val="000F241C"/>
    <w:rsid w:val="000F5164"/>
    <w:rsid w:val="00100462"/>
    <w:rsid w:val="00102097"/>
    <w:rsid w:val="00103CA1"/>
    <w:rsid w:val="00125B89"/>
    <w:rsid w:val="00137534"/>
    <w:rsid w:val="00140C1D"/>
    <w:rsid w:val="00153E6F"/>
    <w:rsid w:val="001602FD"/>
    <w:rsid w:val="00161737"/>
    <w:rsid w:val="001631BB"/>
    <w:rsid w:val="00163B98"/>
    <w:rsid w:val="0017701E"/>
    <w:rsid w:val="00186BDA"/>
    <w:rsid w:val="00187C64"/>
    <w:rsid w:val="00195401"/>
    <w:rsid w:val="001A13A8"/>
    <w:rsid w:val="001A3DB2"/>
    <w:rsid w:val="001A58F8"/>
    <w:rsid w:val="001B23D8"/>
    <w:rsid w:val="001B6F46"/>
    <w:rsid w:val="001C00AB"/>
    <w:rsid w:val="001C036C"/>
    <w:rsid w:val="002016C2"/>
    <w:rsid w:val="00216B63"/>
    <w:rsid w:val="002203AD"/>
    <w:rsid w:val="00236DBC"/>
    <w:rsid w:val="00263612"/>
    <w:rsid w:val="00266D7D"/>
    <w:rsid w:val="00267C51"/>
    <w:rsid w:val="002725BE"/>
    <w:rsid w:val="00280D2A"/>
    <w:rsid w:val="002906EC"/>
    <w:rsid w:val="002B18AF"/>
    <w:rsid w:val="002B25DB"/>
    <w:rsid w:val="002B5F5B"/>
    <w:rsid w:val="002D0125"/>
    <w:rsid w:val="002D28F2"/>
    <w:rsid w:val="002E5E89"/>
    <w:rsid w:val="002F3F39"/>
    <w:rsid w:val="003030E1"/>
    <w:rsid w:val="003127F1"/>
    <w:rsid w:val="00316AB8"/>
    <w:rsid w:val="003253B8"/>
    <w:rsid w:val="003254CA"/>
    <w:rsid w:val="003353A2"/>
    <w:rsid w:val="00335CAC"/>
    <w:rsid w:val="003411B2"/>
    <w:rsid w:val="00353668"/>
    <w:rsid w:val="003538AF"/>
    <w:rsid w:val="00361429"/>
    <w:rsid w:val="003701A6"/>
    <w:rsid w:val="00373FDA"/>
    <w:rsid w:val="00386AD3"/>
    <w:rsid w:val="00390F2B"/>
    <w:rsid w:val="003A07AB"/>
    <w:rsid w:val="003A109F"/>
    <w:rsid w:val="003A3321"/>
    <w:rsid w:val="003D615B"/>
    <w:rsid w:val="003D7827"/>
    <w:rsid w:val="003E399F"/>
    <w:rsid w:val="003E6C64"/>
    <w:rsid w:val="003E76FC"/>
    <w:rsid w:val="004014C6"/>
    <w:rsid w:val="004020BF"/>
    <w:rsid w:val="004027E1"/>
    <w:rsid w:val="004041C0"/>
    <w:rsid w:val="00404BC9"/>
    <w:rsid w:val="00406E3F"/>
    <w:rsid w:val="004100DA"/>
    <w:rsid w:val="00426583"/>
    <w:rsid w:val="0043790F"/>
    <w:rsid w:val="00444E43"/>
    <w:rsid w:val="00460ADD"/>
    <w:rsid w:val="00464004"/>
    <w:rsid w:val="0046786A"/>
    <w:rsid w:val="00473DD9"/>
    <w:rsid w:val="004764BB"/>
    <w:rsid w:val="004919CD"/>
    <w:rsid w:val="004A3B9A"/>
    <w:rsid w:val="004C357B"/>
    <w:rsid w:val="004C6301"/>
    <w:rsid w:val="004D1C7A"/>
    <w:rsid w:val="004D22CE"/>
    <w:rsid w:val="004D4E96"/>
    <w:rsid w:val="004E424F"/>
    <w:rsid w:val="004F100F"/>
    <w:rsid w:val="004F5E7A"/>
    <w:rsid w:val="0050585C"/>
    <w:rsid w:val="00510CD9"/>
    <w:rsid w:val="00520D5C"/>
    <w:rsid w:val="00523B6D"/>
    <w:rsid w:val="005241D6"/>
    <w:rsid w:val="00527B0F"/>
    <w:rsid w:val="0053167F"/>
    <w:rsid w:val="00566D33"/>
    <w:rsid w:val="0056720F"/>
    <w:rsid w:val="00574E61"/>
    <w:rsid w:val="00580B39"/>
    <w:rsid w:val="00584F55"/>
    <w:rsid w:val="0058547D"/>
    <w:rsid w:val="00587A14"/>
    <w:rsid w:val="0059704B"/>
    <w:rsid w:val="005A262B"/>
    <w:rsid w:val="005A7DB0"/>
    <w:rsid w:val="005B6DC6"/>
    <w:rsid w:val="005B7A39"/>
    <w:rsid w:val="005C75FC"/>
    <w:rsid w:val="005D02B4"/>
    <w:rsid w:val="005D32AB"/>
    <w:rsid w:val="005E2240"/>
    <w:rsid w:val="005F1150"/>
    <w:rsid w:val="005F6649"/>
    <w:rsid w:val="005F7794"/>
    <w:rsid w:val="00605954"/>
    <w:rsid w:val="00625B5B"/>
    <w:rsid w:val="0064075D"/>
    <w:rsid w:val="00652EBF"/>
    <w:rsid w:val="00653B1D"/>
    <w:rsid w:val="00662816"/>
    <w:rsid w:val="00663708"/>
    <w:rsid w:val="0066513D"/>
    <w:rsid w:val="006713D1"/>
    <w:rsid w:val="006821DB"/>
    <w:rsid w:val="006873CE"/>
    <w:rsid w:val="0069062B"/>
    <w:rsid w:val="00692AA1"/>
    <w:rsid w:val="00695C34"/>
    <w:rsid w:val="00697ED9"/>
    <w:rsid w:val="006A2829"/>
    <w:rsid w:val="006B16E8"/>
    <w:rsid w:val="006B4179"/>
    <w:rsid w:val="006C1A63"/>
    <w:rsid w:val="006C68A0"/>
    <w:rsid w:val="006C7354"/>
    <w:rsid w:val="006D3500"/>
    <w:rsid w:val="006D56D2"/>
    <w:rsid w:val="006D6615"/>
    <w:rsid w:val="006F0BBA"/>
    <w:rsid w:val="006F3B08"/>
    <w:rsid w:val="006F7BCC"/>
    <w:rsid w:val="007077A6"/>
    <w:rsid w:val="00707F31"/>
    <w:rsid w:val="0071182F"/>
    <w:rsid w:val="00715788"/>
    <w:rsid w:val="00717069"/>
    <w:rsid w:val="007248F3"/>
    <w:rsid w:val="0073319F"/>
    <w:rsid w:val="00733649"/>
    <w:rsid w:val="007368E3"/>
    <w:rsid w:val="00736FAE"/>
    <w:rsid w:val="00742FCD"/>
    <w:rsid w:val="00743ABA"/>
    <w:rsid w:val="007511B8"/>
    <w:rsid w:val="00767B66"/>
    <w:rsid w:val="00783030"/>
    <w:rsid w:val="0078342E"/>
    <w:rsid w:val="007A0EB9"/>
    <w:rsid w:val="007A21CA"/>
    <w:rsid w:val="007B1F7F"/>
    <w:rsid w:val="007C6582"/>
    <w:rsid w:val="007C72AE"/>
    <w:rsid w:val="007D01A5"/>
    <w:rsid w:val="007D240E"/>
    <w:rsid w:val="007D6603"/>
    <w:rsid w:val="007F6FEE"/>
    <w:rsid w:val="007F7A39"/>
    <w:rsid w:val="008014BA"/>
    <w:rsid w:val="00801AC2"/>
    <w:rsid w:val="00811100"/>
    <w:rsid w:val="0081445F"/>
    <w:rsid w:val="008168D2"/>
    <w:rsid w:val="008252AB"/>
    <w:rsid w:val="00850DEE"/>
    <w:rsid w:val="008618C4"/>
    <w:rsid w:val="00861FC0"/>
    <w:rsid w:val="0086641B"/>
    <w:rsid w:val="0087550B"/>
    <w:rsid w:val="008818D3"/>
    <w:rsid w:val="00882AE0"/>
    <w:rsid w:val="00884355"/>
    <w:rsid w:val="0089316F"/>
    <w:rsid w:val="008A0A18"/>
    <w:rsid w:val="008A2D2B"/>
    <w:rsid w:val="008C2276"/>
    <w:rsid w:val="008D07DC"/>
    <w:rsid w:val="008D15FF"/>
    <w:rsid w:val="008E3B4B"/>
    <w:rsid w:val="008E41D6"/>
    <w:rsid w:val="008F0FCB"/>
    <w:rsid w:val="00900283"/>
    <w:rsid w:val="0090092A"/>
    <w:rsid w:val="00904226"/>
    <w:rsid w:val="0090684C"/>
    <w:rsid w:val="00914985"/>
    <w:rsid w:val="009200B8"/>
    <w:rsid w:val="009323F3"/>
    <w:rsid w:val="009428C9"/>
    <w:rsid w:val="009441BE"/>
    <w:rsid w:val="0095447C"/>
    <w:rsid w:val="00967408"/>
    <w:rsid w:val="00986160"/>
    <w:rsid w:val="009927E3"/>
    <w:rsid w:val="00997BB3"/>
    <w:rsid w:val="009A0B89"/>
    <w:rsid w:val="009B4042"/>
    <w:rsid w:val="009E0E55"/>
    <w:rsid w:val="00A0420E"/>
    <w:rsid w:val="00A12187"/>
    <w:rsid w:val="00A20B72"/>
    <w:rsid w:val="00A21DAE"/>
    <w:rsid w:val="00A2770A"/>
    <w:rsid w:val="00A31A01"/>
    <w:rsid w:val="00A31ACE"/>
    <w:rsid w:val="00A445C2"/>
    <w:rsid w:val="00A504E2"/>
    <w:rsid w:val="00A62726"/>
    <w:rsid w:val="00A643EA"/>
    <w:rsid w:val="00A65CFD"/>
    <w:rsid w:val="00A751DD"/>
    <w:rsid w:val="00A82127"/>
    <w:rsid w:val="00A849C4"/>
    <w:rsid w:val="00A97D3F"/>
    <w:rsid w:val="00AA07DD"/>
    <w:rsid w:val="00AA3673"/>
    <w:rsid w:val="00AA6259"/>
    <w:rsid w:val="00AB568E"/>
    <w:rsid w:val="00AC5EDC"/>
    <w:rsid w:val="00AD7290"/>
    <w:rsid w:val="00AE365F"/>
    <w:rsid w:val="00AE40D7"/>
    <w:rsid w:val="00AF7C09"/>
    <w:rsid w:val="00B32D91"/>
    <w:rsid w:val="00B363A8"/>
    <w:rsid w:val="00B4693E"/>
    <w:rsid w:val="00B523D9"/>
    <w:rsid w:val="00B52A9E"/>
    <w:rsid w:val="00B52E33"/>
    <w:rsid w:val="00B6401E"/>
    <w:rsid w:val="00B64923"/>
    <w:rsid w:val="00B65A82"/>
    <w:rsid w:val="00B661E8"/>
    <w:rsid w:val="00B73A50"/>
    <w:rsid w:val="00B80B29"/>
    <w:rsid w:val="00B93383"/>
    <w:rsid w:val="00BA540B"/>
    <w:rsid w:val="00BA7081"/>
    <w:rsid w:val="00BB1276"/>
    <w:rsid w:val="00BB5289"/>
    <w:rsid w:val="00BC0809"/>
    <w:rsid w:val="00BE217C"/>
    <w:rsid w:val="00C0032E"/>
    <w:rsid w:val="00C02640"/>
    <w:rsid w:val="00C13060"/>
    <w:rsid w:val="00C23A79"/>
    <w:rsid w:val="00C27B2F"/>
    <w:rsid w:val="00C27E10"/>
    <w:rsid w:val="00C4023E"/>
    <w:rsid w:val="00C4632E"/>
    <w:rsid w:val="00C50FF2"/>
    <w:rsid w:val="00C51AF9"/>
    <w:rsid w:val="00C54884"/>
    <w:rsid w:val="00C56C09"/>
    <w:rsid w:val="00C76E0C"/>
    <w:rsid w:val="00C84657"/>
    <w:rsid w:val="00C93566"/>
    <w:rsid w:val="00C9679E"/>
    <w:rsid w:val="00CA1CDE"/>
    <w:rsid w:val="00CB45A4"/>
    <w:rsid w:val="00CB5C2D"/>
    <w:rsid w:val="00CB60DE"/>
    <w:rsid w:val="00CC140C"/>
    <w:rsid w:val="00CC155F"/>
    <w:rsid w:val="00CC1D95"/>
    <w:rsid w:val="00CC4C08"/>
    <w:rsid w:val="00CD5C9E"/>
    <w:rsid w:val="00CD6CDB"/>
    <w:rsid w:val="00CD6E6C"/>
    <w:rsid w:val="00CD79EC"/>
    <w:rsid w:val="00CE053C"/>
    <w:rsid w:val="00CE3D94"/>
    <w:rsid w:val="00CE7DFA"/>
    <w:rsid w:val="00CF4065"/>
    <w:rsid w:val="00CF4AE3"/>
    <w:rsid w:val="00CF4EBB"/>
    <w:rsid w:val="00D006E8"/>
    <w:rsid w:val="00D01DF5"/>
    <w:rsid w:val="00D05D7F"/>
    <w:rsid w:val="00D305C8"/>
    <w:rsid w:val="00D3599D"/>
    <w:rsid w:val="00D40AFB"/>
    <w:rsid w:val="00D5441C"/>
    <w:rsid w:val="00D577D8"/>
    <w:rsid w:val="00D63B1E"/>
    <w:rsid w:val="00D65E58"/>
    <w:rsid w:val="00D73A10"/>
    <w:rsid w:val="00D756D0"/>
    <w:rsid w:val="00D75D4E"/>
    <w:rsid w:val="00D81A6E"/>
    <w:rsid w:val="00D85225"/>
    <w:rsid w:val="00D91D76"/>
    <w:rsid w:val="00D9741D"/>
    <w:rsid w:val="00DA18ED"/>
    <w:rsid w:val="00DA549A"/>
    <w:rsid w:val="00DB1486"/>
    <w:rsid w:val="00DB2260"/>
    <w:rsid w:val="00DB26AE"/>
    <w:rsid w:val="00DB47B9"/>
    <w:rsid w:val="00DB7D87"/>
    <w:rsid w:val="00DC2807"/>
    <w:rsid w:val="00DD0E63"/>
    <w:rsid w:val="00DE062F"/>
    <w:rsid w:val="00E04418"/>
    <w:rsid w:val="00E04E12"/>
    <w:rsid w:val="00E10890"/>
    <w:rsid w:val="00E13FB2"/>
    <w:rsid w:val="00E265FE"/>
    <w:rsid w:val="00E27BA3"/>
    <w:rsid w:val="00E5053F"/>
    <w:rsid w:val="00E64ED8"/>
    <w:rsid w:val="00E772EE"/>
    <w:rsid w:val="00E96947"/>
    <w:rsid w:val="00EA40E7"/>
    <w:rsid w:val="00EB1B76"/>
    <w:rsid w:val="00EC1180"/>
    <w:rsid w:val="00EE5147"/>
    <w:rsid w:val="00EE51BB"/>
    <w:rsid w:val="00EF2C3A"/>
    <w:rsid w:val="00EF51E3"/>
    <w:rsid w:val="00F00504"/>
    <w:rsid w:val="00F07112"/>
    <w:rsid w:val="00F14467"/>
    <w:rsid w:val="00F263AC"/>
    <w:rsid w:val="00F27355"/>
    <w:rsid w:val="00F300CE"/>
    <w:rsid w:val="00F325CB"/>
    <w:rsid w:val="00F32B1D"/>
    <w:rsid w:val="00F36043"/>
    <w:rsid w:val="00F41BF4"/>
    <w:rsid w:val="00F50FFD"/>
    <w:rsid w:val="00F6239C"/>
    <w:rsid w:val="00F6662E"/>
    <w:rsid w:val="00F738CB"/>
    <w:rsid w:val="00F831CB"/>
    <w:rsid w:val="00F83A4C"/>
    <w:rsid w:val="00F8788B"/>
    <w:rsid w:val="00F92622"/>
    <w:rsid w:val="00FE6035"/>
    <w:rsid w:val="00FF700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paragraph" w:customStyle="1" w:styleId="xmsonormal">
    <w:name w:val="x_msonormal"/>
    <w:basedOn w:val="Normal"/>
    <w:rsid w:val="00C84657"/>
    <w:rPr>
      <w:rFonts w:eastAsiaTheme="minorHAnsi"/>
      <w:lang w:eastAsia="en-GB"/>
    </w:rPr>
  </w:style>
  <w:style w:type="paragraph" w:customStyle="1" w:styleId="xmsolistparagraph">
    <w:name w:val="x_msolistparagraph"/>
    <w:basedOn w:val="Normal"/>
    <w:rsid w:val="00C84657"/>
    <w:rPr>
      <w:rFonts w:eastAsiaTheme="minorHAnsi"/>
      <w:lang w:eastAsia="en-GB"/>
    </w:rPr>
  </w:style>
  <w:style w:type="character" w:styleId="FollowedHyperlink">
    <w:name w:val="FollowedHyperlink"/>
    <w:basedOn w:val="DefaultParagraphFont"/>
    <w:uiPriority w:val="99"/>
    <w:semiHidden/>
    <w:unhideWhenUsed/>
    <w:rsid w:val="00CD7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51070619">
      <w:bodyDiv w:val="1"/>
      <w:marLeft w:val="0"/>
      <w:marRight w:val="0"/>
      <w:marTop w:val="0"/>
      <w:marBottom w:val="0"/>
      <w:divBdr>
        <w:top w:val="none" w:sz="0" w:space="0" w:color="auto"/>
        <w:left w:val="none" w:sz="0" w:space="0" w:color="auto"/>
        <w:bottom w:val="none" w:sz="0" w:space="0" w:color="auto"/>
        <w:right w:val="none" w:sz="0" w:space="0" w:color="auto"/>
      </w:divBdr>
    </w:div>
    <w:div w:id="42704625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86696380">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9061805">
      <w:bodyDiv w:val="1"/>
      <w:marLeft w:val="0"/>
      <w:marRight w:val="0"/>
      <w:marTop w:val="0"/>
      <w:marBottom w:val="0"/>
      <w:divBdr>
        <w:top w:val="none" w:sz="0" w:space="0" w:color="auto"/>
        <w:left w:val="none" w:sz="0" w:space="0" w:color="auto"/>
        <w:bottom w:val="none" w:sz="0" w:space="0" w:color="auto"/>
        <w:right w:val="none" w:sz="0" w:space="0" w:color="auto"/>
      </w:divBdr>
    </w:div>
    <w:div w:id="2115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noble-rogers@ucet.ac.uk"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5C6F9-925C-409A-BB60-F83B317D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0</TotalTime>
  <Pages>2</Pages>
  <Words>584</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Max Fincher</cp:lastModifiedBy>
  <cp:revision>2</cp:revision>
  <cp:lastPrinted>2020-11-26T13:01:00Z</cp:lastPrinted>
  <dcterms:created xsi:type="dcterms:W3CDTF">2021-01-26T09:19:00Z</dcterms:created>
  <dcterms:modified xsi:type="dcterms:W3CDTF">2021-01-26T09:19:00Z</dcterms:modified>
</cp:coreProperties>
</file>