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-207010</wp:posOffset>
                </wp:positionH>
                <wp:positionV relativeFrom="page">
                  <wp:posOffset>402590</wp:posOffset>
                </wp:positionV>
                <wp:extent cx="6217920" cy="1485900"/>
                <wp:effectExtent l="3810" t="254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7"/>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3pt;margin-top:31.7pt;width:489.6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vN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Default="0050585C" w:rsidP="00CB45A4">
                      <w:pPr>
                        <w:ind w:left="5760" w:firstLine="720"/>
                        <w:jc w:val="center"/>
                        <w:rPr>
                          <w:rFonts w:ascii="Arial" w:hAnsi="Arial"/>
                          <w:sz w:val="10"/>
                        </w:rPr>
                      </w:pPr>
                      <w:r>
                        <w:rPr>
                          <w:sz w:val="10"/>
                        </w:rPr>
                        <w:t xml:space="preserve"> </w:t>
                      </w:r>
                      <w:r>
                        <w:rPr>
                          <w:rFonts w:ascii="Arial" w:hAnsi="Arial"/>
                          <w:sz w:val="10"/>
                        </w:rPr>
                        <w:t>A Registered Charity (No 275082)</w:t>
                      </w:r>
                    </w:p>
                    <w:p w:rsidR="0050585C" w:rsidRDefault="0050585C">
                      <w:pPr>
                        <w:rPr>
                          <w:i/>
                          <w:sz w:val="32"/>
                        </w:rPr>
                      </w:pPr>
                    </w:p>
                    <w:p w:rsidR="0050585C" w:rsidRDefault="0050585C"/>
                  </w:txbxContent>
                </v:textbox>
                <w10:wrap anchory="page"/>
              </v:shape>
            </w:pict>
          </mc:Fallback>
        </mc:AlternateContent>
      </w:r>
    </w:p>
    <w:p w:rsidR="004D22CE" w:rsidRDefault="00C2625F"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E64ED8" w:rsidRDefault="00D3599D">
                      <w:pPr>
                        <w:rPr>
                          <w:rFonts w:ascii="Frutiger 45 Light" w:hAnsi="Frutiger 45 Light"/>
                          <w:i/>
                          <w:color w:val="333399"/>
                        </w:rPr>
                      </w:pPr>
                      <w:r>
                        <w:rPr>
                          <w:rFonts w:ascii="Frutiger 45 Light" w:hAnsi="Frutiger 45 Light"/>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C4023E" w:rsidRDefault="00C4023E" w:rsidP="00F325CB">
      <w:pPr>
        <w:jc w:val="both"/>
        <w:rPr>
          <w:rFonts w:ascii="Frutiger 45 Light" w:hAnsi="Frutiger 45 Light"/>
        </w:rPr>
      </w:pPr>
    </w:p>
    <w:p w:rsidR="00436481" w:rsidRDefault="00436481" w:rsidP="00F325CB">
      <w:pPr>
        <w:jc w:val="both"/>
        <w:rPr>
          <w:rFonts w:ascii="Frutiger 45 Light" w:hAnsi="Frutiger 45 Light"/>
        </w:rPr>
      </w:pPr>
    </w:p>
    <w:p w:rsidR="00436481" w:rsidRDefault="00436481"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C765B1" w:rsidRDefault="00C765B1" w:rsidP="00B6401E">
      <w:pPr>
        <w:jc w:val="center"/>
        <w:rPr>
          <w:rFonts w:ascii="Arial" w:hAnsi="Arial" w:cs="Arial"/>
          <w:b/>
          <w:sz w:val="20"/>
          <w:szCs w:val="20"/>
        </w:rPr>
      </w:pPr>
    </w:p>
    <w:p w:rsidR="008C11C2" w:rsidRPr="00A82F97" w:rsidRDefault="008C11C2" w:rsidP="00B6401E">
      <w:pPr>
        <w:jc w:val="center"/>
        <w:rPr>
          <w:rFonts w:ascii="Arial" w:hAnsi="Arial" w:cs="Arial"/>
          <w:b/>
          <w:sz w:val="20"/>
          <w:szCs w:val="20"/>
        </w:rPr>
      </w:pPr>
    </w:p>
    <w:p w:rsidR="003B11D2" w:rsidRPr="00121062" w:rsidRDefault="00064B2E" w:rsidP="008C11C2">
      <w:pPr>
        <w:jc w:val="center"/>
        <w:rPr>
          <w:rFonts w:ascii="Arial" w:hAnsi="Arial" w:cs="Arial"/>
          <w:b/>
          <w:sz w:val="20"/>
          <w:szCs w:val="20"/>
        </w:rPr>
      </w:pPr>
      <w:r w:rsidRPr="00121062">
        <w:rPr>
          <w:rFonts w:ascii="Arial" w:hAnsi="Arial" w:cs="Arial"/>
          <w:b/>
          <w:sz w:val="20"/>
          <w:szCs w:val="20"/>
        </w:rPr>
        <w:t xml:space="preserve">Minutes of </w:t>
      </w:r>
      <w:r w:rsidR="000E44A9" w:rsidRPr="00121062">
        <w:rPr>
          <w:rFonts w:ascii="Arial" w:hAnsi="Arial" w:cs="Arial"/>
          <w:b/>
          <w:sz w:val="20"/>
          <w:szCs w:val="20"/>
        </w:rPr>
        <w:t>the meeting of the</w:t>
      </w:r>
      <w:r w:rsidR="003B11D2" w:rsidRPr="00121062">
        <w:rPr>
          <w:rFonts w:ascii="Arial" w:hAnsi="Arial" w:cs="Arial"/>
          <w:b/>
          <w:sz w:val="20"/>
          <w:szCs w:val="20"/>
        </w:rPr>
        <w:t xml:space="preserve"> School Reference Group </w:t>
      </w:r>
      <w:r w:rsidR="008C11C2" w:rsidRPr="00121062">
        <w:rPr>
          <w:rFonts w:ascii="Arial" w:hAnsi="Arial" w:cs="Arial"/>
          <w:b/>
          <w:sz w:val="20"/>
          <w:szCs w:val="20"/>
        </w:rPr>
        <w:t xml:space="preserve">held at </w:t>
      </w:r>
      <w:r w:rsidR="003D153F" w:rsidRPr="00121062">
        <w:rPr>
          <w:rFonts w:ascii="Arial" w:hAnsi="Arial" w:cs="Arial"/>
          <w:b/>
          <w:sz w:val="20"/>
          <w:szCs w:val="20"/>
        </w:rPr>
        <w:t>1pm</w:t>
      </w:r>
      <w:r w:rsidR="00F4133E" w:rsidRPr="00121062">
        <w:rPr>
          <w:rFonts w:ascii="Arial" w:hAnsi="Arial" w:cs="Arial"/>
          <w:b/>
          <w:sz w:val="20"/>
          <w:szCs w:val="20"/>
        </w:rPr>
        <w:t xml:space="preserve"> </w:t>
      </w:r>
      <w:r w:rsidR="008C11C2" w:rsidRPr="00121062">
        <w:rPr>
          <w:rFonts w:ascii="Arial" w:hAnsi="Arial" w:cs="Arial"/>
          <w:b/>
          <w:sz w:val="20"/>
          <w:szCs w:val="20"/>
        </w:rPr>
        <w:t xml:space="preserve">on </w:t>
      </w:r>
      <w:r w:rsidR="003B11D2" w:rsidRPr="00121062">
        <w:rPr>
          <w:rFonts w:ascii="Arial" w:hAnsi="Arial" w:cs="Arial"/>
          <w:b/>
          <w:sz w:val="20"/>
          <w:szCs w:val="20"/>
        </w:rPr>
        <w:t xml:space="preserve">Wednesday </w:t>
      </w:r>
      <w:r w:rsidR="00783293">
        <w:rPr>
          <w:rFonts w:ascii="Arial" w:hAnsi="Arial" w:cs="Arial"/>
          <w:b/>
          <w:sz w:val="20"/>
          <w:szCs w:val="20"/>
        </w:rPr>
        <w:t xml:space="preserve">14 October </w:t>
      </w:r>
      <w:r w:rsidR="00942938">
        <w:rPr>
          <w:rFonts w:ascii="Arial" w:hAnsi="Arial" w:cs="Arial"/>
          <w:b/>
          <w:sz w:val="20"/>
          <w:szCs w:val="20"/>
        </w:rPr>
        <w:t>2020</w:t>
      </w:r>
      <w:r w:rsidR="00DC2E66" w:rsidRPr="00121062">
        <w:rPr>
          <w:rFonts w:ascii="Arial" w:hAnsi="Arial" w:cs="Arial"/>
          <w:b/>
          <w:sz w:val="20"/>
          <w:szCs w:val="20"/>
        </w:rPr>
        <w:t xml:space="preserve"> </w:t>
      </w:r>
      <w:r w:rsidR="00C0294E">
        <w:rPr>
          <w:rFonts w:ascii="Arial" w:hAnsi="Arial" w:cs="Arial"/>
          <w:b/>
          <w:sz w:val="20"/>
          <w:szCs w:val="20"/>
        </w:rPr>
        <w:t>via Zoom</w:t>
      </w:r>
      <w:r w:rsidR="005B020F" w:rsidRPr="00121062">
        <w:rPr>
          <w:rFonts w:ascii="Arial" w:hAnsi="Arial" w:cs="Arial"/>
          <w:b/>
          <w:sz w:val="20"/>
          <w:szCs w:val="20"/>
        </w:rPr>
        <w:t xml:space="preserve"> </w:t>
      </w:r>
    </w:p>
    <w:p w:rsidR="003B11D2" w:rsidRPr="00121062" w:rsidRDefault="003B11D2" w:rsidP="008C11C2">
      <w:pPr>
        <w:jc w:val="center"/>
        <w:rPr>
          <w:rFonts w:ascii="Arial" w:hAnsi="Arial" w:cs="Arial"/>
          <w:b/>
          <w:sz w:val="20"/>
          <w:szCs w:val="20"/>
        </w:rPr>
      </w:pPr>
    </w:p>
    <w:p w:rsidR="00A82F97" w:rsidRPr="00121062" w:rsidRDefault="00A82F97" w:rsidP="00882516">
      <w:pPr>
        <w:rPr>
          <w:rFonts w:ascii="Arial" w:hAnsi="Arial" w:cs="Arial"/>
          <w:sz w:val="20"/>
          <w:szCs w:val="20"/>
        </w:rPr>
      </w:pPr>
    </w:p>
    <w:p w:rsidR="00882516" w:rsidRPr="00121062" w:rsidRDefault="00882516" w:rsidP="00882516">
      <w:pPr>
        <w:rPr>
          <w:rFonts w:ascii="Arial" w:hAnsi="Arial" w:cs="Arial"/>
          <w:sz w:val="20"/>
          <w:szCs w:val="20"/>
          <w:u w:val="single"/>
        </w:rPr>
      </w:pPr>
      <w:r w:rsidRPr="00121062">
        <w:rPr>
          <w:rFonts w:ascii="Arial" w:hAnsi="Arial" w:cs="Arial"/>
          <w:sz w:val="20"/>
          <w:szCs w:val="20"/>
          <w:u w:val="single"/>
        </w:rPr>
        <w:t>Present</w:t>
      </w:r>
    </w:p>
    <w:p w:rsidR="00882516" w:rsidRPr="00121062" w:rsidRDefault="00882516" w:rsidP="00882516">
      <w:pPr>
        <w:rPr>
          <w:rFonts w:ascii="Arial" w:hAnsi="Arial" w:cs="Arial"/>
          <w:sz w:val="20"/>
          <w:szCs w:val="20"/>
          <w:u w:val="single"/>
        </w:rPr>
      </w:pPr>
    </w:p>
    <w:p w:rsidR="00595E10" w:rsidRDefault="004054B0" w:rsidP="00882516">
      <w:pPr>
        <w:rPr>
          <w:rFonts w:ascii="Arial" w:hAnsi="Arial" w:cs="Arial"/>
          <w:sz w:val="20"/>
          <w:szCs w:val="20"/>
        </w:rPr>
      </w:pPr>
      <w:r>
        <w:rPr>
          <w:rFonts w:ascii="Arial" w:hAnsi="Arial" w:cs="Arial"/>
          <w:sz w:val="20"/>
          <w:szCs w:val="20"/>
        </w:rPr>
        <w:t>Chris Buckley</w:t>
      </w:r>
    </w:p>
    <w:p w:rsidR="00783293" w:rsidRDefault="00783293" w:rsidP="00882516">
      <w:pPr>
        <w:rPr>
          <w:rFonts w:ascii="Arial" w:hAnsi="Arial" w:cs="Arial"/>
          <w:sz w:val="20"/>
          <w:szCs w:val="20"/>
        </w:rPr>
      </w:pPr>
      <w:r>
        <w:rPr>
          <w:rFonts w:ascii="Arial" w:hAnsi="Arial" w:cs="Arial"/>
          <w:sz w:val="20"/>
          <w:szCs w:val="20"/>
        </w:rPr>
        <w:t xml:space="preserve">Jake Capper </w:t>
      </w:r>
      <w:r w:rsidR="00AF6C46">
        <w:rPr>
          <w:rFonts w:ascii="Arial" w:hAnsi="Arial" w:cs="Arial"/>
          <w:sz w:val="20"/>
          <w:szCs w:val="20"/>
        </w:rPr>
        <w:t>(Archbishop Holgate School)</w:t>
      </w:r>
    </w:p>
    <w:p w:rsidR="00217E88" w:rsidRDefault="00F6731A" w:rsidP="00882516">
      <w:pPr>
        <w:rPr>
          <w:rFonts w:ascii="Arial" w:hAnsi="Arial" w:cs="Arial"/>
          <w:sz w:val="20"/>
          <w:szCs w:val="20"/>
        </w:rPr>
      </w:pPr>
      <w:r>
        <w:rPr>
          <w:rFonts w:ascii="Arial" w:hAnsi="Arial" w:cs="Arial"/>
          <w:sz w:val="20"/>
          <w:szCs w:val="20"/>
        </w:rPr>
        <w:t xml:space="preserve">Julie Greer (Cherbourg </w:t>
      </w:r>
      <w:r w:rsidR="004054B0">
        <w:rPr>
          <w:rFonts w:ascii="Arial" w:hAnsi="Arial" w:cs="Arial"/>
          <w:sz w:val="20"/>
          <w:szCs w:val="20"/>
        </w:rPr>
        <w:t>primary</w:t>
      </w:r>
      <w:r>
        <w:rPr>
          <w:rFonts w:ascii="Arial" w:hAnsi="Arial" w:cs="Arial"/>
          <w:sz w:val="20"/>
          <w:szCs w:val="20"/>
        </w:rPr>
        <w:t>)</w:t>
      </w:r>
    </w:p>
    <w:p w:rsidR="00783293" w:rsidRDefault="00783293" w:rsidP="00882516">
      <w:pPr>
        <w:rPr>
          <w:rFonts w:ascii="Arial" w:hAnsi="Arial" w:cs="Arial"/>
          <w:sz w:val="20"/>
          <w:szCs w:val="20"/>
        </w:rPr>
      </w:pPr>
      <w:r>
        <w:rPr>
          <w:rFonts w:ascii="Arial" w:hAnsi="Arial" w:cs="Arial"/>
          <w:sz w:val="20"/>
          <w:szCs w:val="20"/>
        </w:rPr>
        <w:t>Spencer Hennessy (</w:t>
      </w:r>
      <w:r w:rsidR="00EB7FF2">
        <w:rPr>
          <w:rFonts w:ascii="Arial" w:hAnsi="Arial" w:cs="Arial"/>
          <w:sz w:val="20"/>
          <w:szCs w:val="20"/>
        </w:rPr>
        <w:t xml:space="preserve">Emmanuel College, </w:t>
      </w:r>
      <w:r>
        <w:rPr>
          <w:rFonts w:ascii="Arial" w:hAnsi="Arial" w:cs="Arial"/>
          <w:sz w:val="20"/>
          <w:szCs w:val="20"/>
        </w:rPr>
        <w:t>SRG Chair)</w:t>
      </w:r>
    </w:p>
    <w:p w:rsidR="00AF6C46" w:rsidRDefault="00A21416" w:rsidP="00882516">
      <w:pPr>
        <w:rPr>
          <w:rFonts w:ascii="Arial" w:hAnsi="Arial" w:cs="Arial"/>
          <w:sz w:val="20"/>
          <w:szCs w:val="20"/>
        </w:rPr>
      </w:pPr>
      <w:r>
        <w:rPr>
          <w:rFonts w:ascii="Arial" w:hAnsi="Arial" w:cs="Arial"/>
          <w:sz w:val="20"/>
          <w:szCs w:val="20"/>
        </w:rPr>
        <w:t xml:space="preserve">Fiona Hodgkinson </w:t>
      </w:r>
    </w:p>
    <w:p w:rsidR="00F6731A" w:rsidRDefault="00F6731A" w:rsidP="00882516">
      <w:pPr>
        <w:rPr>
          <w:rFonts w:ascii="Arial" w:hAnsi="Arial" w:cs="Arial"/>
          <w:sz w:val="20"/>
          <w:szCs w:val="20"/>
        </w:rPr>
      </w:pPr>
      <w:r>
        <w:rPr>
          <w:rFonts w:ascii="Arial" w:hAnsi="Arial" w:cs="Arial"/>
          <w:sz w:val="20"/>
          <w:szCs w:val="20"/>
        </w:rPr>
        <w:t>Jan Lins</w:t>
      </w:r>
      <w:r w:rsidR="004054B0">
        <w:rPr>
          <w:rFonts w:ascii="Arial" w:hAnsi="Arial" w:cs="Arial"/>
          <w:sz w:val="20"/>
          <w:szCs w:val="20"/>
        </w:rPr>
        <w:t>l</w:t>
      </w:r>
      <w:r w:rsidR="00A21416">
        <w:rPr>
          <w:rFonts w:ascii="Arial" w:hAnsi="Arial" w:cs="Arial"/>
          <w:sz w:val="20"/>
          <w:szCs w:val="20"/>
        </w:rPr>
        <w:t>ey (YITSA)</w:t>
      </w:r>
      <w:bookmarkStart w:id="0" w:name="_GoBack"/>
      <w:bookmarkEnd w:id="0"/>
    </w:p>
    <w:p w:rsidR="00F6731A" w:rsidRDefault="00F6731A" w:rsidP="00882516">
      <w:pPr>
        <w:rPr>
          <w:rFonts w:ascii="Arial" w:hAnsi="Arial" w:cs="Arial"/>
          <w:sz w:val="20"/>
          <w:szCs w:val="20"/>
        </w:rPr>
      </w:pPr>
      <w:r>
        <w:rPr>
          <w:rFonts w:ascii="Arial" w:hAnsi="Arial" w:cs="Arial"/>
          <w:sz w:val="20"/>
          <w:szCs w:val="20"/>
        </w:rPr>
        <w:t>Nicola Lyons (Minster School TSA)</w:t>
      </w:r>
    </w:p>
    <w:p w:rsidR="00F6731A" w:rsidRDefault="00F6731A" w:rsidP="00F6731A">
      <w:pPr>
        <w:rPr>
          <w:rFonts w:ascii="Arial" w:hAnsi="Arial" w:cs="Arial"/>
          <w:sz w:val="20"/>
          <w:szCs w:val="20"/>
        </w:rPr>
      </w:pPr>
      <w:r>
        <w:rPr>
          <w:rFonts w:ascii="Arial" w:hAnsi="Arial" w:cs="Arial"/>
          <w:sz w:val="20"/>
          <w:szCs w:val="20"/>
        </w:rPr>
        <w:t>Jackie Moses (UCET)</w:t>
      </w:r>
    </w:p>
    <w:p w:rsidR="00F6731A" w:rsidRDefault="00F6731A" w:rsidP="00882516">
      <w:pPr>
        <w:rPr>
          <w:rFonts w:ascii="Arial" w:hAnsi="Arial" w:cs="Arial"/>
          <w:sz w:val="20"/>
          <w:szCs w:val="20"/>
        </w:rPr>
      </w:pPr>
      <w:r>
        <w:rPr>
          <w:rFonts w:ascii="Arial" w:hAnsi="Arial" w:cs="Arial"/>
          <w:sz w:val="20"/>
          <w:szCs w:val="20"/>
        </w:rPr>
        <w:t>Margaret Mullholland (ASKLL)</w:t>
      </w:r>
    </w:p>
    <w:p w:rsidR="00AF6C46" w:rsidRDefault="00AF6C46" w:rsidP="00882516">
      <w:pPr>
        <w:rPr>
          <w:rFonts w:ascii="Arial" w:hAnsi="Arial" w:cs="Arial"/>
          <w:sz w:val="20"/>
          <w:szCs w:val="20"/>
        </w:rPr>
      </w:pPr>
      <w:r>
        <w:rPr>
          <w:rFonts w:ascii="Arial" w:hAnsi="Arial" w:cs="Arial"/>
          <w:sz w:val="20"/>
          <w:szCs w:val="20"/>
        </w:rPr>
        <w:t>Trisha O’Malley (</w:t>
      </w:r>
      <w:r w:rsidR="00C141D0">
        <w:rPr>
          <w:rFonts w:ascii="Arial" w:hAnsi="Arial" w:cs="Arial"/>
          <w:sz w:val="20"/>
          <w:szCs w:val="20"/>
        </w:rPr>
        <w:t>Minster School, Nott</w:t>
      </w:r>
      <w:r w:rsidR="005F2FB4">
        <w:rPr>
          <w:rFonts w:ascii="Arial" w:hAnsi="Arial" w:cs="Arial"/>
          <w:sz w:val="20"/>
          <w:szCs w:val="20"/>
        </w:rPr>
        <w:t>ing</w:t>
      </w:r>
      <w:r w:rsidR="00C141D0">
        <w:rPr>
          <w:rFonts w:ascii="Arial" w:hAnsi="Arial" w:cs="Arial"/>
          <w:sz w:val="20"/>
          <w:szCs w:val="20"/>
        </w:rPr>
        <w:t>h</w:t>
      </w:r>
      <w:r w:rsidR="005F2FB4">
        <w:rPr>
          <w:rFonts w:ascii="Arial" w:hAnsi="Arial" w:cs="Arial"/>
          <w:sz w:val="20"/>
          <w:szCs w:val="20"/>
        </w:rPr>
        <w:t>amshire)</w:t>
      </w:r>
    </w:p>
    <w:p w:rsidR="00AF6C46" w:rsidRPr="00121062" w:rsidRDefault="00AF6C46" w:rsidP="00882516">
      <w:pPr>
        <w:rPr>
          <w:rFonts w:ascii="Arial" w:hAnsi="Arial" w:cs="Arial"/>
          <w:sz w:val="20"/>
          <w:szCs w:val="20"/>
        </w:rPr>
      </w:pPr>
      <w:r>
        <w:rPr>
          <w:rFonts w:ascii="Arial" w:hAnsi="Arial" w:cs="Arial"/>
          <w:sz w:val="20"/>
          <w:szCs w:val="20"/>
        </w:rPr>
        <w:t>Emma Rodrigues (Yorkshire Rose TLA)</w:t>
      </w:r>
    </w:p>
    <w:p w:rsidR="00F6731A" w:rsidRDefault="00F6731A" w:rsidP="00F6731A">
      <w:pPr>
        <w:rPr>
          <w:rFonts w:ascii="Arial" w:hAnsi="Arial" w:cs="Arial"/>
          <w:sz w:val="20"/>
          <w:szCs w:val="20"/>
        </w:rPr>
      </w:pPr>
      <w:r w:rsidRPr="00121062">
        <w:rPr>
          <w:rFonts w:ascii="Arial" w:hAnsi="Arial" w:cs="Arial"/>
          <w:sz w:val="20"/>
          <w:szCs w:val="20"/>
        </w:rPr>
        <w:t>James Noble-Rogers (UCET)</w:t>
      </w:r>
    </w:p>
    <w:p w:rsidR="00F6731A" w:rsidRPr="00121062" w:rsidRDefault="00F6731A" w:rsidP="00882516">
      <w:pPr>
        <w:rPr>
          <w:rFonts w:ascii="Arial" w:hAnsi="Arial" w:cs="Arial"/>
          <w:sz w:val="20"/>
          <w:szCs w:val="20"/>
        </w:rPr>
      </w:pPr>
      <w:r>
        <w:rPr>
          <w:rFonts w:ascii="Arial" w:hAnsi="Arial" w:cs="Arial"/>
          <w:sz w:val="20"/>
          <w:szCs w:val="20"/>
        </w:rPr>
        <w:t>Keith Perera (Inspire &amp; Bosco teaching school alliances)</w:t>
      </w:r>
    </w:p>
    <w:p w:rsidR="00882516" w:rsidRDefault="00882516" w:rsidP="00882516">
      <w:pPr>
        <w:rPr>
          <w:rFonts w:ascii="Arial" w:hAnsi="Arial" w:cs="Arial"/>
          <w:sz w:val="20"/>
          <w:szCs w:val="20"/>
        </w:rPr>
      </w:pPr>
      <w:r w:rsidRPr="00121062">
        <w:rPr>
          <w:rFonts w:ascii="Arial" w:hAnsi="Arial" w:cs="Arial"/>
          <w:sz w:val="20"/>
          <w:szCs w:val="20"/>
        </w:rPr>
        <w:t>Brian Rock, Ebor Hope TSA</w:t>
      </w:r>
    </w:p>
    <w:p w:rsidR="00F6731A" w:rsidRPr="00121062" w:rsidRDefault="00F6731A" w:rsidP="00882516">
      <w:pPr>
        <w:rPr>
          <w:rFonts w:ascii="Arial" w:hAnsi="Arial" w:cs="Arial"/>
          <w:sz w:val="20"/>
          <w:szCs w:val="20"/>
        </w:rPr>
      </w:pPr>
      <w:r>
        <w:rPr>
          <w:rFonts w:ascii="Arial" w:hAnsi="Arial" w:cs="Arial"/>
          <w:sz w:val="20"/>
          <w:szCs w:val="20"/>
        </w:rPr>
        <w:t>Samantha Summerfield (Keele &amp; North Staffordshire SCITT)</w:t>
      </w:r>
    </w:p>
    <w:p w:rsidR="005669ED" w:rsidRPr="00121062" w:rsidRDefault="005669ED" w:rsidP="00882516">
      <w:pPr>
        <w:rPr>
          <w:rFonts w:ascii="Arial" w:hAnsi="Arial" w:cs="Arial"/>
          <w:sz w:val="20"/>
          <w:szCs w:val="20"/>
        </w:rPr>
      </w:pPr>
    </w:p>
    <w:p w:rsidR="00AA4E39" w:rsidRPr="00121062" w:rsidRDefault="00AA4E39" w:rsidP="00882516">
      <w:pPr>
        <w:rPr>
          <w:rFonts w:ascii="Arial" w:hAnsi="Arial" w:cs="Arial"/>
          <w:sz w:val="20"/>
          <w:szCs w:val="20"/>
          <w:u w:val="single"/>
        </w:rPr>
      </w:pPr>
      <w:r w:rsidRPr="00121062">
        <w:rPr>
          <w:rFonts w:ascii="Arial" w:hAnsi="Arial" w:cs="Arial"/>
          <w:sz w:val="20"/>
          <w:szCs w:val="20"/>
          <w:u w:val="single"/>
        </w:rPr>
        <w:t>Welcome &amp; introductions</w:t>
      </w:r>
    </w:p>
    <w:p w:rsidR="00882516" w:rsidRPr="00121062" w:rsidRDefault="00882516" w:rsidP="00882516">
      <w:pPr>
        <w:rPr>
          <w:rFonts w:ascii="Arial" w:hAnsi="Arial" w:cs="Arial"/>
          <w:sz w:val="20"/>
          <w:szCs w:val="20"/>
        </w:rPr>
      </w:pPr>
    </w:p>
    <w:p w:rsidR="00882516" w:rsidRPr="00121062" w:rsidRDefault="00942938" w:rsidP="00882516">
      <w:pPr>
        <w:pStyle w:val="ListParagraph"/>
        <w:numPr>
          <w:ilvl w:val="0"/>
          <w:numId w:val="32"/>
        </w:numPr>
        <w:rPr>
          <w:rFonts w:ascii="Arial" w:hAnsi="Arial" w:cs="Arial"/>
          <w:sz w:val="20"/>
          <w:szCs w:val="20"/>
        </w:rPr>
      </w:pPr>
      <w:r>
        <w:rPr>
          <w:rFonts w:ascii="Arial" w:hAnsi="Arial" w:cs="Arial"/>
          <w:sz w:val="20"/>
          <w:szCs w:val="20"/>
        </w:rPr>
        <w:t>Collea</w:t>
      </w:r>
      <w:r w:rsidR="00AA4E39" w:rsidRPr="00121062">
        <w:rPr>
          <w:rFonts w:ascii="Arial" w:hAnsi="Arial" w:cs="Arial"/>
          <w:sz w:val="20"/>
          <w:szCs w:val="20"/>
        </w:rPr>
        <w:t>gues were welcomed to the</w:t>
      </w:r>
      <w:r>
        <w:rPr>
          <w:rFonts w:ascii="Arial" w:hAnsi="Arial" w:cs="Arial"/>
          <w:sz w:val="20"/>
          <w:szCs w:val="20"/>
        </w:rPr>
        <w:t xml:space="preserve"> </w:t>
      </w:r>
      <w:r w:rsidR="00EB7FF2">
        <w:rPr>
          <w:rFonts w:ascii="Arial" w:hAnsi="Arial" w:cs="Arial"/>
          <w:sz w:val="20"/>
          <w:szCs w:val="20"/>
        </w:rPr>
        <w:t>first meeting of the academic year</w:t>
      </w:r>
      <w:r>
        <w:rPr>
          <w:rFonts w:ascii="Arial" w:hAnsi="Arial" w:cs="Arial"/>
          <w:sz w:val="20"/>
          <w:szCs w:val="20"/>
        </w:rPr>
        <w:t xml:space="preserve">. </w:t>
      </w:r>
      <w:r w:rsidR="00AA4E39" w:rsidRPr="00121062">
        <w:rPr>
          <w:rFonts w:ascii="Arial" w:hAnsi="Arial" w:cs="Arial"/>
          <w:sz w:val="20"/>
          <w:szCs w:val="20"/>
        </w:rPr>
        <w:t xml:space="preserve"> </w:t>
      </w:r>
    </w:p>
    <w:p w:rsidR="00AA4E39" w:rsidRPr="00121062" w:rsidRDefault="00AA4E39" w:rsidP="00AA4E39">
      <w:pPr>
        <w:rPr>
          <w:rFonts w:ascii="Arial" w:hAnsi="Arial" w:cs="Arial"/>
          <w:sz w:val="20"/>
          <w:szCs w:val="20"/>
        </w:rPr>
      </w:pPr>
    </w:p>
    <w:p w:rsidR="00FE7278" w:rsidRPr="00121062" w:rsidRDefault="00FE7278" w:rsidP="00FE7278">
      <w:pPr>
        <w:rPr>
          <w:rFonts w:ascii="Arial" w:hAnsi="Arial" w:cs="Arial"/>
          <w:sz w:val="20"/>
          <w:szCs w:val="20"/>
        </w:rPr>
      </w:pPr>
      <w:r w:rsidRPr="00121062">
        <w:rPr>
          <w:rFonts w:ascii="Arial" w:hAnsi="Arial" w:cs="Arial"/>
          <w:sz w:val="20"/>
          <w:szCs w:val="20"/>
          <w:u w:val="single"/>
        </w:rPr>
        <w:t>Minutes of the previous meeting</w:t>
      </w:r>
    </w:p>
    <w:p w:rsidR="00FE7278" w:rsidRPr="00121062" w:rsidRDefault="00FE7278" w:rsidP="00FE7278">
      <w:pPr>
        <w:rPr>
          <w:rFonts w:ascii="Arial" w:hAnsi="Arial" w:cs="Arial"/>
          <w:sz w:val="20"/>
          <w:szCs w:val="20"/>
        </w:rPr>
      </w:pPr>
    </w:p>
    <w:p w:rsidR="00EB7FF2" w:rsidRPr="00EB7FF2" w:rsidRDefault="00FE7278" w:rsidP="00EB7FF2">
      <w:pPr>
        <w:pStyle w:val="ListParagraph"/>
        <w:numPr>
          <w:ilvl w:val="0"/>
          <w:numId w:val="32"/>
        </w:numPr>
        <w:rPr>
          <w:rFonts w:ascii="Arial" w:hAnsi="Arial" w:cs="Arial"/>
          <w:sz w:val="20"/>
          <w:szCs w:val="20"/>
        </w:rPr>
      </w:pPr>
      <w:r w:rsidRPr="00121062">
        <w:rPr>
          <w:rFonts w:ascii="Arial" w:hAnsi="Arial" w:cs="Arial"/>
          <w:sz w:val="20"/>
          <w:szCs w:val="20"/>
        </w:rPr>
        <w:t xml:space="preserve">The minutes of the meeting held on </w:t>
      </w:r>
      <w:r w:rsidR="00EB7FF2">
        <w:rPr>
          <w:rFonts w:ascii="Arial" w:hAnsi="Arial" w:cs="Arial"/>
          <w:sz w:val="20"/>
          <w:szCs w:val="20"/>
        </w:rPr>
        <w:t>3 June</w:t>
      </w:r>
      <w:r w:rsidRPr="00121062">
        <w:rPr>
          <w:rFonts w:ascii="Arial" w:hAnsi="Arial" w:cs="Arial"/>
          <w:sz w:val="20"/>
          <w:szCs w:val="20"/>
        </w:rPr>
        <w:t xml:space="preserve"> were agreed. </w:t>
      </w:r>
      <w:r w:rsidR="00EB7FF2">
        <w:rPr>
          <w:rFonts w:ascii="Arial" w:hAnsi="Arial" w:cs="Arial"/>
          <w:sz w:val="20"/>
          <w:szCs w:val="20"/>
        </w:rPr>
        <w:t>There were no matters arising not already included on the agenda.</w:t>
      </w:r>
    </w:p>
    <w:p w:rsidR="00EB7FF2" w:rsidRDefault="00EB7FF2" w:rsidP="00EB7FF2">
      <w:pPr>
        <w:pStyle w:val="ListParagraph"/>
        <w:ind w:left="360"/>
        <w:rPr>
          <w:rFonts w:ascii="Arial" w:hAnsi="Arial" w:cs="Arial"/>
          <w:sz w:val="20"/>
          <w:szCs w:val="20"/>
        </w:rPr>
      </w:pPr>
    </w:p>
    <w:p w:rsidR="00FE7278" w:rsidRDefault="00EB7FF2" w:rsidP="00EB7FF2">
      <w:pPr>
        <w:rPr>
          <w:rFonts w:ascii="Arial" w:hAnsi="Arial" w:cs="Arial"/>
          <w:sz w:val="20"/>
          <w:szCs w:val="20"/>
        </w:rPr>
      </w:pPr>
      <w:r>
        <w:rPr>
          <w:rFonts w:ascii="Arial" w:hAnsi="Arial" w:cs="Arial"/>
          <w:sz w:val="20"/>
          <w:szCs w:val="20"/>
          <w:u w:val="single"/>
        </w:rPr>
        <w:t>UCET updates</w:t>
      </w:r>
      <w:r w:rsidR="001D0CD9" w:rsidRPr="00EB7FF2">
        <w:rPr>
          <w:rFonts w:ascii="Arial" w:hAnsi="Arial" w:cs="Arial"/>
          <w:sz w:val="20"/>
          <w:szCs w:val="20"/>
        </w:rPr>
        <w:t xml:space="preserve"> </w:t>
      </w:r>
    </w:p>
    <w:p w:rsidR="00EB7FF2" w:rsidRDefault="00EB7FF2" w:rsidP="00EB7FF2">
      <w:pPr>
        <w:rPr>
          <w:rFonts w:ascii="Arial" w:hAnsi="Arial" w:cs="Arial"/>
          <w:sz w:val="20"/>
          <w:szCs w:val="20"/>
        </w:rPr>
      </w:pPr>
    </w:p>
    <w:p w:rsidR="004071E4" w:rsidRPr="00B5434B" w:rsidRDefault="00EB7FF2" w:rsidP="00D63CE4">
      <w:pPr>
        <w:pStyle w:val="ListParagraph"/>
        <w:numPr>
          <w:ilvl w:val="0"/>
          <w:numId w:val="32"/>
        </w:numPr>
        <w:rPr>
          <w:rFonts w:ascii="Arial" w:hAnsi="Arial" w:cs="Arial"/>
          <w:sz w:val="20"/>
          <w:szCs w:val="20"/>
        </w:rPr>
      </w:pPr>
      <w:r w:rsidRPr="00B5434B">
        <w:rPr>
          <w:rFonts w:ascii="Arial" w:hAnsi="Arial" w:cs="Arial"/>
          <w:sz w:val="20"/>
          <w:szCs w:val="20"/>
        </w:rPr>
        <w:t>JNR updated SRG colleagues on recent UCET activities, primarily relating to negotiations and discussions with DfE on relaxations to the ITE requirements</w:t>
      </w:r>
      <w:r w:rsidR="00E600C7" w:rsidRPr="00B5434B">
        <w:rPr>
          <w:rFonts w:ascii="Arial" w:hAnsi="Arial" w:cs="Arial"/>
          <w:sz w:val="20"/>
          <w:szCs w:val="20"/>
        </w:rPr>
        <w:t xml:space="preserve"> to be carried forward into 2020/2</w:t>
      </w:r>
      <w:r w:rsidR="00B5434B" w:rsidRPr="00B5434B">
        <w:rPr>
          <w:rFonts w:ascii="Arial" w:hAnsi="Arial" w:cs="Arial"/>
          <w:sz w:val="20"/>
          <w:szCs w:val="20"/>
        </w:rPr>
        <w:t>1</w:t>
      </w:r>
      <w:r w:rsidRPr="00B5434B">
        <w:rPr>
          <w:rFonts w:ascii="Arial" w:hAnsi="Arial" w:cs="Arial"/>
          <w:sz w:val="20"/>
          <w:szCs w:val="20"/>
        </w:rPr>
        <w:t>, course extension funding for deferred student teachers</w:t>
      </w:r>
      <w:r w:rsidR="00B5434B" w:rsidRPr="00B5434B">
        <w:rPr>
          <w:rFonts w:ascii="Arial" w:hAnsi="Arial" w:cs="Arial"/>
          <w:sz w:val="20"/>
          <w:szCs w:val="20"/>
        </w:rPr>
        <w:t>, I</w:t>
      </w:r>
      <w:r w:rsidRPr="00B5434B">
        <w:rPr>
          <w:rFonts w:ascii="Arial" w:hAnsi="Arial" w:cs="Arial"/>
          <w:sz w:val="20"/>
          <w:szCs w:val="20"/>
        </w:rPr>
        <w:t>TE placement issues</w:t>
      </w:r>
      <w:r w:rsidR="00B5434B" w:rsidRPr="00B5434B">
        <w:rPr>
          <w:rFonts w:ascii="Arial" w:hAnsi="Arial" w:cs="Arial"/>
          <w:sz w:val="20"/>
          <w:szCs w:val="20"/>
        </w:rPr>
        <w:t xml:space="preserve"> and CCF resources</w:t>
      </w:r>
      <w:r w:rsidRPr="00B5434B">
        <w:rPr>
          <w:rFonts w:ascii="Arial" w:hAnsi="Arial" w:cs="Arial"/>
          <w:sz w:val="20"/>
          <w:szCs w:val="20"/>
        </w:rPr>
        <w:t>.</w:t>
      </w:r>
      <w:r w:rsidR="00C141D0" w:rsidRPr="00B5434B">
        <w:rPr>
          <w:rFonts w:ascii="Arial" w:hAnsi="Arial" w:cs="Arial"/>
          <w:sz w:val="20"/>
          <w:szCs w:val="20"/>
        </w:rPr>
        <w:t xml:space="preserve"> </w:t>
      </w:r>
      <w:r w:rsidR="00B5434B">
        <w:rPr>
          <w:rFonts w:ascii="Arial" w:hAnsi="Arial" w:cs="Arial"/>
          <w:sz w:val="20"/>
          <w:szCs w:val="20"/>
        </w:rPr>
        <w:br/>
      </w:r>
    </w:p>
    <w:p w:rsidR="005F2FB4" w:rsidRDefault="005F2FB4" w:rsidP="004071E4">
      <w:pPr>
        <w:rPr>
          <w:rFonts w:ascii="Arial" w:hAnsi="Arial" w:cs="Arial"/>
          <w:sz w:val="20"/>
          <w:szCs w:val="20"/>
        </w:rPr>
      </w:pPr>
      <w:r>
        <w:rPr>
          <w:rFonts w:ascii="Arial" w:hAnsi="Arial" w:cs="Arial"/>
          <w:sz w:val="20"/>
          <w:szCs w:val="20"/>
          <w:u w:val="single"/>
        </w:rPr>
        <w:t>Regulatory issues</w:t>
      </w:r>
    </w:p>
    <w:p w:rsidR="005F2FB4" w:rsidRDefault="005F2FB4" w:rsidP="004071E4">
      <w:pPr>
        <w:rPr>
          <w:rFonts w:ascii="Arial" w:hAnsi="Arial" w:cs="Arial"/>
          <w:sz w:val="20"/>
          <w:szCs w:val="20"/>
        </w:rPr>
      </w:pPr>
    </w:p>
    <w:p w:rsidR="00B5434B" w:rsidRPr="00EB7FF2" w:rsidRDefault="005F2FB4" w:rsidP="00B5434B">
      <w:pPr>
        <w:pStyle w:val="ListParagraph"/>
        <w:numPr>
          <w:ilvl w:val="0"/>
          <w:numId w:val="32"/>
        </w:numPr>
        <w:rPr>
          <w:rFonts w:ascii="Arial" w:hAnsi="Arial" w:cs="Arial"/>
          <w:sz w:val="20"/>
          <w:szCs w:val="20"/>
        </w:rPr>
      </w:pPr>
      <w:r>
        <w:rPr>
          <w:rFonts w:ascii="Arial" w:hAnsi="Arial" w:cs="Arial"/>
          <w:sz w:val="20"/>
          <w:szCs w:val="20"/>
        </w:rPr>
        <w:t xml:space="preserve">UCET reported that it had (unsuccessfully) argued that both the Core Content Framework (CCF) and the new OfSTED inspection framework be delayed by 12 months to allow the ITE sector to focus on more pressing concerns. It had advised its membership that, while they should plan and prepare for both, their main priority should be in meeting the needs of their students and partner schools. Advice had also been issued about the scope providers had, within the context of the inspection framework, to cover approaches to the teaching of early reading other than systematic synthetic phonics. </w:t>
      </w:r>
      <w:r w:rsidR="00B5434B">
        <w:rPr>
          <w:rFonts w:ascii="Arial" w:hAnsi="Arial" w:cs="Arial"/>
          <w:sz w:val="20"/>
          <w:szCs w:val="20"/>
        </w:rPr>
        <w:t xml:space="preserve">Some doubts were expressed about whether ITE inspections would actually begin in January 2021 as planned. Reports were give of some positive reactions to OfSTED visits to schools short of inspection that had taken place that term. </w:t>
      </w:r>
    </w:p>
    <w:p w:rsidR="005F2FB4" w:rsidRDefault="005F2FB4" w:rsidP="004071E4">
      <w:pPr>
        <w:rPr>
          <w:rFonts w:ascii="Arial" w:hAnsi="Arial" w:cs="Arial"/>
          <w:sz w:val="20"/>
          <w:szCs w:val="20"/>
        </w:rPr>
      </w:pPr>
    </w:p>
    <w:p w:rsidR="005F2FB4" w:rsidRDefault="005F2FB4" w:rsidP="004071E4">
      <w:pPr>
        <w:rPr>
          <w:rFonts w:ascii="Arial" w:hAnsi="Arial" w:cs="Arial"/>
          <w:sz w:val="20"/>
          <w:szCs w:val="20"/>
        </w:rPr>
      </w:pPr>
    </w:p>
    <w:p w:rsidR="004071E4" w:rsidRDefault="004071E4" w:rsidP="004071E4">
      <w:pPr>
        <w:rPr>
          <w:rFonts w:ascii="Arial" w:hAnsi="Arial" w:cs="Arial"/>
          <w:sz w:val="20"/>
          <w:szCs w:val="20"/>
        </w:rPr>
      </w:pPr>
      <w:r>
        <w:rPr>
          <w:rFonts w:ascii="Arial" w:hAnsi="Arial" w:cs="Arial"/>
          <w:sz w:val="20"/>
          <w:szCs w:val="20"/>
          <w:u w:val="single"/>
        </w:rPr>
        <w:t>Covid 19</w:t>
      </w:r>
    </w:p>
    <w:p w:rsidR="004071E4" w:rsidRDefault="004071E4" w:rsidP="004071E4">
      <w:pPr>
        <w:rPr>
          <w:rFonts w:ascii="Arial" w:hAnsi="Arial" w:cs="Arial"/>
          <w:sz w:val="20"/>
          <w:szCs w:val="20"/>
        </w:rPr>
      </w:pPr>
    </w:p>
    <w:p w:rsidR="00E600C7" w:rsidRDefault="00E600C7" w:rsidP="001D0CD9">
      <w:pPr>
        <w:pStyle w:val="ListParagraph"/>
        <w:numPr>
          <w:ilvl w:val="0"/>
          <w:numId w:val="32"/>
        </w:numPr>
        <w:rPr>
          <w:rFonts w:ascii="Arial" w:hAnsi="Arial" w:cs="Arial"/>
          <w:sz w:val="20"/>
          <w:szCs w:val="20"/>
        </w:rPr>
      </w:pPr>
      <w:r>
        <w:rPr>
          <w:rFonts w:ascii="Arial" w:hAnsi="Arial" w:cs="Arial"/>
          <w:sz w:val="20"/>
          <w:szCs w:val="20"/>
        </w:rPr>
        <w:t xml:space="preserve">The following points were raised </w:t>
      </w:r>
      <w:r w:rsidR="00CD2211">
        <w:rPr>
          <w:rFonts w:ascii="Arial" w:hAnsi="Arial" w:cs="Arial"/>
          <w:sz w:val="20"/>
          <w:szCs w:val="20"/>
        </w:rPr>
        <w:t>about the implications of Covid 19 and the response of the sector</w:t>
      </w:r>
      <w:r>
        <w:rPr>
          <w:rFonts w:ascii="Arial" w:hAnsi="Arial" w:cs="Arial"/>
          <w:sz w:val="20"/>
          <w:szCs w:val="20"/>
        </w:rPr>
        <w:t>:</w:t>
      </w:r>
      <w:r w:rsidR="00B5434B">
        <w:rPr>
          <w:rFonts w:ascii="Arial" w:hAnsi="Arial" w:cs="Arial"/>
          <w:sz w:val="20"/>
          <w:szCs w:val="20"/>
        </w:rPr>
        <w:br/>
      </w:r>
    </w:p>
    <w:p w:rsidR="00CD2211" w:rsidRDefault="00CD2211" w:rsidP="00CD2211">
      <w:pPr>
        <w:pStyle w:val="ListParagraph"/>
        <w:numPr>
          <w:ilvl w:val="0"/>
          <w:numId w:val="35"/>
        </w:numPr>
        <w:rPr>
          <w:rFonts w:ascii="Arial" w:hAnsi="Arial" w:cs="Arial"/>
          <w:sz w:val="20"/>
          <w:szCs w:val="20"/>
        </w:rPr>
      </w:pPr>
      <w:r>
        <w:rPr>
          <w:rFonts w:ascii="Arial" w:hAnsi="Arial" w:cs="Arial"/>
          <w:sz w:val="20"/>
          <w:szCs w:val="20"/>
        </w:rPr>
        <w:t>Second school placements had been curtailed by some providers</w:t>
      </w:r>
      <w:r w:rsidR="00B5434B">
        <w:rPr>
          <w:rFonts w:ascii="Arial" w:hAnsi="Arial" w:cs="Arial"/>
          <w:sz w:val="20"/>
          <w:szCs w:val="20"/>
        </w:rPr>
        <w:t xml:space="preserve">. </w:t>
      </w:r>
      <w:r>
        <w:rPr>
          <w:rFonts w:ascii="Arial" w:hAnsi="Arial" w:cs="Arial"/>
          <w:sz w:val="20"/>
          <w:szCs w:val="20"/>
        </w:rPr>
        <w:t>Paired placements were increasingly being used. Schools were in some instances withdrawing from placements at short notice in response to spikes in infections. Parental concerns about students being in school were also starting to have an impact. Schools impacted directly by Covid had particular issues re placement capacity.</w:t>
      </w:r>
    </w:p>
    <w:p w:rsidR="00CA2120" w:rsidRDefault="00CA2120" w:rsidP="00CD2211">
      <w:pPr>
        <w:pStyle w:val="ListParagraph"/>
        <w:numPr>
          <w:ilvl w:val="0"/>
          <w:numId w:val="35"/>
        </w:numPr>
        <w:rPr>
          <w:rFonts w:ascii="Arial" w:hAnsi="Arial" w:cs="Arial"/>
          <w:sz w:val="20"/>
          <w:szCs w:val="20"/>
        </w:rPr>
      </w:pPr>
      <w:r>
        <w:rPr>
          <w:rFonts w:ascii="Arial" w:hAnsi="Arial" w:cs="Arial"/>
          <w:sz w:val="20"/>
          <w:szCs w:val="20"/>
        </w:rPr>
        <w:t xml:space="preserve">In one case all placements had taken place during the second term to prevent cross-contamination between HE and school settings. </w:t>
      </w:r>
    </w:p>
    <w:p w:rsidR="00CD2211" w:rsidRDefault="00CD2211" w:rsidP="00CD2211">
      <w:pPr>
        <w:pStyle w:val="ListParagraph"/>
        <w:numPr>
          <w:ilvl w:val="0"/>
          <w:numId w:val="35"/>
        </w:numPr>
        <w:rPr>
          <w:rFonts w:ascii="Arial" w:hAnsi="Arial" w:cs="Arial"/>
          <w:sz w:val="20"/>
          <w:szCs w:val="20"/>
        </w:rPr>
      </w:pPr>
      <w:r>
        <w:rPr>
          <w:rFonts w:ascii="Arial" w:hAnsi="Arial" w:cs="Arial"/>
          <w:sz w:val="20"/>
          <w:szCs w:val="20"/>
        </w:rPr>
        <w:t>Different ITE providers had different policies</w:t>
      </w:r>
      <w:r w:rsidR="00B5434B">
        <w:rPr>
          <w:rFonts w:ascii="Arial" w:hAnsi="Arial" w:cs="Arial"/>
          <w:sz w:val="20"/>
          <w:szCs w:val="20"/>
        </w:rPr>
        <w:t xml:space="preserve"> in regards to the centre-based face</w:t>
      </w:r>
      <w:r>
        <w:rPr>
          <w:rFonts w:ascii="Arial" w:hAnsi="Arial" w:cs="Arial"/>
          <w:sz w:val="20"/>
          <w:szCs w:val="20"/>
        </w:rPr>
        <w:t xml:space="preserve"> to face teaching of student teachers. This could make things complicated for schools working in partnership with different providers. </w:t>
      </w:r>
    </w:p>
    <w:p w:rsidR="00CD2211" w:rsidRDefault="00CD2211" w:rsidP="00CD2211">
      <w:pPr>
        <w:pStyle w:val="ListParagraph"/>
        <w:numPr>
          <w:ilvl w:val="0"/>
          <w:numId w:val="35"/>
        </w:numPr>
        <w:rPr>
          <w:rFonts w:ascii="Arial" w:hAnsi="Arial" w:cs="Arial"/>
          <w:sz w:val="20"/>
          <w:szCs w:val="20"/>
        </w:rPr>
      </w:pPr>
      <w:r>
        <w:rPr>
          <w:rFonts w:ascii="Arial" w:hAnsi="Arial" w:cs="Arial"/>
          <w:sz w:val="20"/>
          <w:szCs w:val="20"/>
        </w:rPr>
        <w:t>Partnerships and placements were holding firm so far, but the situation was evolving. Some schools were welcoming student teachers as a valuable resource.</w:t>
      </w:r>
    </w:p>
    <w:p w:rsidR="00A04E8D" w:rsidRDefault="00CD2211" w:rsidP="00CD2211">
      <w:pPr>
        <w:pStyle w:val="ListParagraph"/>
        <w:numPr>
          <w:ilvl w:val="0"/>
          <w:numId w:val="35"/>
        </w:numPr>
        <w:rPr>
          <w:rFonts w:ascii="Arial" w:hAnsi="Arial" w:cs="Arial"/>
          <w:sz w:val="20"/>
          <w:szCs w:val="20"/>
        </w:rPr>
      </w:pPr>
      <w:r>
        <w:rPr>
          <w:rFonts w:ascii="Arial" w:hAnsi="Arial" w:cs="Arial"/>
          <w:sz w:val="20"/>
          <w:szCs w:val="20"/>
        </w:rPr>
        <w:t>On</w:t>
      </w:r>
      <w:r w:rsidR="00A04E8D">
        <w:rPr>
          <w:rFonts w:ascii="Arial" w:hAnsi="Arial" w:cs="Arial"/>
          <w:sz w:val="20"/>
          <w:szCs w:val="20"/>
        </w:rPr>
        <w:t>-line observations of student t</w:t>
      </w:r>
      <w:r>
        <w:rPr>
          <w:rFonts w:ascii="Arial" w:hAnsi="Arial" w:cs="Arial"/>
          <w:sz w:val="20"/>
          <w:szCs w:val="20"/>
        </w:rPr>
        <w:t>e</w:t>
      </w:r>
      <w:r w:rsidR="00A04E8D">
        <w:rPr>
          <w:rFonts w:ascii="Arial" w:hAnsi="Arial" w:cs="Arial"/>
          <w:sz w:val="20"/>
          <w:szCs w:val="20"/>
        </w:rPr>
        <w:t>a</w:t>
      </w:r>
      <w:r>
        <w:rPr>
          <w:rFonts w:ascii="Arial" w:hAnsi="Arial" w:cs="Arial"/>
          <w:sz w:val="20"/>
          <w:szCs w:val="20"/>
        </w:rPr>
        <w:t>chers had worked well, with recordings of lessons sometimes being made, albeit with the faces of pupils ‘blurred’</w:t>
      </w:r>
      <w:r w:rsidR="00A04E8D">
        <w:rPr>
          <w:rFonts w:ascii="Arial" w:hAnsi="Arial" w:cs="Arial"/>
          <w:sz w:val="20"/>
          <w:szCs w:val="20"/>
        </w:rPr>
        <w:t>. Parents were sometimes asked to agree at the beginning of the year that recordings could be made. Remote observation was however less appropriate in early years settings.  .</w:t>
      </w:r>
    </w:p>
    <w:p w:rsidR="00A04E8D" w:rsidRDefault="00A04E8D" w:rsidP="00CD2211">
      <w:pPr>
        <w:pStyle w:val="ListParagraph"/>
        <w:numPr>
          <w:ilvl w:val="0"/>
          <w:numId w:val="35"/>
        </w:numPr>
        <w:rPr>
          <w:rFonts w:ascii="Arial" w:hAnsi="Arial" w:cs="Arial"/>
          <w:sz w:val="20"/>
          <w:szCs w:val="20"/>
        </w:rPr>
      </w:pPr>
      <w:r>
        <w:rPr>
          <w:rFonts w:ascii="Arial" w:hAnsi="Arial" w:cs="Arial"/>
          <w:sz w:val="20"/>
          <w:szCs w:val="20"/>
        </w:rPr>
        <w:t xml:space="preserve">Observation of discussions between mentors and student teachers could prove as useful and informative as lesson observations. </w:t>
      </w:r>
    </w:p>
    <w:p w:rsidR="00CD2211" w:rsidRDefault="00A04E8D" w:rsidP="00CD2211">
      <w:pPr>
        <w:pStyle w:val="ListParagraph"/>
        <w:numPr>
          <w:ilvl w:val="0"/>
          <w:numId w:val="35"/>
        </w:numPr>
        <w:rPr>
          <w:rFonts w:ascii="Arial" w:hAnsi="Arial" w:cs="Arial"/>
          <w:sz w:val="20"/>
          <w:szCs w:val="20"/>
        </w:rPr>
      </w:pPr>
      <w:r>
        <w:rPr>
          <w:rFonts w:ascii="Arial" w:hAnsi="Arial" w:cs="Arial"/>
          <w:sz w:val="20"/>
          <w:szCs w:val="20"/>
        </w:rPr>
        <w:t xml:space="preserve">DfE advice to schools on the benefits of offering placements, and Julie Greer’s and Margaret Mullholland’s Collective Ed think-piece, had both been helpful. It was understood that further DfE </w:t>
      </w:r>
      <w:r w:rsidR="00B5434B">
        <w:rPr>
          <w:rFonts w:ascii="Arial" w:hAnsi="Arial" w:cs="Arial"/>
          <w:sz w:val="20"/>
          <w:szCs w:val="20"/>
        </w:rPr>
        <w:t xml:space="preserve">encouragement to schools </w:t>
      </w:r>
      <w:r>
        <w:rPr>
          <w:rFonts w:ascii="Arial" w:hAnsi="Arial" w:cs="Arial"/>
          <w:sz w:val="20"/>
          <w:szCs w:val="20"/>
        </w:rPr>
        <w:t xml:space="preserve">was on its way.  </w:t>
      </w:r>
    </w:p>
    <w:p w:rsidR="00A04E8D" w:rsidRDefault="00A04E8D" w:rsidP="00CD2211">
      <w:pPr>
        <w:pStyle w:val="ListParagraph"/>
        <w:numPr>
          <w:ilvl w:val="0"/>
          <w:numId w:val="35"/>
        </w:numPr>
        <w:rPr>
          <w:rFonts w:ascii="Arial" w:hAnsi="Arial" w:cs="Arial"/>
          <w:sz w:val="20"/>
          <w:szCs w:val="20"/>
        </w:rPr>
      </w:pPr>
      <w:r>
        <w:rPr>
          <w:rFonts w:ascii="Arial" w:hAnsi="Arial" w:cs="Arial"/>
          <w:sz w:val="20"/>
          <w:szCs w:val="20"/>
        </w:rPr>
        <w:t>Carrying out robust risk assessments, taking account of a variety of factors (e.g. students living in houses of multiple occupancy) were essential.</w:t>
      </w:r>
    </w:p>
    <w:p w:rsidR="00A04E8D" w:rsidRDefault="00A04E8D" w:rsidP="00CD2211">
      <w:pPr>
        <w:pStyle w:val="ListParagraph"/>
        <w:numPr>
          <w:ilvl w:val="0"/>
          <w:numId w:val="35"/>
        </w:numPr>
        <w:rPr>
          <w:rFonts w:ascii="Arial" w:hAnsi="Arial" w:cs="Arial"/>
          <w:sz w:val="20"/>
          <w:szCs w:val="20"/>
        </w:rPr>
      </w:pPr>
      <w:r>
        <w:rPr>
          <w:rFonts w:ascii="Arial" w:hAnsi="Arial" w:cs="Arial"/>
          <w:sz w:val="20"/>
          <w:szCs w:val="20"/>
        </w:rPr>
        <w:t xml:space="preserve">A ‘family of mentors’ model, in which different people in the school have different responsibilities </w:t>
      </w:r>
      <w:r w:rsidR="00CA2120">
        <w:rPr>
          <w:rFonts w:ascii="Arial" w:hAnsi="Arial" w:cs="Arial"/>
          <w:sz w:val="20"/>
          <w:szCs w:val="20"/>
        </w:rPr>
        <w:t>to support the learning of student teachers, was suggested.</w:t>
      </w:r>
      <w:r w:rsidR="00CA2120">
        <w:rPr>
          <w:rFonts w:ascii="Arial" w:hAnsi="Arial" w:cs="Arial"/>
          <w:sz w:val="20"/>
          <w:szCs w:val="20"/>
        </w:rPr>
        <w:br/>
      </w:r>
    </w:p>
    <w:p w:rsidR="00CA2120" w:rsidRPr="00CA2120" w:rsidRDefault="00CA2120" w:rsidP="00CA2120">
      <w:pPr>
        <w:rPr>
          <w:rFonts w:ascii="Arial" w:hAnsi="Arial" w:cs="Arial"/>
          <w:sz w:val="20"/>
          <w:szCs w:val="20"/>
          <w:u w:val="single"/>
        </w:rPr>
      </w:pPr>
      <w:r>
        <w:rPr>
          <w:rFonts w:ascii="Arial" w:hAnsi="Arial" w:cs="Arial"/>
          <w:sz w:val="20"/>
          <w:szCs w:val="20"/>
          <w:u w:val="single"/>
        </w:rPr>
        <w:t>Recruitment to ITE</w:t>
      </w:r>
    </w:p>
    <w:p w:rsidR="00CD2211" w:rsidRPr="00CD2211" w:rsidRDefault="00CD2211" w:rsidP="00CD2211">
      <w:pPr>
        <w:rPr>
          <w:rFonts w:ascii="Arial" w:hAnsi="Arial" w:cs="Arial"/>
          <w:sz w:val="20"/>
          <w:szCs w:val="20"/>
        </w:rPr>
      </w:pPr>
    </w:p>
    <w:p w:rsidR="00CA2120" w:rsidRDefault="00CA2120" w:rsidP="001D0CD9">
      <w:pPr>
        <w:pStyle w:val="ListParagraph"/>
        <w:numPr>
          <w:ilvl w:val="0"/>
          <w:numId w:val="32"/>
        </w:numPr>
        <w:rPr>
          <w:rFonts w:ascii="Arial" w:hAnsi="Arial" w:cs="Arial"/>
          <w:sz w:val="20"/>
          <w:szCs w:val="20"/>
        </w:rPr>
      </w:pPr>
      <w:r>
        <w:rPr>
          <w:rFonts w:ascii="Arial" w:hAnsi="Arial" w:cs="Arial"/>
          <w:sz w:val="20"/>
          <w:szCs w:val="20"/>
        </w:rPr>
        <w:t xml:space="preserve">Interviews (including pre-interview tasks and presentations) for 2020/21 recruits had, since March, all taken place on-line. This had generally worked well but might not be as good for School Direct applicants. There was a fear that not all those now applying to enter the profession were genuinely committed. Applications for 2021/22 had only opened that day and patterns had yet to emerge, although reports were given </w:t>
      </w:r>
      <w:r w:rsidR="00B5434B">
        <w:rPr>
          <w:rFonts w:ascii="Arial" w:hAnsi="Arial" w:cs="Arial"/>
          <w:sz w:val="20"/>
          <w:szCs w:val="20"/>
        </w:rPr>
        <w:t>o</w:t>
      </w:r>
      <w:r w:rsidR="00384B5E">
        <w:rPr>
          <w:rFonts w:ascii="Arial" w:hAnsi="Arial" w:cs="Arial"/>
          <w:sz w:val="20"/>
          <w:szCs w:val="20"/>
        </w:rPr>
        <w:t xml:space="preserve">f </w:t>
      </w:r>
      <w:r>
        <w:rPr>
          <w:rFonts w:ascii="Arial" w:hAnsi="Arial" w:cs="Arial"/>
          <w:sz w:val="20"/>
          <w:szCs w:val="20"/>
        </w:rPr>
        <w:t>early interest in regards PE.</w:t>
      </w:r>
      <w:r>
        <w:rPr>
          <w:rFonts w:ascii="Arial" w:hAnsi="Arial" w:cs="Arial"/>
          <w:sz w:val="20"/>
          <w:szCs w:val="20"/>
        </w:rPr>
        <w:br/>
      </w:r>
    </w:p>
    <w:p w:rsidR="00CA2120" w:rsidRDefault="00CA2120" w:rsidP="001D0CD9">
      <w:pPr>
        <w:pStyle w:val="ListParagraph"/>
        <w:numPr>
          <w:ilvl w:val="0"/>
          <w:numId w:val="32"/>
        </w:numPr>
        <w:rPr>
          <w:rFonts w:ascii="Arial" w:hAnsi="Arial" w:cs="Arial"/>
          <w:sz w:val="20"/>
          <w:szCs w:val="20"/>
        </w:rPr>
      </w:pPr>
      <w:r>
        <w:rPr>
          <w:rFonts w:ascii="Arial" w:hAnsi="Arial" w:cs="Arial"/>
          <w:sz w:val="20"/>
          <w:szCs w:val="20"/>
        </w:rPr>
        <w:t>Significant concern was expressed about the implications of the previous day’s announcement on I</w:t>
      </w:r>
      <w:r w:rsidR="00B5434B">
        <w:rPr>
          <w:rFonts w:ascii="Arial" w:hAnsi="Arial" w:cs="Arial"/>
          <w:sz w:val="20"/>
          <w:szCs w:val="20"/>
        </w:rPr>
        <w:t xml:space="preserve">TE bursaries for 2021/22, for which funding had been cut by about 50%. This </w:t>
      </w:r>
      <w:r>
        <w:rPr>
          <w:rFonts w:ascii="Arial" w:hAnsi="Arial" w:cs="Arial"/>
          <w:sz w:val="20"/>
          <w:szCs w:val="20"/>
        </w:rPr>
        <w:t>wo</w:t>
      </w:r>
      <w:r w:rsidR="00B5434B">
        <w:rPr>
          <w:rFonts w:ascii="Arial" w:hAnsi="Arial" w:cs="Arial"/>
          <w:sz w:val="20"/>
          <w:szCs w:val="20"/>
        </w:rPr>
        <w:t xml:space="preserve">uld have a significant </w:t>
      </w:r>
      <w:r>
        <w:rPr>
          <w:rFonts w:ascii="Arial" w:hAnsi="Arial" w:cs="Arial"/>
          <w:sz w:val="20"/>
          <w:szCs w:val="20"/>
        </w:rPr>
        <w:t xml:space="preserve">impact on both recruitment and retention, with particular consequences for schools in remote and rural areas. </w:t>
      </w:r>
    </w:p>
    <w:p w:rsidR="00CA2120" w:rsidRDefault="00CA2120" w:rsidP="00CA2120">
      <w:pPr>
        <w:rPr>
          <w:rFonts w:ascii="Arial" w:hAnsi="Arial" w:cs="Arial"/>
          <w:sz w:val="20"/>
          <w:szCs w:val="20"/>
        </w:rPr>
      </w:pPr>
    </w:p>
    <w:p w:rsidR="009069CC" w:rsidRDefault="00CA2120" w:rsidP="00CA2120">
      <w:pPr>
        <w:rPr>
          <w:rFonts w:ascii="Arial" w:hAnsi="Arial" w:cs="Arial"/>
          <w:sz w:val="20"/>
          <w:szCs w:val="20"/>
        </w:rPr>
      </w:pPr>
      <w:r>
        <w:rPr>
          <w:rFonts w:ascii="Arial" w:hAnsi="Arial" w:cs="Arial"/>
          <w:sz w:val="20"/>
          <w:szCs w:val="20"/>
          <w:u w:val="single"/>
        </w:rPr>
        <w:t>Teaching School Hubs</w:t>
      </w:r>
    </w:p>
    <w:p w:rsidR="009069CC" w:rsidRDefault="009069CC" w:rsidP="00CA2120">
      <w:pPr>
        <w:rPr>
          <w:rFonts w:ascii="Arial" w:hAnsi="Arial" w:cs="Arial"/>
          <w:sz w:val="20"/>
          <w:szCs w:val="20"/>
        </w:rPr>
      </w:pPr>
    </w:p>
    <w:p w:rsidR="009069CC" w:rsidRDefault="009069CC" w:rsidP="009069CC">
      <w:pPr>
        <w:pStyle w:val="ListParagraph"/>
        <w:numPr>
          <w:ilvl w:val="0"/>
          <w:numId w:val="32"/>
        </w:numPr>
        <w:rPr>
          <w:rFonts w:ascii="Arial" w:hAnsi="Arial" w:cs="Arial"/>
          <w:sz w:val="20"/>
          <w:szCs w:val="20"/>
        </w:rPr>
      </w:pPr>
      <w:r>
        <w:rPr>
          <w:rFonts w:ascii="Arial" w:hAnsi="Arial" w:cs="Arial"/>
          <w:sz w:val="20"/>
          <w:szCs w:val="20"/>
        </w:rPr>
        <w:t>Applications to become one of the 87 new teaching school hubs had</w:t>
      </w:r>
      <w:r w:rsidR="00B5434B">
        <w:rPr>
          <w:rFonts w:ascii="Arial" w:hAnsi="Arial" w:cs="Arial"/>
          <w:sz w:val="20"/>
          <w:szCs w:val="20"/>
        </w:rPr>
        <w:t xml:space="preserve"> to be submitted by 30 October. </w:t>
      </w:r>
      <w:r>
        <w:rPr>
          <w:rFonts w:ascii="Arial" w:hAnsi="Arial" w:cs="Arial"/>
          <w:sz w:val="20"/>
          <w:szCs w:val="20"/>
        </w:rPr>
        <w:t xml:space="preserve">Concerns remained about whether some schools involved in ITE, especially those with small SD cohorts, would be able to survive with the loss of previous teaching school income. It was however felt that in order to fulfil their role, which was likely to focus on the ECF and NPQs, the new hubs would have to work collaboratively with other partners. It was agreed to invite TSC chair Richard Gill to attend the next meeting. </w:t>
      </w:r>
    </w:p>
    <w:p w:rsidR="009069CC" w:rsidRDefault="009069CC" w:rsidP="009069CC">
      <w:pPr>
        <w:rPr>
          <w:rFonts w:ascii="Arial" w:hAnsi="Arial" w:cs="Arial"/>
          <w:sz w:val="20"/>
          <w:szCs w:val="20"/>
        </w:rPr>
      </w:pPr>
    </w:p>
    <w:p w:rsidR="009069CC" w:rsidRPr="009069CC" w:rsidRDefault="009069CC" w:rsidP="009069CC">
      <w:pPr>
        <w:rPr>
          <w:rFonts w:ascii="Arial" w:hAnsi="Arial" w:cs="Arial"/>
          <w:sz w:val="20"/>
          <w:szCs w:val="20"/>
        </w:rPr>
      </w:pPr>
      <w:r>
        <w:rPr>
          <w:rFonts w:ascii="Arial" w:hAnsi="Arial" w:cs="Arial"/>
          <w:sz w:val="20"/>
          <w:szCs w:val="20"/>
          <w:u w:val="single"/>
        </w:rPr>
        <w:t>Early Career Framework</w:t>
      </w:r>
      <w:r w:rsidRPr="009069CC">
        <w:rPr>
          <w:rFonts w:ascii="Arial" w:hAnsi="Arial" w:cs="Arial"/>
          <w:sz w:val="20"/>
          <w:szCs w:val="20"/>
        </w:rPr>
        <w:br/>
      </w:r>
    </w:p>
    <w:p w:rsidR="009069CC" w:rsidRDefault="009069CC" w:rsidP="009069CC">
      <w:pPr>
        <w:pStyle w:val="ListParagraph"/>
        <w:numPr>
          <w:ilvl w:val="0"/>
          <w:numId w:val="32"/>
        </w:numPr>
        <w:rPr>
          <w:rFonts w:ascii="Arial" w:hAnsi="Arial" w:cs="Arial"/>
          <w:sz w:val="20"/>
          <w:szCs w:val="20"/>
        </w:rPr>
      </w:pPr>
      <w:r>
        <w:rPr>
          <w:rFonts w:ascii="Arial" w:hAnsi="Arial" w:cs="Arial"/>
          <w:sz w:val="20"/>
          <w:szCs w:val="20"/>
        </w:rPr>
        <w:t xml:space="preserve">The invitation to tender for the national roll-out of the ECF had been issued, and ECF providers were scheduled to meet with the new Teaching School hubs in March 2021. In regards the ECF pilots, reports were given of infrastructure and delivery problems, although the ECF resources themselves were praised. </w:t>
      </w:r>
    </w:p>
    <w:p w:rsidR="009069CC" w:rsidRDefault="009069CC" w:rsidP="009069CC">
      <w:pPr>
        <w:rPr>
          <w:rFonts w:ascii="Arial" w:hAnsi="Arial" w:cs="Arial"/>
          <w:sz w:val="20"/>
          <w:szCs w:val="20"/>
        </w:rPr>
      </w:pPr>
    </w:p>
    <w:p w:rsidR="009069CC" w:rsidRDefault="009069CC" w:rsidP="009069CC">
      <w:pPr>
        <w:rPr>
          <w:rFonts w:ascii="Arial" w:hAnsi="Arial" w:cs="Arial"/>
          <w:sz w:val="20"/>
          <w:szCs w:val="20"/>
        </w:rPr>
      </w:pPr>
      <w:r>
        <w:rPr>
          <w:rFonts w:ascii="Arial" w:hAnsi="Arial" w:cs="Arial"/>
          <w:sz w:val="20"/>
          <w:szCs w:val="20"/>
          <w:u w:val="single"/>
        </w:rPr>
        <w:t>Items for information</w:t>
      </w:r>
    </w:p>
    <w:p w:rsidR="009069CC" w:rsidRDefault="009069CC" w:rsidP="009069CC">
      <w:pPr>
        <w:rPr>
          <w:rFonts w:ascii="Arial" w:hAnsi="Arial" w:cs="Arial"/>
          <w:sz w:val="20"/>
          <w:szCs w:val="20"/>
        </w:rPr>
      </w:pPr>
    </w:p>
    <w:p w:rsidR="009069CC" w:rsidRDefault="009069CC" w:rsidP="009069CC">
      <w:pPr>
        <w:pStyle w:val="ListParagraph"/>
        <w:numPr>
          <w:ilvl w:val="0"/>
          <w:numId w:val="32"/>
        </w:numPr>
        <w:rPr>
          <w:rFonts w:ascii="Arial" w:hAnsi="Arial" w:cs="Arial"/>
          <w:sz w:val="20"/>
          <w:szCs w:val="20"/>
        </w:rPr>
      </w:pPr>
      <w:r>
        <w:rPr>
          <w:rFonts w:ascii="Arial" w:hAnsi="Arial" w:cs="Arial"/>
          <w:sz w:val="20"/>
          <w:szCs w:val="20"/>
        </w:rPr>
        <w:t>The group noted:</w:t>
      </w:r>
      <w:r>
        <w:rPr>
          <w:rFonts w:ascii="Arial" w:hAnsi="Arial" w:cs="Arial"/>
          <w:sz w:val="20"/>
          <w:szCs w:val="20"/>
        </w:rPr>
        <w:br/>
      </w:r>
    </w:p>
    <w:p w:rsidR="009069CC" w:rsidRDefault="009069CC" w:rsidP="009069CC">
      <w:pPr>
        <w:pStyle w:val="ListParagraph"/>
        <w:numPr>
          <w:ilvl w:val="0"/>
          <w:numId w:val="36"/>
        </w:numPr>
        <w:rPr>
          <w:rFonts w:ascii="Arial" w:hAnsi="Arial" w:cs="Arial"/>
          <w:sz w:val="20"/>
          <w:szCs w:val="20"/>
        </w:rPr>
      </w:pPr>
      <w:r>
        <w:rPr>
          <w:rFonts w:ascii="Arial" w:hAnsi="Arial" w:cs="Arial"/>
          <w:sz w:val="20"/>
          <w:szCs w:val="20"/>
        </w:rPr>
        <w:t xml:space="preserve">Detail of the 3-4 November on-line UCET conference (registration at: </w:t>
      </w:r>
      <w:hyperlink r:id="rId9" w:history="1">
        <w:r w:rsidRPr="000B0BA4">
          <w:rPr>
            <w:rStyle w:val="Hyperlink"/>
            <w:rFonts w:ascii="Arial" w:hAnsi="Arial" w:cs="Arial"/>
            <w:sz w:val="20"/>
            <w:szCs w:val="20"/>
          </w:rPr>
          <w:t>www.ucet/conference</w:t>
        </w:r>
      </w:hyperlink>
      <w:r>
        <w:rPr>
          <w:rFonts w:ascii="Arial" w:hAnsi="Arial" w:cs="Arial"/>
          <w:sz w:val="20"/>
          <w:szCs w:val="20"/>
        </w:rPr>
        <w:t>)</w:t>
      </w:r>
    </w:p>
    <w:p w:rsidR="009069CC" w:rsidRDefault="009069CC" w:rsidP="009069CC">
      <w:pPr>
        <w:pStyle w:val="ListParagraph"/>
        <w:numPr>
          <w:ilvl w:val="0"/>
          <w:numId w:val="36"/>
        </w:numPr>
        <w:rPr>
          <w:rFonts w:ascii="Arial" w:hAnsi="Arial" w:cs="Arial"/>
          <w:sz w:val="20"/>
          <w:szCs w:val="20"/>
        </w:rPr>
      </w:pPr>
      <w:r>
        <w:rPr>
          <w:rFonts w:ascii="Arial" w:hAnsi="Arial" w:cs="Arial"/>
          <w:sz w:val="20"/>
          <w:szCs w:val="20"/>
        </w:rPr>
        <w:t xml:space="preserve">The new UCET strategic plan. </w:t>
      </w:r>
    </w:p>
    <w:p w:rsidR="009069CC" w:rsidRDefault="009069CC" w:rsidP="009069CC">
      <w:pPr>
        <w:pStyle w:val="ListParagraph"/>
        <w:numPr>
          <w:ilvl w:val="0"/>
          <w:numId w:val="36"/>
        </w:numPr>
        <w:rPr>
          <w:rFonts w:ascii="Arial" w:hAnsi="Arial" w:cs="Arial"/>
          <w:sz w:val="20"/>
          <w:szCs w:val="20"/>
        </w:rPr>
      </w:pPr>
      <w:r>
        <w:rPr>
          <w:rFonts w:ascii="Arial" w:hAnsi="Arial" w:cs="Arial"/>
          <w:sz w:val="20"/>
          <w:szCs w:val="20"/>
        </w:rPr>
        <w:lastRenderedPageBreak/>
        <w:t>The summer 2020 UCET newsletter.</w:t>
      </w:r>
      <w:r>
        <w:rPr>
          <w:rFonts w:ascii="Arial" w:hAnsi="Arial" w:cs="Arial"/>
          <w:sz w:val="20"/>
          <w:szCs w:val="20"/>
        </w:rPr>
        <w:br/>
      </w:r>
    </w:p>
    <w:p w:rsidR="009069CC" w:rsidRDefault="009069CC" w:rsidP="009069CC">
      <w:pPr>
        <w:rPr>
          <w:rFonts w:ascii="Arial" w:hAnsi="Arial" w:cs="Arial"/>
          <w:sz w:val="20"/>
          <w:szCs w:val="20"/>
        </w:rPr>
      </w:pPr>
      <w:r>
        <w:rPr>
          <w:rFonts w:ascii="Arial" w:hAnsi="Arial" w:cs="Arial"/>
          <w:sz w:val="20"/>
          <w:szCs w:val="20"/>
          <w:u w:val="single"/>
        </w:rPr>
        <w:t>Any other business</w:t>
      </w:r>
    </w:p>
    <w:p w:rsidR="009069CC" w:rsidRDefault="009069CC" w:rsidP="009069CC">
      <w:pPr>
        <w:rPr>
          <w:rFonts w:ascii="Arial" w:hAnsi="Arial" w:cs="Arial"/>
          <w:sz w:val="20"/>
          <w:szCs w:val="20"/>
        </w:rPr>
      </w:pPr>
    </w:p>
    <w:p w:rsidR="00E600C7" w:rsidRPr="009069CC" w:rsidRDefault="009069CC" w:rsidP="009069CC">
      <w:pPr>
        <w:pStyle w:val="ListParagraph"/>
        <w:numPr>
          <w:ilvl w:val="0"/>
          <w:numId w:val="32"/>
        </w:numPr>
        <w:rPr>
          <w:rFonts w:ascii="Arial" w:hAnsi="Arial" w:cs="Arial"/>
          <w:sz w:val="20"/>
          <w:szCs w:val="20"/>
        </w:rPr>
      </w:pPr>
      <w:r>
        <w:rPr>
          <w:rFonts w:ascii="Arial" w:hAnsi="Arial" w:cs="Arial"/>
          <w:sz w:val="20"/>
          <w:szCs w:val="20"/>
        </w:rPr>
        <w:t xml:space="preserve">The group’s attention was brought to the new book from Julie Greer: </w:t>
      </w:r>
      <w:r>
        <w:rPr>
          <w:rFonts w:ascii="Arial" w:hAnsi="Arial" w:cs="Arial"/>
          <w:i/>
          <w:sz w:val="20"/>
          <w:szCs w:val="20"/>
        </w:rPr>
        <w:t xml:space="preserve">‘essential Guides for Early Career Teachers: </w:t>
      </w:r>
      <w:r w:rsidR="009C46EE">
        <w:rPr>
          <w:rFonts w:ascii="Arial" w:hAnsi="Arial" w:cs="Arial"/>
          <w:i/>
          <w:sz w:val="20"/>
          <w:szCs w:val="20"/>
        </w:rPr>
        <w:t>workload, taking control of your teaching’ (Critical Publishing)</w:t>
      </w:r>
      <w:r w:rsidR="00CA2120" w:rsidRPr="009069CC">
        <w:rPr>
          <w:rFonts w:ascii="Arial" w:hAnsi="Arial" w:cs="Arial"/>
          <w:sz w:val="20"/>
          <w:szCs w:val="20"/>
        </w:rPr>
        <w:br/>
      </w:r>
    </w:p>
    <w:p w:rsidR="005669ED" w:rsidRPr="00121062" w:rsidRDefault="005669ED" w:rsidP="001905D6">
      <w:pPr>
        <w:rPr>
          <w:rFonts w:ascii="Arial" w:hAnsi="Arial" w:cs="Arial"/>
          <w:sz w:val="20"/>
          <w:szCs w:val="20"/>
          <w:u w:val="single"/>
        </w:rPr>
      </w:pPr>
      <w:r w:rsidRPr="00121062">
        <w:rPr>
          <w:rFonts w:ascii="Arial" w:hAnsi="Arial" w:cs="Arial"/>
          <w:sz w:val="20"/>
          <w:szCs w:val="20"/>
          <w:u w:val="single"/>
        </w:rPr>
        <w:t>Date of next meeting</w:t>
      </w:r>
    </w:p>
    <w:p w:rsidR="005669ED" w:rsidRPr="00121062" w:rsidRDefault="005669ED" w:rsidP="001905D6">
      <w:pPr>
        <w:rPr>
          <w:rFonts w:ascii="Arial" w:hAnsi="Arial" w:cs="Arial"/>
          <w:sz w:val="20"/>
          <w:szCs w:val="20"/>
          <w:u w:val="single"/>
        </w:rPr>
      </w:pPr>
    </w:p>
    <w:p w:rsidR="005669ED" w:rsidRPr="00121062" w:rsidRDefault="009C46EE" w:rsidP="001905D6">
      <w:pPr>
        <w:rPr>
          <w:rFonts w:ascii="Arial" w:hAnsi="Arial" w:cs="Arial"/>
          <w:sz w:val="20"/>
          <w:szCs w:val="20"/>
        </w:rPr>
      </w:pPr>
      <w:r>
        <w:rPr>
          <w:rFonts w:ascii="Arial" w:hAnsi="Arial" w:cs="Arial"/>
          <w:sz w:val="20"/>
          <w:szCs w:val="20"/>
        </w:rPr>
        <w:t>3 February 2021</w:t>
      </w:r>
      <w:r w:rsidR="004071E4">
        <w:rPr>
          <w:rFonts w:ascii="Arial" w:hAnsi="Arial" w:cs="Arial"/>
          <w:sz w:val="20"/>
          <w:szCs w:val="20"/>
        </w:rPr>
        <w:t xml:space="preserve">, via Zoom. </w:t>
      </w:r>
      <w:r w:rsidR="005D4213">
        <w:rPr>
          <w:rFonts w:ascii="Arial" w:hAnsi="Arial" w:cs="Arial"/>
          <w:sz w:val="20"/>
          <w:szCs w:val="20"/>
        </w:rPr>
        <w:t xml:space="preserve"> </w:t>
      </w:r>
      <w:r w:rsidR="005669ED" w:rsidRPr="00121062">
        <w:rPr>
          <w:rFonts w:ascii="Arial" w:hAnsi="Arial" w:cs="Arial"/>
          <w:sz w:val="20"/>
          <w:szCs w:val="20"/>
        </w:rPr>
        <w:t xml:space="preserve"> </w:t>
      </w:r>
    </w:p>
    <w:p w:rsidR="00A82F97" w:rsidRPr="00121062" w:rsidRDefault="00A82F97" w:rsidP="00A82F97">
      <w:pPr>
        <w:rPr>
          <w:rFonts w:ascii="Arial" w:hAnsi="Arial" w:cs="Arial"/>
          <w:sz w:val="20"/>
          <w:szCs w:val="20"/>
        </w:rPr>
      </w:pPr>
    </w:p>
    <w:p w:rsidR="008C11C2" w:rsidRDefault="008C11C2" w:rsidP="00B6401E">
      <w:pPr>
        <w:jc w:val="center"/>
        <w:rPr>
          <w:rFonts w:ascii="Arial" w:hAnsi="Arial" w:cs="Arial"/>
          <w:b/>
          <w:sz w:val="20"/>
          <w:szCs w:val="20"/>
        </w:rPr>
      </w:pPr>
    </w:p>
    <w:sectPr w:rsidR="008C11C2" w:rsidSect="006F0BBA">
      <w:headerReference w:type="even" r:id="rId10"/>
      <w:headerReference w:type="default" r:id="rId11"/>
      <w:footerReference w:type="even" r:id="rId12"/>
      <w:footerReference w:type="default" r:id="rId13"/>
      <w:headerReference w:type="first" r:id="rId14"/>
      <w:footerReference w:type="first" r:id="rId15"/>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62E" w:rsidRDefault="00F6662E">
      <w:r>
        <w:separator/>
      </w:r>
    </w:p>
  </w:endnote>
  <w:endnote w:type="continuationSeparator" w:id="0">
    <w:p w:rsidR="00F6662E" w:rsidRDefault="00F6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0" w:rightFromText="180" w:vertAnchor="text" w:horzAnchor="margin" w:tblpXSpec="center" w:tblpY="10964"/>
      <w:tblW w:w="6725" w:type="dxa"/>
      <w:tblLayout w:type="fixed"/>
      <w:tblLook w:val="0000" w:firstRow="0" w:lastRow="0" w:firstColumn="0" w:lastColumn="0" w:noHBand="0" w:noVBand="0"/>
    </w:tblPr>
    <w:tblGrid>
      <w:gridCol w:w="6725"/>
    </w:tblGrid>
    <w:tr w:rsidR="0050585C" w:rsidRPr="00F263AC">
      <w:trPr>
        <w:trHeight w:val="552"/>
      </w:trPr>
      <w:tc>
        <w:tcPr>
          <w:tcW w:w="6725" w:type="dxa"/>
        </w:tcPr>
        <w:p w:rsidR="0050585C" w:rsidRDefault="00CD6CDB" w:rsidP="00E64ED8">
          <w:pPr>
            <w:jc w:val="center"/>
            <w:outlineLvl w:val="8"/>
            <w:rPr>
              <w:rFonts w:ascii="Frutiger 45 Light" w:hAnsi="Frutiger 45 Light"/>
              <w:b/>
              <w:color w:val="333399"/>
              <w:sz w:val="17"/>
              <w:szCs w:val="17"/>
            </w:rPr>
          </w:pPr>
          <w:r>
            <w:rPr>
              <w:rFonts w:ascii="Frutiger 45 Light" w:hAnsi="Frutiger 45 Light"/>
              <w:b/>
              <w:color w:val="333399"/>
              <w:sz w:val="17"/>
              <w:szCs w:val="17"/>
            </w:rPr>
            <w:t xml:space="preserve">UCET    </w:t>
          </w:r>
          <w:r w:rsidR="00510CD9">
            <w:rPr>
              <w:rFonts w:ascii="Frutiger 45 Light" w:hAnsi="Frutiger 45 Light"/>
              <w:b/>
              <w:color w:val="333399"/>
              <w:sz w:val="17"/>
              <w:szCs w:val="17"/>
            </w:rPr>
            <w:t>9-11 Endsleigh Gardens</w:t>
          </w:r>
          <w:r>
            <w:rPr>
              <w:rFonts w:ascii="Frutiger 45 Light" w:hAnsi="Frutiger 45 Light"/>
              <w:b/>
              <w:color w:val="333399"/>
              <w:sz w:val="17"/>
              <w:szCs w:val="17"/>
            </w:rPr>
            <w:t xml:space="preserve">  London  WC1H</w:t>
          </w:r>
          <w:r w:rsidR="0050585C" w:rsidRPr="00404BC9">
            <w:rPr>
              <w:rFonts w:ascii="Frutiger 45 Light" w:hAnsi="Frutiger 45 Light"/>
              <w:b/>
              <w:color w:val="333399"/>
              <w:sz w:val="17"/>
              <w:szCs w:val="17"/>
            </w:rPr>
            <w:t xml:space="preserve"> </w:t>
          </w:r>
          <w:r w:rsidR="00510CD9">
            <w:rPr>
              <w:rFonts w:ascii="Frutiger 45 Light" w:hAnsi="Frutiger 45 Light"/>
              <w:b/>
              <w:color w:val="333399"/>
              <w:sz w:val="17"/>
              <w:szCs w:val="17"/>
            </w:rPr>
            <w:t>0EH</w:t>
          </w:r>
        </w:p>
        <w:p w:rsidR="00510CD9" w:rsidRPr="00404BC9" w:rsidRDefault="00510CD9" w:rsidP="00E64ED8">
          <w:pPr>
            <w:jc w:val="center"/>
            <w:outlineLvl w:val="8"/>
            <w:rPr>
              <w:rFonts w:ascii="Frutiger 45 Light" w:hAnsi="Frutiger 45 Light"/>
              <w:b/>
              <w:color w:val="333399"/>
              <w:sz w:val="17"/>
              <w:szCs w:val="17"/>
            </w:rPr>
          </w:pPr>
        </w:p>
        <w:p w:rsidR="0050585C" w:rsidRDefault="0050585C" w:rsidP="00E64ED8">
          <w:pPr>
            <w:jc w:val="center"/>
            <w:rPr>
              <w:rFonts w:ascii="Frutiger 45 Light" w:hAnsi="Frutiger 45 Light"/>
              <w:b/>
              <w:color w:val="333399"/>
              <w:sz w:val="17"/>
              <w:szCs w:val="17"/>
            </w:rPr>
          </w:pPr>
          <w:r w:rsidRPr="00404BC9">
            <w:rPr>
              <w:rFonts w:ascii="Frutiger 45 Light" w:hAnsi="Frutiger 45 Light"/>
              <w:b/>
              <w:i/>
              <w:color w:val="333399"/>
              <w:sz w:val="17"/>
              <w:szCs w:val="17"/>
            </w:rPr>
            <w:t>T:</w:t>
          </w:r>
          <w:r w:rsidRPr="00404BC9">
            <w:rPr>
              <w:rFonts w:ascii="Frutiger 45 Light" w:hAnsi="Frutiger 45 Light"/>
              <w:b/>
              <w:color w:val="333399"/>
              <w:sz w:val="17"/>
              <w:szCs w:val="17"/>
            </w:rPr>
            <w:t xml:space="preserve"> 020 7</w:t>
          </w:r>
          <w:r w:rsidR="00CD6CDB">
            <w:rPr>
              <w:rFonts w:ascii="Frutiger 45 Light" w:hAnsi="Frutiger 45 Light"/>
              <w:b/>
              <w:color w:val="333399"/>
              <w:sz w:val="17"/>
              <w:szCs w:val="17"/>
            </w:rPr>
            <w:t>388</w:t>
          </w:r>
          <w:r w:rsidRPr="00404BC9">
            <w:rPr>
              <w:rFonts w:ascii="Frutiger 45 Light" w:hAnsi="Frutiger 45 Light"/>
              <w:b/>
              <w:color w:val="333399"/>
              <w:sz w:val="17"/>
              <w:szCs w:val="17"/>
            </w:rPr>
            <w:t xml:space="preserve"> </w:t>
          </w:r>
          <w:r w:rsidR="00CD6CDB">
            <w:rPr>
              <w:rFonts w:ascii="Frutiger 45 Light" w:hAnsi="Frutiger 45 Light"/>
              <w:b/>
              <w:color w:val="333399"/>
              <w:sz w:val="17"/>
              <w:szCs w:val="17"/>
            </w:rPr>
            <w:t>2388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F:</w:t>
          </w:r>
          <w:r w:rsidRPr="00404BC9">
            <w:rPr>
              <w:rFonts w:ascii="Frutiger 45 Light" w:hAnsi="Frutiger 45 Light"/>
              <w:b/>
              <w:color w:val="333399"/>
              <w:sz w:val="17"/>
              <w:szCs w:val="17"/>
            </w:rPr>
            <w:t xml:space="preserve"> 020 73</w:t>
          </w:r>
          <w:r w:rsidR="00CD6CDB">
            <w:rPr>
              <w:rFonts w:ascii="Frutiger 45 Light" w:hAnsi="Frutiger 45 Light"/>
              <w:b/>
              <w:color w:val="333399"/>
              <w:sz w:val="17"/>
              <w:szCs w:val="17"/>
            </w:rPr>
            <w:t>88 6988</w:t>
          </w:r>
          <w:r w:rsidRPr="00404BC9">
            <w:rPr>
              <w:rFonts w:ascii="Frutiger 45 Light" w:hAnsi="Frutiger 45 Light"/>
              <w:b/>
              <w:color w:val="333399"/>
              <w:sz w:val="17"/>
              <w:szCs w:val="17"/>
            </w:rPr>
            <w:t xml:space="preserve">     </w:t>
          </w:r>
          <w:r w:rsidRPr="00404BC9">
            <w:rPr>
              <w:rFonts w:ascii="Frutiger 45 Light" w:hAnsi="Frutiger 45 Light"/>
              <w:b/>
              <w:i/>
              <w:color w:val="333399"/>
              <w:sz w:val="17"/>
              <w:szCs w:val="17"/>
            </w:rPr>
            <w:t>E:</w:t>
          </w:r>
          <w:r w:rsidRPr="00404BC9">
            <w:rPr>
              <w:rFonts w:ascii="Frutiger 45 Light" w:hAnsi="Frutiger 45 Light"/>
              <w:b/>
              <w:color w:val="333399"/>
              <w:sz w:val="17"/>
              <w:szCs w:val="17"/>
            </w:rPr>
            <w:t xml:space="preserve"> info@ucet.ac.uk     </w:t>
          </w:r>
          <w:r w:rsidRPr="00404BC9">
            <w:rPr>
              <w:rFonts w:ascii="Frutiger 45 Light" w:hAnsi="Frutiger 45 Light"/>
              <w:b/>
              <w:i/>
              <w:color w:val="333399"/>
              <w:sz w:val="17"/>
              <w:szCs w:val="17"/>
            </w:rPr>
            <w:t>W:</w:t>
          </w:r>
          <w:r w:rsidRPr="00404BC9">
            <w:rPr>
              <w:rFonts w:ascii="Frutiger 45 Light" w:hAnsi="Frutiger 45 Light"/>
              <w:b/>
              <w:color w:val="333399"/>
              <w:sz w:val="17"/>
              <w:szCs w:val="17"/>
            </w:rPr>
            <w:t xml:space="preserve"> </w:t>
          </w:r>
          <w:r w:rsidRPr="006F0BBA">
            <w:rPr>
              <w:rFonts w:ascii="Frutiger 45 Light" w:hAnsi="Frutiger 45 Light"/>
              <w:b/>
              <w:color w:val="333399"/>
              <w:sz w:val="17"/>
              <w:szCs w:val="17"/>
            </w:rPr>
            <w:t>www.ucet.ac.uk</w:t>
          </w:r>
        </w:p>
        <w:p w:rsidR="0050585C" w:rsidRPr="006F0BBA" w:rsidRDefault="0050585C" w:rsidP="00E64ED8">
          <w:pPr>
            <w:jc w:val="center"/>
            <w:rPr>
              <w:rFonts w:ascii="Frutiger 45 Light" w:hAnsi="Frutiger 45 Light"/>
              <w:sz w:val="12"/>
              <w:szCs w:val="12"/>
            </w:rPr>
          </w:pPr>
        </w:p>
        <w:p w:rsidR="0050585C" w:rsidRPr="00F263AC" w:rsidRDefault="0050585C" w:rsidP="00E64ED8">
          <w:pPr>
            <w:jc w:val="center"/>
            <w:rPr>
              <w:rFonts w:ascii="Frutiger 45 Light" w:hAnsi="Frutiger 45 Light"/>
              <w:sz w:val="16"/>
              <w:szCs w:val="16"/>
            </w:rPr>
          </w:pPr>
        </w:p>
      </w:tc>
    </w:tr>
  </w:tbl>
  <w:p w:rsidR="0050585C" w:rsidRDefault="00505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62E" w:rsidRDefault="00F6662E">
      <w:r>
        <w:separator/>
      </w:r>
    </w:p>
  </w:footnote>
  <w:footnote w:type="continuationSeparator" w:id="0">
    <w:p w:rsidR="00F6662E" w:rsidRDefault="00F66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CD9" w:rsidRDefault="00510C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70AC0"/>
    <w:multiLevelType w:val="hybridMultilevel"/>
    <w:tmpl w:val="2C3084D2"/>
    <w:lvl w:ilvl="0" w:tplc="28D6E97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947F3"/>
    <w:multiLevelType w:val="hybridMultilevel"/>
    <w:tmpl w:val="0804CCA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6F0422"/>
    <w:multiLevelType w:val="hybridMultilevel"/>
    <w:tmpl w:val="9894D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6" w15:restartNumberingAfterBreak="0">
    <w:nsid w:val="12CC5034"/>
    <w:multiLevelType w:val="hybridMultilevel"/>
    <w:tmpl w:val="3C4A6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9304E9"/>
    <w:multiLevelType w:val="hybridMultilevel"/>
    <w:tmpl w:val="554A7B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8561793"/>
    <w:multiLevelType w:val="hybridMultilevel"/>
    <w:tmpl w:val="5B86B8B0"/>
    <w:lvl w:ilvl="0" w:tplc="BB181EA8">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9"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BD8300D"/>
    <w:multiLevelType w:val="hybridMultilevel"/>
    <w:tmpl w:val="1F02D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E6613BF"/>
    <w:multiLevelType w:val="hybridMultilevel"/>
    <w:tmpl w:val="58F29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3A29FE"/>
    <w:multiLevelType w:val="hybridMultilevel"/>
    <w:tmpl w:val="640C97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4E70628"/>
    <w:multiLevelType w:val="hybridMultilevel"/>
    <w:tmpl w:val="EDBA7FA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9D6545"/>
    <w:multiLevelType w:val="hybridMultilevel"/>
    <w:tmpl w:val="BD1C6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31"/>
  </w:num>
  <w:num w:numId="4">
    <w:abstractNumId w:val="2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16"/>
  </w:num>
  <w:num w:numId="16">
    <w:abstractNumId w:val="14"/>
  </w:num>
  <w:num w:numId="17">
    <w:abstractNumId w:val="0"/>
  </w:num>
  <w:num w:numId="18">
    <w:abstractNumId w:val="23"/>
  </w:num>
  <w:num w:numId="19">
    <w:abstractNumId w:val="34"/>
  </w:num>
  <w:num w:numId="20">
    <w:abstractNumId w:val="19"/>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8"/>
  </w:num>
  <w:num w:numId="26">
    <w:abstractNumId w:val="1"/>
  </w:num>
  <w:num w:numId="27">
    <w:abstractNumId w:val="2"/>
  </w:num>
  <w:num w:numId="28">
    <w:abstractNumId w:val="11"/>
  </w:num>
  <w:num w:numId="29">
    <w:abstractNumId w:val="35"/>
  </w:num>
  <w:num w:numId="30">
    <w:abstractNumId w:val="7"/>
  </w:num>
  <w:num w:numId="31">
    <w:abstractNumId w:val="6"/>
  </w:num>
  <w:num w:numId="32">
    <w:abstractNumId w:val="33"/>
  </w:num>
  <w:num w:numId="33">
    <w:abstractNumId w:val="30"/>
  </w:num>
  <w:num w:numId="34">
    <w:abstractNumId w:val="32"/>
  </w:num>
  <w:num w:numId="35">
    <w:abstractNumId w:val="26"/>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383"/>
    <w:rsid w:val="00026AC1"/>
    <w:rsid w:val="00046452"/>
    <w:rsid w:val="00056340"/>
    <w:rsid w:val="000636C2"/>
    <w:rsid w:val="00064B2E"/>
    <w:rsid w:val="000663F4"/>
    <w:rsid w:val="000757B0"/>
    <w:rsid w:val="00075E3A"/>
    <w:rsid w:val="000842BA"/>
    <w:rsid w:val="000871B3"/>
    <w:rsid w:val="00091A6F"/>
    <w:rsid w:val="000B4530"/>
    <w:rsid w:val="000E0804"/>
    <w:rsid w:val="000E3228"/>
    <w:rsid w:val="000E44A9"/>
    <w:rsid w:val="000F1ECB"/>
    <w:rsid w:val="000F5164"/>
    <w:rsid w:val="00100462"/>
    <w:rsid w:val="00102097"/>
    <w:rsid w:val="00121062"/>
    <w:rsid w:val="00125B89"/>
    <w:rsid w:val="00130BB2"/>
    <w:rsid w:val="00137534"/>
    <w:rsid w:val="00163B98"/>
    <w:rsid w:val="00187C64"/>
    <w:rsid w:val="001905D6"/>
    <w:rsid w:val="00195401"/>
    <w:rsid w:val="00197CB3"/>
    <w:rsid w:val="001A3DB2"/>
    <w:rsid w:val="001A58F8"/>
    <w:rsid w:val="001D0CD9"/>
    <w:rsid w:val="001E3995"/>
    <w:rsid w:val="00217E88"/>
    <w:rsid w:val="00265A76"/>
    <w:rsid w:val="00275959"/>
    <w:rsid w:val="002A0F25"/>
    <w:rsid w:val="002D28F2"/>
    <w:rsid w:val="003030E1"/>
    <w:rsid w:val="003353A2"/>
    <w:rsid w:val="00335CAC"/>
    <w:rsid w:val="003571D4"/>
    <w:rsid w:val="003701A6"/>
    <w:rsid w:val="00373FDA"/>
    <w:rsid w:val="00376550"/>
    <w:rsid w:val="00384B5E"/>
    <w:rsid w:val="00384BF9"/>
    <w:rsid w:val="003A07AB"/>
    <w:rsid w:val="003B11D2"/>
    <w:rsid w:val="003D153F"/>
    <w:rsid w:val="003E399F"/>
    <w:rsid w:val="003E6C64"/>
    <w:rsid w:val="004020BF"/>
    <w:rsid w:val="00404BC9"/>
    <w:rsid w:val="004054B0"/>
    <w:rsid w:val="00406E3F"/>
    <w:rsid w:val="004071E4"/>
    <w:rsid w:val="00436481"/>
    <w:rsid w:val="00450A01"/>
    <w:rsid w:val="00460ADD"/>
    <w:rsid w:val="004919CD"/>
    <w:rsid w:val="004C6301"/>
    <w:rsid w:val="004D22CE"/>
    <w:rsid w:val="004D4E96"/>
    <w:rsid w:val="004E424F"/>
    <w:rsid w:val="0050585C"/>
    <w:rsid w:val="00506AF6"/>
    <w:rsid w:val="00510CD9"/>
    <w:rsid w:val="005241D6"/>
    <w:rsid w:val="00545523"/>
    <w:rsid w:val="00553B84"/>
    <w:rsid w:val="00556FDE"/>
    <w:rsid w:val="005669ED"/>
    <w:rsid w:val="00587A14"/>
    <w:rsid w:val="00595E10"/>
    <w:rsid w:val="005B020F"/>
    <w:rsid w:val="005D4213"/>
    <w:rsid w:val="005E6409"/>
    <w:rsid w:val="005F2FB4"/>
    <w:rsid w:val="005F6649"/>
    <w:rsid w:val="00663708"/>
    <w:rsid w:val="006713D1"/>
    <w:rsid w:val="006821DB"/>
    <w:rsid w:val="0069062B"/>
    <w:rsid w:val="00692AA1"/>
    <w:rsid w:val="00694AC5"/>
    <w:rsid w:val="00697ED9"/>
    <w:rsid w:val="006B1039"/>
    <w:rsid w:val="006B16E8"/>
    <w:rsid w:val="006B7556"/>
    <w:rsid w:val="006C1A63"/>
    <w:rsid w:val="006F0BBA"/>
    <w:rsid w:val="006F3B08"/>
    <w:rsid w:val="0071182F"/>
    <w:rsid w:val="007248F3"/>
    <w:rsid w:val="0073319F"/>
    <w:rsid w:val="00736FAE"/>
    <w:rsid w:val="00762915"/>
    <w:rsid w:val="00773E90"/>
    <w:rsid w:val="00783030"/>
    <w:rsid w:val="00783293"/>
    <w:rsid w:val="0078342E"/>
    <w:rsid w:val="0079365B"/>
    <w:rsid w:val="007A21CA"/>
    <w:rsid w:val="007A3C24"/>
    <w:rsid w:val="007A5055"/>
    <w:rsid w:val="007B1F7F"/>
    <w:rsid w:val="007C6582"/>
    <w:rsid w:val="007C72AE"/>
    <w:rsid w:val="007D01A5"/>
    <w:rsid w:val="007D240E"/>
    <w:rsid w:val="00801AC2"/>
    <w:rsid w:val="00813D0C"/>
    <w:rsid w:val="00851D52"/>
    <w:rsid w:val="0086641B"/>
    <w:rsid w:val="00876021"/>
    <w:rsid w:val="008818D3"/>
    <w:rsid w:val="00882516"/>
    <w:rsid w:val="008A0A18"/>
    <w:rsid w:val="008B1B55"/>
    <w:rsid w:val="008C11C2"/>
    <w:rsid w:val="008D2D5D"/>
    <w:rsid w:val="008E7F54"/>
    <w:rsid w:val="008F58E9"/>
    <w:rsid w:val="00900283"/>
    <w:rsid w:val="00904226"/>
    <w:rsid w:val="009069CC"/>
    <w:rsid w:val="00933723"/>
    <w:rsid w:val="00942938"/>
    <w:rsid w:val="00952EE1"/>
    <w:rsid w:val="0095447C"/>
    <w:rsid w:val="00986160"/>
    <w:rsid w:val="009927E3"/>
    <w:rsid w:val="009A7D0E"/>
    <w:rsid w:val="009B4042"/>
    <w:rsid w:val="009C46EE"/>
    <w:rsid w:val="009D0A8C"/>
    <w:rsid w:val="009D17C2"/>
    <w:rsid w:val="00A04E8D"/>
    <w:rsid w:val="00A21416"/>
    <w:rsid w:val="00A25AA2"/>
    <w:rsid w:val="00A62726"/>
    <w:rsid w:val="00A65CFD"/>
    <w:rsid w:val="00A82F97"/>
    <w:rsid w:val="00A97D3F"/>
    <w:rsid w:val="00AA07DD"/>
    <w:rsid w:val="00AA3673"/>
    <w:rsid w:val="00AA4E39"/>
    <w:rsid w:val="00AD7290"/>
    <w:rsid w:val="00AE365F"/>
    <w:rsid w:val="00AE40D7"/>
    <w:rsid w:val="00AF6C46"/>
    <w:rsid w:val="00AF7C09"/>
    <w:rsid w:val="00B15A9B"/>
    <w:rsid w:val="00B5434B"/>
    <w:rsid w:val="00B6401E"/>
    <w:rsid w:val="00B65A82"/>
    <w:rsid w:val="00B80B29"/>
    <w:rsid w:val="00B82F28"/>
    <w:rsid w:val="00B93383"/>
    <w:rsid w:val="00BA540B"/>
    <w:rsid w:val="00BB1276"/>
    <w:rsid w:val="00C0032E"/>
    <w:rsid w:val="00C02640"/>
    <w:rsid w:val="00C0294E"/>
    <w:rsid w:val="00C141D0"/>
    <w:rsid w:val="00C23A79"/>
    <w:rsid w:val="00C2625F"/>
    <w:rsid w:val="00C27B2F"/>
    <w:rsid w:val="00C4023E"/>
    <w:rsid w:val="00C51AF9"/>
    <w:rsid w:val="00C54884"/>
    <w:rsid w:val="00C765B1"/>
    <w:rsid w:val="00CA2120"/>
    <w:rsid w:val="00CB45A4"/>
    <w:rsid w:val="00CB49FF"/>
    <w:rsid w:val="00CC0BDA"/>
    <w:rsid w:val="00CD2211"/>
    <w:rsid w:val="00CD5C9E"/>
    <w:rsid w:val="00CD6CDB"/>
    <w:rsid w:val="00CD6E6C"/>
    <w:rsid w:val="00CF4AE3"/>
    <w:rsid w:val="00CF4EBB"/>
    <w:rsid w:val="00D006E8"/>
    <w:rsid w:val="00D035DD"/>
    <w:rsid w:val="00D3599D"/>
    <w:rsid w:val="00D91D76"/>
    <w:rsid w:val="00DA18ED"/>
    <w:rsid w:val="00DA549A"/>
    <w:rsid w:val="00DB47B9"/>
    <w:rsid w:val="00DC2807"/>
    <w:rsid w:val="00DC2E66"/>
    <w:rsid w:val="00DD6F5F"/>
    <w:rsid w:val="00E04418"/>
    <w:rsid w:val="00E13FB2"/>
    <w:rsid w:val="00E1445B"/>
    <w:rsid w:val="00E265FE"/>
    <w:rsid w:val="00E27BA3"/>
    <w:rsid w:val="00E430A0"/>
    <w:rsid w:val="00E50DE2"/>
    <w:rsid w:val="00E600C7"/>
    <w:rsid w:val="00E60EB3"/>
    <w:rsid w:val="00E64ED8"/>
    <w:rsid w:val="00E772EE"/>
    <w:rsid w:val="00E8728B"/>
    <w:rsid w:val="00E93657"/>
    <w:rsid w:val="00EB7FF2"/>
    <w:rsid w:val="00F263AC"/>
    <w:rsid w:val="00F27355"/>
    <w:rsid w:val="00F315E0"/>
    <w:rsid w:val="00F325CB"/>
    <w:rsid w:val="00F4133E"/>
    <w:rsid w:val="00F4519D"/>
    <w:rsid w:val="00F6662E"/>
    <w:rsid w:val="00F6731A"/>
    <w:rsid w:val="00F738CB"/>
    <w:rsid w:val="00F760AD"/>
    <w:rsid w:val="00F83A4C"/>
    <w:rsid w:val="00F92622"/>
    <w:rsid w:val="00FD69DC"/>
    <w:rsid w:val="00FE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 w:type="paragraph" w:customStyle="1" w:styleId="Default">
    <w:name w:val="Default"/>
    <w:rsid w:val="00545523"/>
    <w:pPr>
      <w:autoSpaceDE w:val="0"/>
      <w:autoSpaceDN w:val="0"/>
      <w:adjustRightInd w:val="0"/>
    </w:pPr>
    <w:rPr>
      <w:rFonts w:ascii="Verdana" w:eastAsiaTheme="minorHAnsi" w:hAnsi="Verdana" w:cs="Verdan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399521539">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641082315">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 w:id="182781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cet/conferenc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SRGMinsOct2020</Template>
  <TotalTime>152</TotalTime>
  <Pages>3</Pages>
  <Words>923</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Godsland</dc:creator>
  <cp:lastModifiedBy>James Noble-Rogers</cp:lastModifiedBy>
  <cp:revision>13</cp:revision>
  <cp:lastPrinted>2019-10-17T09:01:00Z</cp:lastPrinted>
  <dcterms:created xsi:type="dcterms:W3CDTF">2020-10-14T13:25:00Z</dcterms:created>
  <dcterms:modified xsi:type="dcterms:W3CDTF">2020-10-19T09:41:00Z</dcterms:modified>
</cp:coreProperties>
</file>