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:rsidR="004F3187" w:rsidRPr="002F28EE" w:rsidRDefault="00E30539" w:rsidP="00B6401E">
      <w:pPr>
        <w:jc w:val="center"/>
        <w:rPr>
          <w:rFonts w:ascii="Arial" w:hAnsi="Arial" w:cs="Arial"/>
          <w:b/>
        </w:rPr>
      </w:pPr>
      <w:r w:rsidRPr="002F28EE">
        <w:rPr>
          <w:rFonts w:ascii="Arial" w:hAnsi="Arial" w:cs="Arial"/>
          <w:b/>
        </w:rPr>
        <w:t xml:space="preserve">Note of the meeting of the UCET </w:t>
      </w:r>
      <w:r w:rsidR="00225568">
        <w:rPr>
          <w:rFonts w:ascii="Arial" w:hAnsi="Arial" w:cs="Arial"/>
          <w:b/>
        </w:rPr>
        <w:t xml:space="preserve">CPD </w:t>
      </w:r>
      <w:r w:rsidRPr="002F28EE">
        <w:rPr>
          <w:rFonts w:ascii="Arial" w:hAnsi="Arial" w:cs="Arial"/>
          <w:b/>
        </w:rPr>
        <w:t xml:space="preserve">forum held on-line at 10.30am on </w:t>
      </w:r>
      <w:r w:rsidR="00225568">
        <w:rPr>
          <w:rFonts w:ascii="Arial" w:hAnsi="Arial" w:cs="Arial"/>
          <w:b/>
        </w:rPr>
        <w:t xml:space="preserve">Tuesday 2 June </w:t>
      </w:r>
      <w:r w:rsidRPr="002F28EE">
        <w:rPr>
          <w:rFonts w:ascii="Arial" w:hAnsi="Arial" w:cs="Arial"/>
          <w:b/>
        </w:rPr>
        <w:t>2020</w:t>
      </w:r>
    </w:p>
    <w:p w:rsidR="008874F7" w:rsidRPr="002F28EE" w:rsidRDefault="008874F7" w:rsidP="00B6401E">
      <w:pPr>
        <w:jc w:val="center"/>
        <w:rPr>
          <w:rFonts w:ascii="Arial" w:hAnsi="Arial" w:cs="Arial"/>
          <w:b/>
        </w:rPr>
      </w:pPr>
    </w:p>
    <w:p w:rsidR="008874F7" w:rsidRPr="002F28EE" w:rsidRDefault="008874F7" w:rsidP="008874F7">
      <w:pPr>
        <w:rPr>
          <w:rFonts w:ascii="Arial" w:hAnsi="Arial" w:cs="Arial"/>
          <w:u w:val="single"/>
        </w:rPr>
      </w:pPr>
      <w:r w:rsidRPr="002F28EE">
        <w:rPr>
          <w:rFonts w:ascii="Arial" w:hAnsi="Arial" w:cs="Arial"/>
          <w:u w:val="single"/>
        </w:rPr>
        <w:t>Welcome, introductions and minutes of the previous meeting</w:t>
      </w:r>
    </w:p>
    <w:p w:rsidR="008874F7" w:rsidRPr="002F28EE" w:rsidRDefault="008874F7" w:rsidP="008874F7">
      <w:pPr>
        <w:rPr>
          <w:rFonts w:ascii="Arial" w:hAnsi="Arial" w:cs="Arial"/>
          <w:u w:val="single"/>
        </w:rPr>
      </w:pPr>
    </w:p>
    <w:p w:rsidR="00225568" w:rsidRDefault="008874F7" w:rsidP="008874F7">
      <w:pPr>
        <w:rPr>
          <w:rFonts w:ascii="Arial" w:hAnsi="Arial" w:cs="Arial"/>
        </w:rPr>
      </w:pPr>
      <w:r w:rsidRPr="002F28EE">
        <w:rPr>
          <w:rFonts w:ascii="Arial" w:hAnsi="Arial" w:cs="Arial"/>
        </w:rPr>
        <w:t xml:space="preserve">Colleagues were welcomed to the final meeting on the 2019/20 academic year. The note of the meeting held on </w:t>
      </w:r>
      <w:r w:rsidR="00225568">
        <w:rPr>
          <w:rFonts w:ascii="Arial" w:hAnsi="Arial" w:cs="Arial"/>
        </w:rPr>
        <w:t>11</w:t>
      </w:r>
      <w:r w:rsidRPr="002F28EE">
        <w:rPr>
          <w:rFonts w:ascii="Arial" w:hAnsi="Arial" w:cs="Arial"/>
        </w:rPr>
        <w:t xml:space="preserve"> February </w:t>
      </w:r>
      <w:r w:rsidR="00225568">
        <w:rPr>
          <w:rFonts w:ascii="Arial" w:hAnsi="Arial" w:cs="Arial"/>
        </w:rPr>
        <w:t>was agreed. On matters arising:</w:t>
      </w:r>
    </w:p>
    <w:p w:rsidR="00225568" w:rsidRDefault="00225568" w:rsidP="008874F7">
      <w:pPr>
        <w:rPr>
          <w:rFonts w:ascii="Arial" w:hAnsi="Arial" w:cs="Arial"/>
        </w:rPr>
      </w:pPr>
    </w:p>
    <w:p w:rsidR="008874F7" w:rsidRDefault="008874F7" w:rsidP="0022556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225568">
        <w:rPr>
          <w:rFonts w:ascii="Arial" w:hAnsi="Arial" w:cs="Arial"/>
        </w:rPr>
        <w:t xml:space="preserve">JNR reported that: UCET had submitted a response </w:t>
      </w:r>
      <w:r w:rsidR="003D01DA" w:rsidRPr="00225568">
        <w:rPr>
          <w:rFonts w:ascii="Arial" w:hAnsi="Arial" w:cs="Arial"/>
        </w:rPr>
        <w:t xml:space="preserve">to </w:t>
      </w:r>
      <w:r w:rsidRPr="00225568">
        <w:rPr>
          <w:rFonts w:ascii="Arial" w:hAnsi="Arial" w:cs="Arial"/>
        </w:rPr>
        <w:t>the OfSTED consultation on the new</w:t>
      </w:r>
      <w:r w:rsidR="003D01DA" w:rsidRPr="00225568">
        <w:rPr>
          <w:rFonts w:ascii="Arial" w:hAnsi="Arial" w:cs="Arial"/>
        </w:rPr>
        <w:t xml:space="preserve"> ITE</w:t>
      </w:r>
      <w:r w:rsidRPr="00225568">
        <w:rPr>
          <w:rFonts w:ascii="Arial" w:hAnsi="Arial" w:cs="Arial"/>
        </w:rPr>
        <w:t xml:space="preserve"> inspect</w:t>
      </w:r>
      <w:r w:rsidR="002B005C" w:rsidRPr="00225568">
        <w:rPr>
          <w:rFonts w:ascii="Arial" w:hAnsi="Arial" w:cs="Arial"/>
        </w:rPr>
        <w:t>i</w:t>
      </w:r>
      <w:r w:rsidRPr="00225568">
        <w:rPr>
          <w:rFonts w:ascii="Arial" w:hAnsi="Arial" w:cs="Arial"/>
        </w:rPr>
        <w:t>on framework</w:t>
      </w:r>
      <w:r w:rsidR="00331615">
        <w:rPr>
          <w:rFonts w:ascii="Arial" w:hAnsi="Arial" w:cs="Arial"/>
        </w:rPr>
        <w:t xml:space="preserve">, and </w:t>
      </w:r>
      <w:r w:rsidRPr="00225568">
        <w:rPr>
          <w:rFonts w:ascii="Arial" w:hAnsi="Arial" w:cs="Arial"/>
        </w:rPr>
        <w:t xml:space="preserve">had asked that </w:t>
      </w:r>
      <w:r w:rsidR="00331615">
        <w:rPr>
          <w:rFonts w:ascii="Arial" w:hAnsi="Arial" w:cs="Arial"/>
        </w:rPr>
        <w:t xml:space="preserve">its </w:t>
      </w:r>
      <w:r w:rsidRPr="00225568">
        <w:rPr>
          <w:rFonts w:ascii="Arial" w:hAnsi="Arial" w:cs="Arial"/>
        </w:rPr>
        <w:t>introduction</w:t>
      </w:r>
      <w:r w:rsidR="00331615">
        <w:rPr>
          <w:rFonts w:ascii="Arial" w:hAnsi="Arial" w:cs="Arial"/>
        </w:rPr>
        <w:t>, at that of the C</w:t>
      </w:r>
      <w:r w:rsidR="00225568" w:rsidRPr="00225568">
        <w:rPr>
          <w:rFonts w:ascii="Arial" w:hAnsi="Arial" w:cs="Arial"/>
        </w:rPr>
        <w:t xml:space="preserve">CF, </w:t>
      </w:r>
      <w:r w:rsidRPr="00225568">
        <w:rPr>
          <w:rFonts w:ascii="Arial" w:hAnsi="Arial" w:cs="Arial"/>
        </w:rPr>
        <w:t>be delayed by 12 months because of Covid 1</w:t>
      </w:r>
      <w:r w:rsidR="00EA6691" w:rsidRPr="00225568">
        <w:rPr>
          <w:rFonts w:ascii="Arial" w:hAnsi="Arial" w:cs="Arial"/>
        </w:rPr>
        <w:t>9</w:t>
      </w:r>
      <w:r w:rsidRPr="00225568">
        <w:rPr>
          <w:rFonts w:ascii="Arial" w:hAnsi="Arial" w:cs="Arial"/>
        </w:rPr>
        <w:t>.</w:t>
      </w:r>
    </w:p>
    <w:p w:rsidR="00225568" w:rsidRPr="00225568" w:rsidRDefault="00225568" w:rsidP="0022556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Liz Ho</w:t>
      </w:r>
      <w:r w:rsidR="009E0BE8">
        <w:rPr>
          <w:rFonts w:ascii="Arial" w:hAnsi="Arial" w:cs="Arial"/>
        </w:rPr>
        <w:t>u</w:t>
      </w:r>
      <w:r>
        <w:rPr>
          <w:rFonts w:ascii="Arial" w:hAnsi="Arial" w:cs="Arial"/>
        </w:rPr>
        <w:t>lt from Northumbria had agreed to chair the CPD sub group on internal institutional challenges. JNR would</w:t>
      </w:r>
      <w:r w:rsidR="00364A89">
        <w:rPr>
          <w:rFonts w:ascii="Arial" w:hAnsi="Arial" w:cs="Arial"/>
        </w:rPr>
        <w:t xml:space="preserve"> circulate a note from the current CPD </w:t>
      </w:r>
      <w:r w:rsidR="00331615">
        <w:rPr>
          <w:rFonts w:ascii="Arial" w:hAnsi="Arial" w:cs="Arial"/>
        </w:rPr>
        <w:t>Vi</w:t>
      </w:r>
      <w:r w:rsidR="00C64910">
        <w:rPr>
          <w:rFonts w:ascii="Arial" w:hAnsi="Arial" w:cs="Arial"/>
        </w:rPr>
        <w:t>ce</w:t>
      </w:r>
      <w:r w:rsidR="00331615">
        <w:rPr>
          <w:rFonts w:ascii="Arial" w:hAnsi="Arial" w:cs="Arial"/>
        </w:rPr>
        <w:t>-c</w:t>
      </w:r>
      <w:r w:rsidR="00364A89">
        <w:rPr>
          <w:rFonts w:ascii="Arial" w:hAnsi="Arial" w:cs="Arial"/>
        </w:rPr>
        <w:t xml:space="preserve">hair inviting people to join the group and setting out </w:t>
      </w:r>
      <w:r w:rsidR="00C64910">
        <w:rPr>
          <w:rFonts w:ascii="Arial" w:hAnsi="Arial" w:cs="Arial"/>
        </w:rPr>
        <w:t>a schedule</w:t>
      </w:r>
      <w:r w:rsidR="00364A89">
        <w:rPr>
          <w:rFonts w:ascii="Arial" w:hAnsi="Arial" w:cs="Arial"/>
        </w:rPr>
        <w:t xml:space="preserve"> for its work.</w:t>
      </w:r>
    </w:p>
    <w:p w:rsidR="002B005C" w:rsidRPr="002F28EE" w:rsidRDefault="002B005C" w:rsidP="008874F7">
      <w:pPr>
        <w:rPr>
          <w:rFonts w:ascii="Arial" w:hAnsi="Arial" w:cs="Arial"/>
        </w:rPr>
      </w:pPr>
    </w:p>
    <w:p w:rsidR="002B005C" w:rsidRPr="002F28EE" w:rsidRDefault="002B005C" w:rsidP="008874F7">
      <w:pPr>
        <w:rPr>
          <w:rFonts w:ascii="Arial" w:hAnsi="Arial" w:cs="Arial"/>
        </w:rPr>
      </w:pPr>
      <w:r w:rsidRPr="002F28EE">
        <w:rPr>
          <w:rFonts w:ascii="Arial" w:hAnsi="Arial" w:cs="Arial"/>
          <w:u w:val="single"/>
        </w:rPr>
        <w:t>Discussion</w:t>
      </w:r>
    </w:p>
    <w:p w:rsidR="002B005C" w:rsidRPr="002F28EE" w:rsidRDefault="002B005C" w:rsidP="008874F7">
      <w:pPr>
        <w:rPr>
          <w:rFonts w:ascii="Arial" w:hAnsi="Arial" w:cs="Arial"/>
        </w:rPr>
      </w:pPr>
    </w:p>
    <w:p w:rsidR="002B005C" w:rsidRPr="002F28EE" w:rsidRDefault="002B005C" w:rsidP="008874F7">
      <w:pPr>
        <w:rPr>
          <w:rFonts w:ascii="Arial" w:hAnsi="Arial" w:cs="Arial"/>
        </w:rPr>
      </w:pPr>
      <w:r w:rsidRPr="002F28EE">
        <w:rPr>
          <w:rFonts w:ascii="Arial" w:hAnsi="Arial" w:cs="Arial"/>
        </w:rPr>
        <w:t>A range of issues was discussed, including:</w:t>
      </w:r>
    </w:p>
    <w:p w:rsidR="002B005C" w:rsidRPr="002F28EE" w:rsidRDefault="002B005C" w:rsidP="008874F7">
      <w:pPr>
        <w:rPr>
          <w:rFonts w:ascii="Arial" w:hAnsi="Arial" w:cs="Arial"/>
        </w:rPr>
      </w:pPr>
    </w:p>
    <w:p w:rsidR="002B005C" w:rsidRDefault="002B005C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F28EE">
        <w:rPr>
          <w:rFonts w:ascii="Arial" w:hAnsi="Arial" w:cs="Arial"/>
          <w:sz w:val="24"/>
          <w:szCs w:val="24"/>
        </w:rPr>
        <w:t>An update from JNR on non-</w:t>
      </w:r>
      <w:r w:rsidR="00364A89">
        <w:rPr>
          <w:rFonts w:ascii="Arial" w:hAnsi="Arial" w:cs="Arial"/>
          <w:sz w:val="24"/>
          <w:szCs w:val="24"/>
        </w:rPr>
        <w:t xml:space="preserve">CPD </w:t>
      </w:r>
      <w:r w:rsidRPr="002F28EE">
        <w:rPr>
          <w:rFonts w:ascii="Arial" w:hAnsi="Arial" w:cs="Arial"/>
          <w:sz w:val="24"/>
          <w:szCs w:val="24"/>
        </w:rPr>
        <w:t xml:space="preserve">related issues, including UCET activities in relation to QTS programmes and Covid 19. </w:t>
      </w:r>
    </w:p>
    <w:p w:rsidR="00364A89" w:rsidRDefault="00364A89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from individual institutions, including adjustments made to programmes because of Covid 19. Points made included:</w:t>
      </w:r>
    </w:p>
    <w:p w:rsidR="00364A89" w:rsidRDefault="00364A89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Adjusting programmes so that dissertations and research do not have to be carried out in work settings;</w:t>
      </w:r>
    </w:p>
    <w:p w:rsidR="00364A89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leads within universities deciding that non Covid 19 related research should not be carried out in school settings;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desk-based research activities for students, including literature and systematic reviews;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scope for HEO sta</w:t>
      </w:r>
      <w:r w:rsidR="00331615">
        <w:rPr>
          <w:rFonts w:ascii="Arial" w:hAnsi="Arial" w:cs="Arial"/>
          <w:sz w:val="24"/>
          <w:szCs w:val="24"/>
        </w:rPr>
        <w:t>ff working from home to assess m</w:t>
      </w:r>
      <w:r>
        <w:rPr>
          <w:rFonts w:ascii="Arial" w:hAnsi="Arial" w:cs="Arial"/>
          <w:sz w:val="24"/>
          <w:szCs w:val="24"/>
        </w:rPr>
        <w:t>aster’s level work;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difficulty of keeping track </w:t>
      </w:r>
      <w:r w:rsidR="00C6491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master’s students, and the importance of providing them with pastoral support when required;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Extensions being made to submission deadlines;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benefits of sharing across institutions experiences relating to on-line and blended learning, while not losing track of the value of face to face learning;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challenges of adapting HE systems to allow for home and on-line earning;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different challenges for undergraduate and postgraduate provision; 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scope for TEAMS, Zoom etc. to make it easier for some people to participate;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difficulties some students (both domestic and overseas) </w:t>
      </w:r>
      <w:r w:rsidR="00331615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accessing the internet and other resources needed to participate on on-line learning;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opportunities presented </w:t>
      </w:r>
      <w:r w:rsidR="00C64910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pandemic to develop new approaches to practitioner research;</w:t>
      </w:r>
    </w:p>
    <w:p w:rsidR="00E205F1" w:rsidRDefault="00E205F1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additional challenges of commencing programmes t</w:t>
      </w:r>
      <w:r w:rsidR="00331615">
        <w:rPr>
          <w:rFonts w:ascii="Arial" w:hAnsi="Arial" w:cs="Arial"/>
          <w:sz w:val="24"/>
          <w:szCs w:val="24"/>
        </w:rPr>
        <w:t xml:space="preserve">hrough </w:t>
      </w:r>
      <w:r>
        <w:rPr>
          <w:rFonts w:ascii="Arial" w:hAnsi="Arial" w:cs="Arial"/>
          <w:sz w:val="24"/>
          <w:szCs w:val="24"/>
        </w:rPr>
        <w:t>on-line delivery compared to transitioning part-way through;</w:t>
      </w:r>
    </w:p>
    <w:p w:rsidR="00E205F1" w:rsidRDefault="00C64910" w:rsidP="00364A89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sharing of experiences with colleagues from other countries about changes in approaches to the delivery of the school curriculum because of the pandemic.</w:t>
      </w:r>
    </w:p>
    <w:p w:rsidR="00C64910" w:rsidRPr="002F28EE" w:rsidRDefault="00C64910" w:rsidP="00C6491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to CPD programmes, with institutions reporting both increases and decreases in recruitment and levels of interest, and some rationalization of the number of programmes offered.</w:t>
      </w:r>
    </w:p>
    <w:p w:rsidR="00C64910" w:rsidRDefault="00C64910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Early Career Framework, where resources might be made available to NQTs outside the pilot areas, and the need to flex the ECF to meet changing circumstances</w:t>
      </w:r>
      <w:r w:rsidR="00A11EEC" w:rsidRPr="002F28EE">
        <w:rPr>
          <w:rFonts w:ascii="Arial" w:hAnsi="Arial" w:cs="Arial"/>
          <w:sz w:val="24"/>
          <w:szCs w:val="24"/>
        </w:rPr>
        <w:t>.</w:t>
      </w:r>
    </w:p>
    <w:p w:rsidR="00C64910" w:rsidRDefault="00C64910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On-line CPD resources available from the Oak foundation, the Chartered College and elsewhere.</w:t>
      </w:r>
    </w:p>
    <w:p w:rsidR="00C64910" w:rsidRDefault="00C64910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development of the new UCET strategy, building on the work of the IBTA group.</w:t>
      </w:r>
    </w:p>
    <w:p w:rsidR="00C64910" w:rsidRDefault="00C64910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3-4 November UCET conference.</w:t>
      </w:r>
    </w:p>
    <w:p w:rsidR="002B005C" w:rsidRPr="002F28EE" w:rsidRDefault="00A11EEC" w:rsidP="00C64910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2F28EE">
        <w:rPr>
          <w:rFonts w:ascii="Arial" w:hAnsi="Arial" w:cs="Arial"/>
          <w:sz w:val="24"/>
          <w:szCs w:val="24"/>
        </w:rPr>
        <w:t xml:space="preserve"> </w:t>
      </w:r>
    </w:p>
    <w:p w:rsidR="004D166B" w:rsidRPr="002F28EE" w:rsidRDefault="004D166B" w:rsidP="004D166B">
      <w:pPr>
        <w:rPr>
          <w:rFonts w:ascii="Arial" w:hAnsi="Arial" w:cs="Arial"/>
        </w:rPr>
      </w:pPr>
      <w:r w:rsidRPr="002F28EE">
        <w:rPr>
          <w:rFonts w:ascii="Arial" w:hAnsi="Arial" w:cs="Arial"/>
          <w:u w:val="single"/>
        </w:rPr>
        <w:t>Items for information</w:t>
      </w:r>
    </w:p>
    <w:p w:rsidR="004D166B" w:rsidRPr="002F28EE" w:rsidRDefault="004D166B" w:rsidP="004D166B">
      <w:pPr>
        <w:rPr>
          <w:rFonts w:ascii="Arial" w:hAnsi="Arial" w:cs="Arial"/>
        </w:rPr>
      </w:pPr>
    </w:p>
    <w:p w:rsidR="004D166B" w:rsidRPr="002F28EE" w:rsidRDefault="004D166B" w:rsidP="004D166B">
      <w:pPr>
        <w:rPr>
          <w:rFonts w:ascii="Arial" w:hAnsi="Arial" w:cs="Arial"/>
        </w:rPr>
      </w:pPr>
      <w:r w:rsidRPr="002F28EE">
        <w:rPr>
          <w:rFonts w:ascii="Arial" w:hAnsi="Arial" w:cs="Arial"/>
        </w:rPr>
        <w:t xml:space="preserve">The </w:t>
      </w:r>
      <w:r w:rsidR="00331615">
        <w:rPr>
          <w:rFonts w:ascii="Arial" w:hAnsi="Arial" w:cs="Arial"/>
        </w:rPr>
        <w:t xml:space="preserve">Easter UCET newsletter was </w:t>
      </w:r>
      <w:r w:rsidRPr="002F28EE">
        <w:rPr>
          <w:rFonts w:ascii="Arial" w:hAnsi="Arial" w:cs="Arial"/>
        </w:rPr>
        <w:t>noted.</w:t>
      </w:r>
    </w:p>
    <w:p w:rsidR="004D166B" w:rsidRPr="002F28EE" w:rsidRDefault="004D166B" w:rsidP="004D166B">
      <w:pPr>
        <w:rPr>
          <w:rFonts w:ascii="Arial" w:hAnsi="Arial" w:cs="Arial"/>
        </w:rPr>
      </w:pPr>
    </w:p>
    <w:p w:rsidR="004D166B" w:rsidRPr="002F28EE" w:rsidRDefault="004D166B" w:rsidP="004D166B">
      <w:pPr>
        <w:rPr>
          <w:rFonts w:ascii="Arial" w:hAnsi="Arial" w:cs="Arial"/>
        </w:rPr>
      </w:pPr>
      <w:r w:rsidRPr="002F28EE">
        <w:rPr>
          <w:rFonts w:ascii="Arial" w:hAnsi="Arial" w:cs="Arial"/>
          <w:u w:val="single"/>
        </w:rPr>
        <w:t>Any other business</w:t>
      </w:r>
    </w:p>
    <w:p w:rsidR="004D166B" w:rsidRPr="002F28EE" w:rsidRDefault="004D166B" w:rsidP="004D166B">
      <w:pPr>
        <w:rPr>
          <w:rFonts w:ascii="Arial" w:hAnsi="Arial" w:cs="Arial"/>
        </w:rPr>
      </w:pPr>
    </w:p>
    <w:p w:rsidR="009E0BE8" w:rsidRDefault="009E0BE8" w:rsidP="004D1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reported that Lizana Oberholzer had been elected unopposed as Vice-chair of CPD Forum from 2020/21. An election was currently underway for a new Chair. Rachel  Lofthouse and David Littlefair were thanked for their service as Chair and Vice-chair over the last three years. </w:t>
      </w:r>
    </w:p>
    <w:p w:rsidR="009E0BE8" w:rsidRDefault="009E0BE8" w:rsidP="004D166B">
      <w:pPr>
        <w:rPr>
          <w:rFonts w:ascii="Arial" w:hAnsi="Arial" w:cs="Arial"/>
        </w:rPr>
      </w:pPr>
    </w:p>
    <w:p w:rsidR="004D166B" w:rsidRPr="002F28EE" w:rsidRDefault="004D166B" w:rsidP="004D166B">
      <w:pPr>
        <w:rPr>
          <w:rFonts w:ascii="Arial" w:hAnsi="Arial" w:cs="Arial"/>
        </w:rPr>
      </w:pPr>
      <w:r w:rsidRPr="002F28EE">
        <w:rPr>
          <w:rFonts w:ascii="Arial" w:hAnsi="Arial" w:cs="Arial"/>
        </w:rPr>
        <w:t>It was agreed that a morning symposium would be held prior to the next meeting.</w:t>
      </w:r>
    </w:p>
    <w:p w:rsidR="004D166B" w:rsidRPr="002F28EE" w:rsidRDefault="004D166B" w:rsidP="004D166B">
      <w:pPr>
        <w:rPr>
          <w:rFonts w:ascii="Arial" w:hAnsi="Arial" w:cs="Arial"/>
        </w:rPr>
      </w:pPr>
    </w:p>
    <w:p w:rsidR="004D166B" w:rsidRPr="002F28EE" w:rsidRDefault="004D166B" w:rsidP="004D166B">
      <w:pPr>
        <w:rPr>
          <w:rFonts w:ascii="Arial" w:hAnsi="Arial" w:cs="Arial"/>
        </w:rPr>
      </w:pPr>
      <w:r w:rsidRPr="002F28EE">
        <w:rPr>
          <w:rFonts w:ascii="Arial" w:hAnsi="Arial" w:cs="Arial"/>
          <w:u w:val="single"/>
        </w:rPr>
        <w:t>Date of next meeting</w:t>
      </w:r>
    </w:p>
    <w:p w:rsidR="004D166B" w:rsidRPr="002F28EE" w:rsidRDefault="004D166B" w:rsidP="004D166B">
      <w:pPr>
        <w:rPr>
          <w:rFonts w:ascii="Arial" w:hAnsi="Arial" w:cs="Arial"/>
        </w:rPr>
      </w:pPr>
    </w:p>
    <w:p w:rsidR="004D166B" w:rsidRPr="002F28EE" w:rsidRDefault="00C64910" w:rsidP="004D166B">
      <w:pPr>
        <w:rPr>
          <w:rFonts w:ascii="Arial" w:hAnsi="Arial" w:cs="Arial"/>
        </w:rPr>
      </w:pPr>
      <w:r>
        <w:rPr>
          <w:rFonts w:ascii="Arial" w:hAnsi="Arial" w:cs="Arial"/>
        </w:rPr>
        <w:t>10 November 2020</w:t>
      </w:r>
    </w:p>
    <w:p w:rsidR="008874F7" w:rsidRPr="002F28EE" w:rsidRDefault="008874F7" w:rsidP="00B6401E">
      <w:pPr>
        <w:jc w:val="center"/>
        <w:rPr>
          <w:rFonts w:ascii="Arial" w:hAnsi="Arial" w:cs="Arial"/>
          <w:b/>
        </w:rPr>
      </w:pPr>
    </w:p>
    <w:p w:rsidR="00763B78" w:rsidRPr="002F28EE" w:rsidRDefault="00763B78" w:rsidP="003D01DA">
      <w:pPr>
        <w:rPr>
          <w:rFonts w:ascii="Arial" w:hAnsi="Arial" w:cs="Arial"/>
          <w:b/>
        </w:rPr>
      </w:pPr>
    </w:p>
    <w:sectPr w:rsidR="00763B78" w:rsidRPr="002F28E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22F55"/>
    <w:multiLevelType w:val="hybridMultilevel"/>
    <w:tmpl w:val="00A8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EAA"/>
    <w:multiLevelType w:val="hybridMultilevel"/>
    <w:tmpl w:val="3E80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30"/>
  </w:num>
  <w:num w:numId="27">
    <w:abstractNumId w:val="31"/>
  </w:num>
  <w:num w:numId="28">
    <w:abstractNumId w:val="24"/>
  </w:num>
  <w:num w:numId="29">
    <w:abstractNumId w:val="1"/>
  </w:num>
  <w:num w:numId="30">
    <w:abstractNumId w:val="12"/>
  </w:num>
  <w:num w:numId="31">
    <w:abstractNumId w:val="3"/>
  </w:num>
  <w:num w:numId="32">
    <w:abstractNumId w:val="17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453B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25568"/>
    <w:rsid w:val="00244377"/>
    <w:rsid w:val="00263612"/>
    <w:rsid w:val="002B005C"/>
    <w:rsid w:val="002B18AF"/>
    <w:rsid w:val="002D28F2"/>
    <w:rsid w:val="002F28EE"/>
    <w:rsid w:val="003030E1"/>
    <w:rsid w:val="003259EF"/>
    <w:rsid w:val="00331615"/>
    <w:rsid w:val="003353A2"/>
    <w:rsid w:val="00335CAC"/>
    <w:rsid w:val="00364A89"/>
    <w:rsid w:val="003701A6"/>
    <w:rsid w:val="00373FDA"/>
    <w:rsid w:val="003A07AB"/>
    <w:rsid w:val="003D01DA"/>
    <w:rsid w:val="003E399F"/>
    <w:rsid w:val="003E6C64"/>
    <w:rsid w:val="004020BF"/>
    <w:rsid w:val="00404BC9"/>
    <w:rsid w:val="00406E3F"/>
    <w:rsid w:val="00460ADD"/>
    <w:rsid w:val="00473DD9"/>
    <w:rsid w:val="00480FCE"/>
    <w:rsid w:val="004919CD"/>
    <w:rsid w:val="004C357B"/>
    <w:rsid w:val="004C6301"/>
    <w:rsid w:val="004D166B"/>
    <w:rsid w:val="004D22CE"/>
    <w:rsid w:val="004D4E96"/>
    <w:rsid w:val="004E424F"/>
    <w:rsid w:val="004F3187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874F7"/>
    <w:rsid w:val="008A0A18"/>
    <w:rsid w:val="00900283"/>
    <w:rsid w:val="00904226"/>
    <w:rsid w:val="0095447C"/>
    <w:rsid w:val="00986160"/>
    <w:rsid w:val="009927E3"/>
    <w:rsid w:val="009A29CF"/>
    <w:rsid w:val="009B4042"/>
    <w:rsid w:val="009E0BE8"/>
    <w:rsid w:val="009F4331"/>
    <w:rsid w:val="00A11EEC"/>
    <w:rsid w:val="00A62726"/>
    <w:rsid w:val="00A65CFD"/>
    <w:rsid w:val="00A97D3F"/>
    <w:rsid w:val="00AA07DD"/>
    <w:rsid w:val="00AA3673"/>
    <w:rsid w:val="00AB568E"/>
    <w:rsid w:val="00AD7290"/>
    <w:rsid w:val="00AE35A9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64910"/>
    <w:rsid w:val="00CB45A4"/>
    <w:rsid w:val="00CD5C9E"/>
    <w:rsid w:val="00CD6CDB"/>
    <w:rsid w:val="00CD6E6C"/>
    <w:rsid w:val="00CE3D94"/>
    <w:rsid w:val="00CF4AE3"/>
    <w:rsid w:val="00CF4EBB"/>
    <w:rsid w:val="00CF5ADC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05F1"/>
    <w:rsid w:val="00E265FE"/>
    <w:rsid w:val="00E27BA3"/>
    <w:rsid w:val="00E30539"/>
    <w:rsid w:val="00E5585E"/>
    <w:rsid w:val="00E6401B"/>
    <w:rsid w:val="00E64ED8"/>
    <w:rsid w:val="00E772EE"/>
    <w:rsid w:val="00EA6691"/>
    <w:rsid w:val="00EE5B58"/>
    <w:rsid w:val="00F010A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D7DEC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8C6DBB-D225-43E6-B585-C8178540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3F7D-BEC7-44D2-AAD4-98B793A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MinsCPDJune2020</Template>
  <TotalTime>0</TotalTime>
  <Pages>2</Pages>
  <Words>571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2020-10-06T10:59:00Z</dcterms:created>
  <dcterms:modified xsi:type="dcterms:W3CDTF">2020-10-06T10:59:00Z</dcterms:modified>
</cp:coreProperties>
</file>