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44F3" w14:textId="77777777"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3DFED354" w14:textId="77777777" w:rsidR="00DC6181" w:rsidRDefault="00DC6181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73FE0811" w14:textId="77777777" w:rsidR="00DC6181" w:rsidRDefault="00DC6181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73886A1C" w14:textId="77777777" w:rsidR="00DC6181" w:rsidRDefault="00DC6181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807E48">
        <w:rPr>
          <w:rFonts w:ascii="Calibri" w:hAnsi="Calibri"/>
          <w:noProof/>
          <w:color w:val="1F497D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F93E3DE" wp14:editId="2799812F">
            <wp:simplePos x="0" y="0"/>
            <wp:positionH relativeFrom="margin">
              <wp:posOffset>1951355</wp:posOffset>
            </wp:positionH>
            <wp:positionV relativeFrom="margin">
              <wp:posOffset>666750</wp:posOffset>
            </wp:positionV>
            <wp:extent cx="1828800" cy="1152525"/>
            <wp:effectExtent l="0" t="0" r="0" b="9525"/>
            <wp:wrapSquare wrapText="bothSides"/>
            <wp:docPr id="1" name="Picture 1" descr="H:\Templates Masters Logos\USCET Logos\USCET_colou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Masters Logos\USCET Logos\USCET_colour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5BB0C7" w14:textId="77777777" w:rsidR="00DC6181" w:rsidRDefault="00DC6181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7F999ED3" w14:textId="77777777" w:rsidR="00DC6181" w:rsidRDefault="00DC6181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436F115E" w14:textId="77777777" w:rsidR="00DC6181" w:rsidRDefault="00DC6181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16FA21C9" w14:textId="77777777" w:rsidR="00DC6181" w:rsidRDefault="00DC6181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14EEDF4F" w14:textId="77777777" w:rsidR="00DC6181" w:rsidRDefault="00DC6181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2AF99186" w14:textId="77777777" w:rsidR="00DC6181" w:rsidRDefault="00DC6181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43508185" w14:textId="77777777" w:rsidR="00DC6181" w:rsidRDefault="00DC6181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02859BDE" w14:textId="77777777" w:rsidR="00DC6181" w:rsidRDefault="00DC6181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5AB9513D" w14:textId="77777777"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126E76D8" w14:textId="77777777" w:rsidR="00807E48" w:rsidRPr="00152D7D" w:rsidRDefault="00807E48" w:rsidP="00A727A8">
      <w:pPr>
        <w:rPr>
          <w:rFonts w:ascii="Arial" w:hAnsi="Arial" w:cs="Arial"/>
          <w:lang w:eastAsia="en-US"/>
        </w:rPr>
      </w:pPr>
    </w:p>
    <w:p w14:paraId="32D1F33E" w14:textId="613A51B1" w:rsidR="00E007A2" w:rsidRPr="00152D7D" w:rsidRDefault="00DA1C9A" w:rsidP="007B2E21">
      <w:pPr>
        <w:jc w:val="center"/>
        <w:rPr>
          <w:rFonts w:ascii="Arial" w:hAnsi="Arial" w:cs="Arial"/>
          <w:b/>
          <w:lang w:eastAsia="en-US"/>
        </w:rPr>
      </w:pPr>
      <w:r w:rsidRPr="00152D7D">
        <w:rPr>
          <w:rFonts w:ascii="Arial" w:hAnsi="Arial" w:cs="Arial"/>
          <w:b/>
          <w:lang w:eastAsia="en-US"/>
        </w:rPr>
        <w:t xml:space="preserve">Notes from </w:t>
      </w:r>
      <w:r w:rsidR="00807E48" w:rsidRPr="00152D7D">
        <w:rPr>
          <w:rFonts w:ascii="Arial" w:hAnsi="Arial" w:cs="Arial"/>
          <w:b/>
          <w:lang w:eastAsia="en-US"/>
        </w:rPr>
        <w:t>the meeting of the University and Schools Council for the Educ</w:t>
      </w:r>
      <w:r w:rsidR="00FB4289">
        <w:rPr>
          <w:rFonts w:ascii="Arial" w:hAnsi="Arial" w:cs="Arial"/>
          <w:b/>
          <w:lang w:eastAsia="en-US"/>
        </w:rPr>
        <w:t xml:space="preserve">ation of Teachers (USCET) </w:t>
      </w:r>
      <w:r w:rsidR="00807E48" w:rsidRPr="00152D7D">
        <w:rPr>
          <w:rFonts w:ascii="Arial" w:hAnsi="Arial" w:cs="Arial"/>
          <w:b/>
          <w:lang w:eastAsia="en-US"/>
        </w:rPr>
        <w:t xml:space="preserve">held </w:t>
      </w:r>
      <w:r w:rsidR="007B2E21" w:rsidRPr="00152D7D">
        <w:rPr>
          <w:rFonts w:ascii="Arial" w:hAnsi="Arial" w:cs="Arial"/>
          <w:b/>
          <w:lang w:eastAsia="en-US"/>
        </w:rPr>
        <w:t xml:space="preserve">on-line </w:t>
      </w:r>
      <w:r w:rsidR="00807E48" w:rsidRPr="00152D7D">
        <w:rPr>
          <w:rFonts w:ascii="Arial" w:hAnsi="Arial" w:cs="Arial"/>
          <w:b/>
          <w:lang w:eastAsia="en-US"/>
        </w:rPr>
        <w:t xml:space="preserve">at 10am on Thursday </w:t>
      </w:r>
      <w:r w:rsidR="007B2E21" w:rsidRPr="00152D7D">
        <w:rPr>
          <w:rFonts w:ascii="Arial" w:hAnsi="Arial" w:cs="Arial"/>
          <w:b/>
          <w:lang w:eastAsia="en-US"/>
        </w:rPr>
        <w:t xml:space="preserve">21 May </w:t>
      </w:r>
      <w:r w:rsidR="00B84D09" w:rsidRPr="00152D7D">
        <w:rPr>
          <w:rFonts w:ascii="Arial" w:hAnsi="Arial" w:cs="Arial"/>
          <w:b/>
          <w:lang w:eastAsia="en-US"/>
        </w:rPr>
        <w:t>2020</w:t>
      </w:r>
    </w:p>
    <w:p w14:paraId="3B6D62E5" w14:textId="77777777" w:rsidR="00DC6181" w:rsidRDefault="00DC6181" w:rsidP="007B2E21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6E77CF11" w14:textId="77777777" w:rsidR="00DC6181" w:rsidRDefault="00DC6181" w:rsidP="007B2E21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054FC441" w14:textId="77777777" w:rsidR="00DC6181" w:rsidRDefault="00DC6181" w:rsidP="00DC6181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60289581" w14:textId="77777777" w:rsidR="007B2E21" w:rsidRPr="00152D7D" w:rsidRDefault="007B2E21" w:rsidP="007B2E21">
      <w:pPr>
        <w:jc w:val="center"/>
        <w:rPr>
          <w:rFonts w:ascii="Arial" w:hAnsi="Arial" w:cs="Arial"/>
          <w:b/>
          <w:lang w:eastAsia="en-US"/>
        </w:rPr>
      </w:pPr>
    </w:p>
    <w:p w14:paraId="0FFC4FEE" w14:textId="18770843" w:rsidR="007B2E21" w:rsidRPr="00590EC5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590EC5">
        <w:rPr>
          <w:rFonts w:ascii="Arial" w:eastAsia="Times New Roman" w:hAnsi="Arial" w:cs="Arial"/>
          <w:sz w:val="22"/>
          <w:szCs w:val="22"/>
          <w:lang w:eastAsia="en-US"/>
        </w:rPr>
        <w:t>Welcome &amp; introductions</w:t>
      </w:r>
    </w:p>
    <w:p w14:paraId="2984A957" w14:textId="77777777" w:rsidR="00152D7D" w:rsidRPr="00152D7D" w:rsidRDefault="00152D7D" w:rsidP="00152D7D">
      <w:pPr>
        <w:ind w:left="720"/>
        <w:rPr>
          <w:rFonts w:ascii="Arial" w:eastAsia="Times New Roman" w:hAnsi="Arial" w:cs="Arial"/>
          <w:sz w:val="22"/>
          <w:szCs w:val="22"/>
        </w:rPr>
      </w:pPr>
    </w:p>
    <w:p w14:paraId="4426AC87" w14:textId="3D080784" w:rsidR="00DA1C9A" w:rsidRPr="00152D7D" w:rsidRDefault="00590EC5" w:rsidP="00DA1C9A">
      <w:pPr>
        <w:ind w:left="720"/>
        <w:rPr>
          <w:rFonts w:ascii="Arial" w:eastAsia="Times New Roman" w:hAnsi="Arial" w:cs="Arial"/>
          <w:sz w:val="22"/>
          <w:szCs w:val="22"/>
          <w:lang w:eastAsia="en-US"/>
        </w:rPr>
      </w:pPr>
      <w:r w:rsidRPr="00152D7D">
        <w:rPr>
          <w:rFonts w:ascii="Arial" w:eastAsia="Times New Roman" w:hAnsi="Arial" w:cs="Arial"/>
          <w:sz w:val="22"/>
          <w:szCs w:val="22"/>
          <w:lang w:eastAsia="en-US"/>
        </w:rPr>
        <w:t>John Luker (Chair)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, </w:t>
      </w:r>
      <w:r w:rsidR="00DA1C9A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Anna </w:t>
      </w:r>
      <w:proofErr w:type="spellStart"/>
      <w:r w:rsidR="00DA1C9A" w:rsidRPr="00152D7D">
        <w:rPr>
          <w:rFonts w:ascii="Arial" w:eastAsia="Times New Roman" w:hAnsi="Arial" w:cs="Arial"/>
          <w:sz w:val="22"/>
          <w:szCs w:val="22"/>
          <w:lang w:eastAsia="en-US"/>
        </w:rPr>
        <w:t>Byrant</w:t>
      </w:r>
      <w:proofErr w:type="spellEnd"/>
      <w:r w:rsidR="00DA1C9A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, Alison Evans, Mathews Jones, Hazel Wordsworth, Tracey </w:t>
      </w:r>
      <w:proofErr w:type="spellStart"/>
      <w:r w:rsidR="00A94103">
        <w:rPr>
          <w:rFonts w:ascii="Arial" w:eastAsia="Times New Roman" w:hAnsi="Arial" w:cs="Arial"/>
          <w:sz w:val="22"/>
          <w:szCs w:val="22"/>
          <w:lang w:eastAsia="en-US"/>
        </w:rPr>
        <w:t>Eastmen</w:t>
      </w:r>
      <w:proofErr w:type="spellEnd"/>
      <w:r w:rsidR="00DA1C9A" w:rsidRPr="00152D7D">
        <w:rPr>
          <w:rFonts w:ascii="Arial" w:eastAsia="Times New Roman" w:hAnsi="Arial" w:cs="Arial"/>
          <w:sz w:val="22"/>
          <w:szCs w:val="22"/>
          <w:lang w:eastAsia="en-US"/>
        </w:rPr>
        <w:t>, Mel Smith</w:t>
      </w:r>
      <w:r w:rsidR="00DA1C9A" w:rsidRPr="00FE1644">
        <w:rPr>
          <w:rFonts w:ascii="Arial" w:eastAsia="Times New Roman" w:hAnsi="Arial" w:cs="Arial"/>
          <w:sz w:val="22"/>
          <w:szCs w:val="22"/>
          <w:lang w:eastAsia="en-US"/>
        </w:rPr>
        <w:t xml:space="preserve">, Alwyn </w:t>
      </w:r>
      <w:r w:rsidR="00FB4289" w:rsidRPr="00FE1644">
        <w:rPr>
          <w:rFonts w:ascii="Arial" w:eastAsia="Times New Roman" w:hAnsi="Arial" w:cs="Arial"/>
          <w:sz w:val="22"/>
          <w:szCs w:val="22"/>
          <w:lang w:eastAsia="en-US"/>
        </w:rPr>
        <w:t>Ward</w:t>
      </w:r>
      <w:r w:rsidR="00DA1C9A" w:rsidRPr="00152D7D">
        <w:rPr>
          <w:rFonts w:ascii="Arial" w:eastAsia="Times New Roman" w:hAnsi="Arial" w:cs="Arial"/>
          <w:sz w:val="22"/>
          <w:szCs w:val="22"/>
          <w:lang w:eastAsia="en-US"/>
        </w:rPr>
        <w:t>, Susan Chapman, Lisa Taylor, Helen Lewis, Hannah Barry</w:t>
      </w:r>
      <w:r w:rsidR="00D33292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, </w:t>
      </w:r>
      <w:r w:rsidR="00DA1C9A" w:rsidRPr="00152D7D">
        <w:rPr>
          <w:rFonts w:ascii="Arial" w:eastAsia="Times New Roman" w:hAnsi="Arial" w:cs="Arial"/>
          <w:sz w:val="22"/>
          <w:szCs w:val="22"/>
          <w:lang w:eastAsia="en-US"/>
        </w:rPr>
        <w:t>Andrew Davies, Julia Jenkins, Sally Llewellyn, Sian Watkins, Kin Yu, Mandy Essen, Mathew Jones</w:t>
      </w:r>
      <w:r w:rsidR="00D33292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, Lisa Bowen, </w:t>
      </w:r>
      <w:r w:rsidR="007165C0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Alma Harris, </w:t>
      </w:r>
      <w:r w:rsidR="00D33292" w:rsidRPr="00152D7D">
        <w:rPr>
          <w:rFonts w:ascii="Arial" w:eastAsia="Times New Roman" w:hAnsi="Arial" w:cs="Arial"/>
          <w:sz w:val="22"/>
          <w:szCs w:val="22"/>
          <w:lang w:eastAsia="en-US"/>
        </w:rPr>
        <w:t>, J</w:t>
      </w:r>
      <w:r w:rsidR="00152D7D">
        <w:rPr>
          <w:rFonts w:ascii="Arial" w:eastAsia="Times New Roman" w:hAnsi="Arial" w:cs="Arial"/>
          <w:sz w:val="22"/>
          <w:szCs w:val="22"/>
          <w:lang w:eastAsia="en-US"/>
        </w:rPr>
        <w:t xml:space="preserve">ames </w:t>
      </w:r>
      <w:r w:rsidR="00D33292" w:rsidRPr="00152D7D">
        <w:rPr>
          <w:rFonts w:ascii="Arial" w:eastAsia="Times New Roman" w:hAnsi="Arial" w:cs="Arial"/>
          <w:sz w:val="22"/>
          <w:szCs w:val="22"/>
          <w:lang w:eastAsia="en-US"/>
        </w:rPr>
        <w:t>N</w:t>
      </w:r>
      <w:r w:rsidR="00152D7D">
        <w:rPr>
          <w:rFonts w:ascii="Arial" w:eastAsia="Times New Roman" w:hAnsi="Arial" w:cs="Arial"/>
          <w:sz w:val="22"/>
          <w:szCs w:val="22"/>
          <w:lang w:eastAsia="en-US"/>
        </w:rPr>
        <w:t>oble-</w:t>
      </w:r>
      <w:r w:rsidR="00D33292" w:rsidRPr="00152D7D">
        <w:rPr>
          <w:rFonts w:ascii="Arial" w:eastAsia="Times New Roman" w:hAnsi="Arial" w:cs="Arial"/>
          <w:sz w:val="22"/>
          <w:szCs w:val="22"/>
          <w:lang w:eastAsia="en-US"/>
        </w:rPr>
        <w:t>R</w:t>
      </w:r>
      <w:r w:rsidR="00152D7D">
        <w:rPr>
          <w:rFonts w:ascii="Arial" w:eastAsia="Times New Roman" w:hAnsi="Arial" w:cs="Arial"/>
          <w:sz w:val="22"/>
          <w:szCs w:val="22"/>
          <w:lang w:eastAsia="en-US"/>
        </w:rPr>
        <w:t>ogers</w:t>
      </w:r>
      <w:r w:rsidR="00D33292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J</w:t>
      </w:r>
      <w:r w:rsidR="00152D7D">
        <w:rPr>
          <w:rFonts w:ascii="Arial" w:eastAsia="Times New Roman" w:hAnsi="Arial" w:cs="Arial"/>
          <w:sz w:val="22"/>
          <w:szCs w:val="22"/>
          <w:lang w:eastAsia="en-US"/>
        </w:rPr>
        <w:t xml:space="preserve">ackie </w:t>
      </w:r>
      <w:r w:rsidR="00D33292" w:rsidRPr="00152D7D">
        <w:rPr>
          <w:rFonts w:ascii="Arial" w:eastAsia="Times New Roman" w:hAnsi="Arial" w:cs="Arial"/>
          <w:sz w:val="22"/>
          <w:szCs w:val="22"/>
          <w:lang w:eastAsia="en-US"/>
        </w:rPr>
        <w:t>M</w:t>
      </w:r>
      <w:r w:rsidR="00152D7D">
        <w:rPr>
          <w:rFonts w:ascii="Arial" w:eastAsia="Times New Roman" w:hAnsi="Arial" w:cs="Arial"/>
          <w:sz w:val="22"/>
          <w:szCs w:val="22"/>
          <w:lang w:eastAsia="en-US"/>
        </w:rPr>
        <w:t>oses</w:t>
      </w:r>
    </w:p>
    <w:p w14:paraId="40229B31" w14:textId="0AA87781" w:rsidR="00DA1C9A" w:rsidRPr="00152D7D" w:rsidRDefault="00DA1C9A" w:rsidP="00DA1C9A">
      <w:pPr>
        <w:ind w:left="720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BFD3506" w14:textId="77777777" w:rsidR="00DA1C9A" w:rsidRPr="00152D7D" w:rsidRDefault="00DA1C9A" w:rsidP="00DA1C9A">
      <w:pPr>
        <w:ind w:left="720"/>
        <w:rPr>
          <w:rFonts w:ascii="Arial" w:eastAsia="Times New Roman" w:hAnsi="Arial" w:cs="Arial"/>
          <w:sz w:val="22"/>
          <w:szCs w:val="22"/>
        </w:rPr>
      </w:pPr>
    </w:p>
    <w:p w14:paraId="5D931DAC" w14:textId="58120979" w:rsidR="007B2E21" w:rsidRPr="00152D7D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  <w:lang w:eastAsia="en-US"/>
        </w:rPr>
        <w:t>Minutes and matters arising (enc.)</w:t>
      </w:r>
    </w:p>
    <w:p w14:paraId="47023AE0" w14:textId="3B998E00" w:rsidR="00DA1C9A" w:rsidRPr="00152D7D" w:rsidRDefault="00DA1C9A" w:rsidP="00DA1C9A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7D9497AF" w14:textId="238208F8" w:rsidR="00D33292" w:rsidRPr="00152D7D" w:rsidRDefault="00D33292" w:rsidP="00D33292">
      <w:pPr>
        <w:ind w:left="720"/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</w:rPr>
        <w:t>Most items on the agenda except</w:t>
      </w:r>
      <w:r w:rsidR="00590EC5">
        <w:rPr>
          <w:rFonts w:ascii="Arial" w:eastAsia="Times New Roman" w:hAnsi="Arial" w:cs="Arial"/>
          <w:sz w:val="22"/>
          <w:szCs w:val="22"/>
        </w:rPr>
        <w:t xml:space="preserve"> to note</w:t>
      </w:r>
    </w:p>
    <w:p w14:paraId="0CE95BB0" w14:textId="13ABCDB9" w:rsidR="00DA1C9A" w:rsidRPr="00590EC5" w:rsidRDefault="00D33292" w:rsidP="00590EC5">
      <w:pPr>
        <w:pStyle w:val="ListParagraph"/>
        <w:numPr>
          <w:ilvl w:val="0"/>
          <w:numId w:val="13"/>
        </w:numPr>
        <w:rPr>
          <w:rFonts w:ascii="Arial" w:eastAsia="Times New Roman" w:hAnsi="Arial" w:cs="Arial"/>
        </w:rPr>
      </w:pPr>
      <w:r w:rsidRPr="00590EC5">
        <w:rPr>
          <w:rFonts w:ascii="Arial" w:eastAsia="Times New Roman" w:hAnsi="Arial" w:cs="Arial"/>
        </w:rPr>
        <w:t>Event for summer term had to be postponed</w:t>
      </w:r>
    </w:p>
    <w:p w14:paraId="4DBC4A2D" w14:textId="78152E23" w:rsidR="00D33292" w:rsidRPr="00590EC5" w:rsidRDefault="00D33292" w:rsidP="00590EC5">
      <w:pPr>
        <w:pStyle w:val="ListParagraph"/>
        <w:numPr>
          <w:ilvl w:val="0"/>
          <w:numId w:val="13"/>
        </w:numPr>
        <w:rPr>
          <w:rFonts w:ascii="Arial" w:eastAsia="Times New Roman" w:hAnsi="Arial" w:cs="Arial"/>
        </w:rPr>
      </w:pPr>
      <w:r w:rsidRPr="00590EC5">
        <w:rPr>
          <w:rFonts w:ascii="Arial" w:eastAsia="Times New Roman" w:hAnsi="Arial" w:cs="Arial"/>
        </w:rPr>
        <w:t xml:space="preserve">Result of election delayed as slips </w:t>
      </w:r>
      <w:r w:rsidR="00FB4289">
        <w:rPr>
          <w:rFonts w:ascii="Arial" w:eastAsia="Times New Roman" w:hAnsi="Arial" w:cs="Arial"/>
        </w:rPr>
        <w:t>i</w:t>
      </w:r>
      <w:r w:rsidRPr="00590EC5">
        <w:rPr>
          <w:rFonts w:ascii="Arial" w:eastAsia="Times New Roman" w:hAnsi="Arial" w:cs="Arial"/>
        </w:rPr>
        <w:t>n London office</w:t>
      </w:r>
    </w:p>
    <w:p w14:paraId="4259D41C" w14:textId="29CA82AB" w:rsidR="00D33292" w:rsidRPr="00590EC5" w:rsidRDefault="00D33292" w:rsidP="00590EC5">
      <w:pPr>
        <w:pStyle w:val="ListParagraph"/>
        <w:numPr>
          <w:ilvl w:val="0"/>
          <w:numId w:val="13"/>
        </w:numPr>
        <w:rPr>
          <w:rFonts w:ascii="Arial" w:eastAsia="Times New Roman" w:hAnsi="Arial" w:cs="Arial"/>
        </w:rPr>
      </w:pPr>
      <w:r w:rsidRPr="00590EC5">
        <w:rPr>
          <w:rFonts w:ascii="Arial" w:eastAsia="Times New Roman" w:hAnsi="Arial" w:cs="Arial"/>
        </w:rPr>
        <w:t>Typos to be sent</w:t>
      </w:r>
      <w:r w:rsidR="004D4264" w:rsidRPr="00590EC5">
        <w:rPr>
          <w:rFonts w:ascii="Arial" w:eastAsia="Times New Roman" w:hAnsi="Arial" w:cs="Arial"/>
        </w:rPr>
        <w:t xml:space="preserve"> to JNR </w:t>
      </w:r>
      <w:r w:rsidRPr="00590EC5">
        <w:rPr>
          <w:rFonts w:ascii="Arial" w:eastAsia="Times New Roman" w:hAnsi="Arial" w:cs="Arial"/>
        </w:rPr>
        <w:t>and corrected after the meeting</w:t>
      </w:r>
    </w:p>
    <w:p w14:paraId="536D5E1E" w14:textId="77777777" w:rsidR="00D33292" w:rsidRPr="00152D7D" w:rsidRDefault="00D33292" w:rsidP="00D33292">
      <w:pPr>
        <w:ind w:left="1440"/>
        <w:rPr>
          <w:rFonts w:ascii="Arial" w:eastAsia="Times New Roman" w:hAnsi="Arial" w:cs="Arial"/>
          <w:sz w:val="22"/>
          <w:szCs w:val="22"/>
        </w:rPr>
      </w:pPr>
    </w:p>
    <w:p w14:paraId="6FE642DF" w14:textId="77777777" w:rsidR="007B2E21" w:rsidRPr="00152D7D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152D7D">
        <w:rPr>
          <w:rFonts w:ascii="Arial" w:eastAsia="Times New Roman" w:hAnsi="Arial" w:cs="Arial"/>
          <w:sz w:val="22"/>
          <w:szCs w:val="22"/>
          <w:lang w:eastAsia="en-US"/>
        </w:rPr>
        <w:t>Covid</w:t>
      </w:r>
      <w:proofErr w:type="spellEnd"/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policy issues:</w:t>
      </w:r>
      <w:r w:rsidRPr="00152D7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FA05AB9" w14:textId="753D961A" w:rsidR="007B2E21" w:rsidRPr="00152D7D" w:rsidRDefault="007B2E21" w:rsidP="007B2E21">
      <w:pPr>
        <w:numPr>
          <w:ilvl w:val="1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  <w:lang w:eastAsia="en-US"/>
        </w:rPr>
        <w:t>Policy statements from Welsh Government (</w:t>
      </w:r>
      <w:proofErr w:type="spellStart"/>
      <w:r w:rsidRPr="00152D7D">
        <w:rPr>
          <w:rFonts w:ascii="Arial" w:eastAsia="Times New Roman" w:hAnsi="Arial" w:cs="Arial"/>
          <w:sz w:val="22"/>
          <w:szCs w:val="22"/>
          <w:lang w:eastAsia="en-US"/>
        </w:rPr>
        <w:t>encs</w:t>
      </w:r>
      <w:proofErr w:type="spellEnd"/>
      <w:r w:rsidRPr="00152D7D">
        <w:rPr>
          <w:rFonts w:ascii="Arial" w:eastAsia="Times New Roman" w:hAnsi="Arial" w:cs="Arial"/>
          <w:sz w:val="22"/>
          <w:szCs w:val="22"/>
          <w:lang w:eastAsia="en-US"/>
        </w:rPr>
        <w:t>.)</w:t>
      </w:r>
    </w:p>
    <w:p w14:paraId="56B44C58" w14:textId="5DE1B132" w:rsidR="00D33292" w:rsidRPr="00152D7D" w:rsidRDefault="00D33292" w:rsidP="00D33292">
      <w:p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657B437" w14:textId="2F426074" w:rsidR="00D33292" w:rsidRPr="00152D7D" w:rsidRDefault="00590EC5" w:rsidP="00590EC5">
      <w:pPr>
        <w:ind w:left="2160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We k</w:t>
      </w:r>
      <w:r w:rsidR="00D33292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now where we are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for the </w:t>
      </w:r>
      <w:r w:rsidR="00D33292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current year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but </w:t>
      </w:r>
      <w:r w:rsidR="00D33292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need to start to consider what the arrangements </w:t>
      </w:r>
      <w:r w:rsidR="00FB4289">
        <w:rPr>
          <w:rFonts w:ascii="Arial" w:eastAsia="Times New Roman" w:hAnsi="Arial" w:cs="Arial"/>
          <w:sz w:val="22"/>
          <w:szCs w:val="22"/>
          <w:lang w:eastAsia="en-US"/>
        </w:rPr>
        <w:t xml:space="preserve">in regards ITE requirements will </w:t>
      </w:r>
      <w:r w:rsidR="00D33292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be for next year. JNR will set up meeting with Welsh </w:t>
      </w:r>
      <w:proofErr w:type="spellStart"/>
      <w:r w:rsidR="00D33292" w:rsidRPr="00152D7D">
        <w:rPr>
          <w:rFonts w:ascii="Arial" w:eastAsia="Times New Roman" w:hAnsi="Arial" w:cs="Arial"/>
          <w:sz w:val="22"/>
          <w:szCs w:val="22"/>
          <w:lang w:eastAsia="en-US"/>
        </w:rPr>
        <w:t>Govt</w:t>
      </w:r>
      <w:proofErr w:type="spellEnd"/>
      <w:r w:rsidR="00DC030C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t>asap</w:t>
      </w:r>
    </w:p>
    <w:p w14:paraId="6F3CF4FF" w14:textId="77777777" w:rsidR="00D33292" w:rsidRPr="00152D7D" w:rsidRDefault="00D33292" w:rsidP="00D33292">
      <w:pPr>
        <w:ind w:left="1440"/>
        <w:rPr>
          <w:rFonts w:ascii="Arial" w:eastAsia="Times New Roman" w:hAnsi="Arial" w:cs="Arial"/>
          <w:sz w:val="22"/>
          <w:szCs w:val="22"/>
        </w:rPr>
      </w:pPr>
    </w:p>
    <w:p w14:paraId="75C552D4" w14:textId="0D5B3C8F" w:rsidR="007B2E21" w:rsidRPr="00152D7D" w:rsidRDefault="007B2E21" w:rsidP="007B2E21">
      <w:pPr>
        <w:numPr>
          <w:ilvl w:val="1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  <w:lang w:eastAsia="en-US"/>
        </w:rPr>
        <w:t>Feedback from meetings with Welsh Government and issues to raise with WG</w:t>
      </w:r>
    </w:p>
    <w:p w14:paraId="4555D71B" w14:textId="77777777" w:rsidR="00590EC5" w:rsidRDefault="00590EC5" w:rsidP="00D33292">
      <w:p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02EF585" w14:textId="0CD25C70" w:rsidR="00D33292" w:rsidRPr="00152D7D" w:rsidRDefault="00D33292" w:rsidP="00590EC5">
      <w:pPr>
        <w:ind w:left="2160"/>
        <w:rPr>
          <w:rFonts w:ascii="Arial" w:eastAsia="Times New Roman" w:hAnsi="Arial" w:cs="Arial"/>
          <w:sz w:val="22"/>
          <w:szCs w:val="22"/>
          <w:lang w:eastAsia="en-US"/>
        </w:rPr>
      </w:pPr>
      <w:r w:rsidRPr="00152D7D">
        <w:rPr>
          <w:rFonts w:ascii="Arial" w:eastAsia="Times New Roman" w:hAnsi="Arial" w:cs="Arial"/>
          <w:sz w:val="22"/>
          <w:szCs w:val="22"/>
          <w:lang w:eastAsia="en-US"/>
        </w:rPr>
        <w:t>Lisa T fed</w:t>
      </w:r>
      <w:r w:rsidR="007165C0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>back from meeting – nothing significantly different f</w:t>
      </w:r>
      <w:r w:rsidR="00604E88">
        <w:rPr>
          <w:rFonts w:ascii="Arial" w:eastAsia="Times New Roman" w:hAnsi="Arial" w:cs="Arial"/>
          <w:sz w:val="22"/>
          <w:szCs w:val="22"/>
          <w:lang w:eastAsia="en-US"/>
        </w:rPr>
        <w:t>ro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m published guidance. Sought </w:t>
      </w:r>
      <w:r w:rsidR="00152D7D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&amp; obtained 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>clarification on various aspects.</w:t>
      </w:r>
    </w:p>
    <w:p w14:paraId="455DE3A5" w14:textId="0929FF9A" w:rsidR="00152D7D" w:rsidRPr="00152D7D" w:rsidRDefault="00590EC5" w:rsidP="00D33292">
      <w:p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ab/>
      </w:r>
    </w:p>
    <w:p w14:paraId="503357D3" w14:textId="2DFE7D15" w:rsidR="00D33292" w:rsidRPr="00152D7D" w:rsidRDefault="00D33292" w:rsidP="00590EC5">
      <w:pPr>
        <w:ind w:left="2160"/>
        <w:rPr>
          <w:rFonts w:ascii="Arial" w:eastAsia="Times New Roman" w:hAnsi="Arial" w:cs="Arial"/>
          <w:sz w:val="22"/>
          <w:szCs w:val="22"/>
          <w:lang w:eastAsia="en-US"/>
        </w:rPr>
      </w:pPr>
      <w:r w:rsidRPr="00152D7D">
        <w:rPr>
          <w:rFonts w:ascii="Arial" w:eastAsia="Times New Roman" w:hAnsi="Arial" w:cs="Arial"/>
          <w:sz w:val="22"/>
          <w:szCs w:val="22"/>
          <w:lang w:eastAsia="en-US"/>
        </w:rPr>
        <w:t>PCET being overlooked</w:t>
      </w:r>
      <w:r w:rsidR="00DC030C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&amp; not getting same level of support</w:t>
      </w:r>
      <w:r w:rsidR="007165C0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this needs addressing – JNR will set up meeting with </w:t>
      </w:r>
      <w:r w:rsidR="00FB4289">
        <w:rPr>
          <w:rFonts w:ascii="Arial" w:eastAsia="Times New Roman" w:hAnsi="Arial" w:cs="Arial"/>
          <w:sz w:val="22"/>
          <w:szCs w:val="22"/>
          <w:lang w:eastAsia="en-US"/>
        </w:rPr>
        <w:t xml:space="preserve">the PCET sub-group and </w:t>
      </w:r>
      <w:r w:rsidR="007165C0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relevant people </w:t>
      </w:r>
      <w:r w:rsidR="00152D7D" w:rsidRPr="00152D7D">
        <w:rPr>
          <w:rFonts w:ascii="Arial" w:eastAsia="Times New Roman" w:hAnsi="Arial" w:cs="Arial"/>
          <w:sz w:val="22"/>
          <w:szCs w:val="22"/>
          <w:lang w:eastAsia="en-US"/>
        </w:rPr>
        <w:t>i</w:t>
      </w:r>
      <w:r w:rsidR="007165C0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n </w:t>
      </w:r>
      <w:proofErr w:type="spellStart"/>
      <w:r w:rsidR="007165C0" w:rsidRPr="00152D7D">
        <w:rPr>
          <w:rFonts w:ascii="Arial" w:eastAsia="Times New Roman" w:hAnsi="Arial" w:cs="Arial"/>
          <w:sz w:val="22"/>
          <w:szCs w:val="22"/>
          <w:lang w:eastAsia="en-US"/>
        </w:rPr>
        <w:t>Govt</w:t>
      </w:r>
      <w:proofErr w:type="spellEnd"/>
    </w:p>
    <w:p w14:paraId="3B9C801B" w14:textId="7DEB69EA" w:rsidR="00D33292" w:rsidRPr="00152D7D" w:rsidRDefault="00D33292" w:rsidP="00D33292">
      <w:pPr>
        <w:ind w:left="1440"/>
        <w:rPr>
          <w:rFonts w:ascii="Arial" w:eastAsia="Times New Roman" w:hAnsi="Arial" w:cs="Arial"/>
          <w:sz w:val="22"/>
          <w:szCs w:val="22"/>
        </w:rPr>
      </w:pPr>
    </w:p>
    <w:p w14:paraId="387720FB" w14:textId="7489FB88" w:rsidR="00590EC5" w:rsidRDefault="00FB4289" w:rsidP="00D33292">
      <w:pPr>
        <w:ind w:left="144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</w:t>
      </w:r>
      <w:r w:rsidR="00152D7D" w:rsidRPr="00152D7D">
        <w:rPr>
          <w:rFonts w:ascii="Arial" w:eastAsia="Times New Roman" w:hAnsi="Arial" w:cs="Arial"/>
          <w:sz w:val="22"/>
          <w:szCs w:val="22"/>
        </w:rPr>
        <w:t xml:space="preserve">nother meeting </w:t>
      </w:r>
      <w:r>
        <w:rPr>
          <w:rFonts w:ascii="Arial" w:eastAsia="Times New Roman" w:hAnsi="Arial" w:cs="Arial"/>
          <w:sz w:val="22"/>
          <w:szCs w:val="22"/>
        </w:rPr>
        <w:t>is needed with Welsh Government, Estyn and EWC</w:t>
      </w:r>
      <w:r w:rsidR="00152D7D" w:rsidRPr="00152D7D">
        <w:rPr>
          <w:rFonts w:ascii="Arial" w:eastAsia="Times New Roman" w:hAnsi="Arial" w:cs="Arial"/>
          <w:sz w:val="22"/>
          <w:szCs w:val="22"/>
        </w:rPr>
        <w:t xml:space="preserve"> </w:t>
      </w:r>
      <w:r w:rsidR="00D33292" w:rsidRPr="00152D7D">
        <w:rPr>
          <w:rFonts w:ascii="Arial" w:eastAsia="Times New Roman" w:hAnsi="Arial" w:cs="Arial"/>
          <w:sz w:val="22"/>
          <w:szCs w:val="22"/>
        </w:rPr>
        <w:t xml:space="preserve">to seek guidance for next academic year (uncertainty </w:t>
      </w:r>
      <w:r>
        <w:rPr>
          <w:rFonts w:ascii="Arial" w:eastAsia="Times New Roman" w:hAnsi="Arial" w:cs="Arial"/>
          <w:sz w:val="22"/>
          <w:szCs w:val="22"/>
        </w:rPr>
        <w:t xml:space="preserve">exists </w:t>
      </w:r>
      <w:r w:rsidR="00590EC5">
        <w:rPr>
          <w:rFonts w:ascii="Arial" w:eastAsia="Times New Roman" w:hAnsi="Arial" w:cs="Arial"/>
          <w:sz w:val="22"/>
          <w:szCs w:val="22"/>
        </w:rPr>
        <w:t xml:space="preserve">around </w:t>
      </w:r>
      <w:r w:rsidR="00D33292" w:rsidRPr="00152D7D">
        <w:rPr>
          <w:rFonts w:ascii="Arial" w:eastAsia="Times New Roman" w:hAnsi="Arial" w:cs="Arial"/>
          <w:sz w:val="22"/>
          <w:szCs w:val="22"/>
        </w:rPr>
        <w:t xml:space="preserve"> schools </w:t>
      </w:r>
      <w:r w:rsidR="00590EC5">
        <w:rPr>
          <w:rFonts w:ascii="Arial" w:eastAsia="Times New Roman" w:hAnsi="Arial" w:cs="Arial"/>
          <w:sz w:val="22"/>
          <w:szCs w:val="22"/>
        </w:rPr>
        <w:t>re</w:t>
      </w:r>
      <w:r w:rsidR="00D33292" w:rsidRPr="00152D7D">
        <w:rPr>
          <w:rFonts w:ascii="Arial" w:eastAsia="Times New Roman" w:hAnsi="Arial" w:cs="Arial"/>
          <w:sz w:val="22"/>
          <w:szCs w:val="22"/>
        </w:rPr>
        <w:t>open</w:t>
      </w:r>
      <w:r w:rsidR="00590EC5">
        <w:rPr>
          <w:rFonts w:ascii="Arial" w:eastAsia="Times New Roman" w:hAnsi="Arial" w:cs="Arial"/>
          <w:sz w:val="22"/>
          <w:szCs w:val="22"/>
        </w:rPr>
        <w:t>ing</w:t>
      </w:r>
      <w:r w:rsidR="00D33292" w:rsidRPr="00152D7D">
        <w:rPr>
          <w:rFonts w:ascii="Arial" w:eastAsia="Times New Roman" w:hAnsi="Arial" w:cs="Arial"/>
          <w:sz w:val="22"/>
          <w:szCs w:val="22"/>
        </w:rPr>
        <w:t>, if they can take students,</w:t>
      </w:r>
      <w:r w:rsidR="00DC030C" w:rsidRPr="00152D7D">
        <w:rPr>
          <w:rFonts w:ascii="Arial" w:eastAsia="Times New Roman" w:hAnsi="Arial" w:cs="Arial"/>
          <w:sz w:val="22"/>
          <w:szCs w:val="22"/>
        </w:rPr>
        <w:t xml:space="preserve"> how we will deal with those students needing additional time,</w:t>
      </w:r>
      <w:r w:rsidR="00D33292" w:rsidRPr="00152D7D">
        <w:rPr>
          <w:rFonts w:ascii="Arial" w:eastAsia="Times New Roman" w:hAnsi="Arial" w:cs="Arial"/>
          <w:sz w:val="22"/>
          <w:szCs w:val="22"/>
        </w:rPr>
        <w:t xml:space="preserve"> </w:t>
      </w:r>
      <w:r w:rsidR="00DC030C" w:rsidRPr="00152D7D">
        <w:rPr>
          <w:rFonts w:ascii="Arial" w:eastAsia="Times New Roman" w:hAnsi="Arial" w:cs="Arial"/>
          <w:sz w:val="22"/>
          <w:szCs w:val="22"/>
        </w:rPr>
        <w:t>how will guidance be adapted</w:t>
      </w:r>
      <w:r w:rsidR="007165C0" w:rsidRPr="00152D7D">
        <w:rPr>
          <w:rFonts w:ascii="Arial" w:eastAsia="Times New Roman" w:hAnsi="Arial" w:cs="Arial"/>
          <w:sz w:val="22"/>
          <w:szCs w:val="22"/>
        </w:rPr>
        <w:t>, clarification on equivalency tests</w:t>
      </w:r>
      <w:r w:rsidR="00DC030C" w:rsidRPr="00152D7D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DC030C" w:rsidRPr="00152D7D">
        <w:rPr>
          <w:rFonts w:ascii="Arial" w:eastAsia="Times New Roman" w:hAnsi="Arial" w:cs="Arial"/>
          <w:sz w:val="22"/>
          <w:szCs w:val="22"/>
        </w:rPr>
        <w:t>etc</w:t>
      </w:r>
      <w:proofErr w:type="spellEnd"/>
      <w:r w:rsidR="00D33292" w:rsidRPr="00152D7D">
        <w:rPr>
          <w:rFonts w:ascii="Arial" w:eastAsia="Times New Roman" w:hAnsi="Arial" w:cs="Arial"/>
          <w:sz w:val="22"/>
          <w:szCs w:val="22"/>
        </w:rPr>
        <w:t xml:space="preserve">). </w:t>
      </w:r>
    </w:p>
    <w:p w14:paraId="4B4B3B9B" w14:textId="0EBB09E4" w:rsidR="00D33292" w:rsidRPr="00152D7D" w:rsidRDefault="00152D7D" w:rsidP="00D33292">
      <w:pPr>
        <w:ind w:left="1440"/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</w:rPr>
        <w:t xml:space="preserve">Key questions for the meeting are </w:t>
      </w:r>
    </w:p>
    <w:p w14:paraId="5DE36439" w14:textId="7788C5A8" w:rsidR="00152D7D" w:rsidRPr="00152D7D" w:rsidRDefault="00152D7D" w:rsidP="00D33292">
      <w:pPr>
        <w:ind w:left="1440"/>
        <w:rPr>
          <w:rFonts w:ascii="Arial" w:eastAsia="Times New Roman" w:hAnsi="Arial" w:cs="Arial"/>
          <w:sz w:val="22"/>
          <w:szCs w:val="22"/>
        </w:rPr>
      </w:pPr>
    </w:p>
    <w:p w14:paraId="3EE1D425" w14:textId="2AFB3B41" w:rsidR="00152D7D" w:rsidRPr="00152D7D" w:rsidRDefault="00152D7D" w:rsidP="00590EC5">
      <w:pPr>
        <w:pStyle w:val="xmsolistparagraph"/>
        <w:spacing w:before="0" w:beforeAutospacing="0" w:after="0" w:afterAutospacing="0"/>
        <w:ind w:left="1440" w:hanging="360"/>
        <w:rPr>
          <w:rFonts w:ascii="Arial" w:hAnsi="Arial" w:cs="Arial"/>
          <w:color w:val="201F1E"/>
          <w:sz w:val="22"/>
          <w:szCs w:val="22"/>
        </w:rPr>
      </w:pPr>
      <w:r w:rsidRPr="00152D7D">
        <w:rPr>
          <w:rFonts w:ascii="Arial" w:hAnsi="Arial" w:cs="Arial"/>
          <w:color w:val="201F1E"/>
          <w:sz w:val="22"/>
          <w:szCs w:val="22"/>
        </w:rPr>
        <w:t>1. The continuation of the flexibilities to the ITE requirements into next year, particularly given the likely difficulties of securing school placements.</w:t>
      </w:r>
    </w:p>
    <w:p w14:paraId="78946310" w14:textId="3C126EF0" w:rsidR="00152D7D" w:rsidRPr="00152D7D" w:rsidRDefault="00152D7D" w:rsidP="00590EC5">
      <w:pPr>
        <w:pStyle w:val="xmsolistparagraph"/>
        <w:spacing w:before="0" w:beforeAutospacing="0" w:after="0" w:afterAutospacing="0"/>
        <w:ind w:left="1440" w:hanging="360"/>
        <w:rPr>
          <w:rFonts w:ascii="Arial" w:hAnsi="Arial" w:cs="Arial"/>
          <w:color w:val="201F1E"/>
          <w:sz w:val="22"/>
          <w:szCs w:val="22"/>
        </w:rPr>
      </w:pPr>
      <w:r w:rsidRPr="00152D7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2.   </w:t>
      </w:r>
      <w:r w:rsidRPr="00152D7D">
        <w:rPr>
          <w:rFonts w:ascii="Arial" w:hAnsi="Arial" w:cs="Arial"/>
          <w:color w:val="201F1E"/>
          <w:sz w:val="22"/>
          <w:szCs w:val="22"/>
        </w:rPr>
        <w:t>Support in 2020/21 for students not on a trajectory towards QTS this year.</w:t>
      </w:r>
    </w:p>
    <w:p w14:paraId="6FA94290" w14:textId="3B9FF4BF" w:rsidR="00152D7D" w:rsidRPr="00152D7D" w:rsidRDefault="00152D7D" w:rsidP="00590EC5">
      <w:pPr>
        <w:pStyle w:val="xmsolistparagraph"/>
        <w:spacing w:before="0" w:beforeAutospacing="0" w:after="0" w:afterAutospacing="0"/>
        <w:ind w:left="1440" w:hanging="360"/>
        <w:rPr>
          <w:rFonts w:ascii="Arial" w:hAnsi="Arial" w:cs="Arial"/>
          <w:color w:val="201F1E"/>
          <w:sz w:val="22"/>
          <w:szCs w:val="22"/>
        </w:rPr>
      </w:pPr>
      <w:r w:rsidRPr="00152D7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3.   </w:t>
      </w:r>
      <w:r w:rsidRPr="00152D7D">
        <w:rPr>
          <w:rFonts w:ascii="Arial" w:hAnsi="Arial" w:cs="Arial"/>
          <w:color w:val="201F1E"/>
          <w:sz w:val="22"/>
          <w:szCs w:val="22"/>
        </w:rPr>
        <w:t xml:space="preserve">The implications for teacher education and teacher supply of the financial pressures facing HEIs. </w:t>
      </w:r>
    </w:p>
    <w:p w14:paraId="4B6B81ED" w14:textId="56022A47" w:rsidR="00152D7D" w:rsidRPr="00152D7D" w:rsidRDefault="00152D7D" w:rsidP="00590EC5">
      <w:pPr>
        <w:pStyle w:val="xmsolistparagraph"/>
        <w:spacing w:before="0" w:beforeAutospacing="0" w:after="0" w:afterAutospacing="0"/>
        <w:ind w:left="1440" w:hanging="360"/>
        <w:rPr>
          <w:rFonts w:ascii="Arial" w:hAnsi="Arial" w:cs="Arial"/>
          <w:color w:val="201F1E"/>
          <w:sz w:val="22"/>
          <w:szCs w:val="22"/>
        </w:rPr>
      </w:pPr>
      <w:r w:rsidRPr="00152D7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4.  </w:t>
      </w:r>
      <w:r w:rsidRPr="00152D7D">
        <w:rPr>
          <w:rFonts w:ascii="Arial" w:hAnsi="Arial" w:cs="Arial"/>
          <w:color w:val="201F1E"/>
          <w:sz w:val="22"/>
          <w:szCs w:val="22"/>
        </w:rPr>
        <w:t>The need to roll-forward ITE programme accreditations for a year given the other pressures that ITE providers and their partner schools are facing.</w:t>
      </w:r>
    </w:p>
    <w:p w14:paraId="7664456C" w14:textId="6085B4B2" w:rsidR="00152D7D" w:rsidRPr="00152D7D" w:rsidRDefault="00152D7D" w:rsidP="00590EC5">
      <w:pPr>
        <w:pStyle w:val="xmsolistparagraph"/>
        <w:spacing w:before="0" w:beforeAutospacing="0" w:after="0" w:afterAutospacing="0"/>
        <w:ind w:left="1440" w:hanging="360"/>
        <w:rPr>
          <w:rFonts w:ascii="Arial" w:hAnsi="Arial" w:cs="Arial"/>
          <w:color w:val="201F1E"/>
          <w:sz w:val="22"/>
          <w:szCs w:val="22"/>
        </w:rPr>
      </w:pPr>
      <w:r w:rsidRPr="00152D7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5.   </w:t>
      </w:r>
      <w:r w:rsidRPr="00152D7D">
        <w:rPr>
          <w:rFonts w:ascii="Arial" w:hAnsi="Arial" w:cs="Arial"/>
          <w:color w:val="201F1E"/>
          <w:sz w:val="22"/>
          <w:szCs w:val="22"/>
        </w:rPr>
        <w:t xml:space="preserve">Accreditation issues more generally, and the importance of providers being able to respond flexibly to current pressures. The implications of accreditation visits. </w:t>
      </w:r>
    </w:p>
    <w:p w14:paraId="7FC848C0" w14:textId="50F1FEC3" w:rsidR="00152D7D" w:rsidRPr="00152D7D" w:rsidRDefault="00152D7D" w:rsidP="00590EC5">
      <w:pPr>
        <w:pStyle w:val="xmsolistparagraph"/>
        <w:spacing w:before="0" w:beforeAutospacing="0" w:after="0" w:afterAutospacing="0"/>
        <w:ind w:left="1440" w:hanging="360"/>
        <w:rPr>
          <w:rFonts w:ascii="Arial" w:hAnsi="Arial" w:cs="Arial"/>
          <w:color w:val="201F1E"/>
          <w:sz w:val="22"/>
          <w:szCs w:val="22"/>
        </w:rPr>
      </w:pPr>
      <w:r w:rsidRPr="00152D7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6.   </w:t>
      </w:r>
      <w:r w:rsidR="00590EC5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T</w:t>
      </w:r>
      <w:r w:rsidRPr="00152D7D">
        <w:rPr>
          <w:rFonts w:ascii="Arial" w:hAnsi="Arial" w:cs="Arial"/>
          <w:color w:val="201F1E"/>
          <w:sz w:val="22"/>
          <w:szCs w:val="22"/>
        </w:rPr>
        <w:t>he willingness of schools to employ next year’s NQTs</w:t>
      </w:r>
    </w:p>
    <w:p w14:paraId="419BEC27" w14:textId="43E7230E" w:rsidR="00152D7D" w:rsidRPr="00152D7D" w:rsidRDefault="00152D7D" w:rsidP="00590EC5">
      <w:pPr>
        <w:pStyle w:val="xmsolistparagraph"/>
        <w:spacing w:before="0" w:beforeAutospacing="0" w:after="0" w:afterAutospacing="0"/>
        <w:ind w:left="1440" w:hanging="360"/>
        <w:rPr>
          <w:rFonts w:ascii="Arial" w:hAnsi="Arial" w:cs="Arial"/>
          <w:color w:val="201F1E"/>
          <w:sz w:val="22"/>
          <w:szCs w:val="22"/>
        </w:rPr>
      </w:pPr>
      <w:r w:rsidRPr="00152D7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7.   </w:t>
      </w:r>
      <w:r w:rsidRPr="00152D7D">
        <w:rPr>
          <w:rFonts w:ascii="Arial" w:hAnsi="Arial" w:cs="Arial"/>
          <w:color w:val="201F1E"/>
          <w:sz w:val="22"/>
          <w:szCs w:val="22"/>
        </w:rPr>
        <w:t>Equivalency testing</w:t>
      </w:r>
    </w:p>
    <w:p w14:paraId="15BF7E7E" w14:textId="2A0884A4" w:rsidR="00152D7D" w:rsidRPr="00152D7D" w:rsidRDefault="00152D7D" w:rsidP="00590EC5">
      <w:pPr>
        <w:pStyle w:val="xmsolistparagraph"/>
        <w:spacing w:before="0" w:beforeAutospacing="0" w:after="0" w:afterAutospacing="0"/>
        <w:ind w:left="1440" w:hanging="360"/>
        <w:rPr>
          <w:rFonts w:ascii="Arial" w:hAnsi="Arial" w:cs="Arial"/>
          <w:color w:val="201F1E"/>
          <w:sz w:val="22"/>
          <w:szCs w:val="22"/>
        </w:rPr>
      </w:pPr>
      <w:r w:rsidRPr="00152D7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8.   </w:t>
      </w:r>
      <w:r w:rsidRPr="00152D7D">
        <w:rPr>
          <w:rFonts w:ascii="Arial" w:hAnsi="Arial" w:cs="Arial"/>
          <w:color w:val="201F1E"/>
          <w:sz w:val="22"/>
          <w:szCs w:val="22"/>
        </w:rPr>
        <w:t>Induction and support for next year’s NQTs.</w:t>
      </w:r>
    </w:p>
    <w:p w14:paraId="6E6477F2" w14:textId="482D9701" w:rsidR="00152D7D" w:rsidRPr="00152D7D" w:rsidRDefault="00152D7D" w:rsidP="00590EC5">
      <w:pPr>
        <w:pStyle w:val="xmsolistparagraph"/>
        <w:spacing w:before="0" w:beforeAutospacing="0" w:after="0" w:afterAutospacing="0"/>
        <w:ind w:left="1440" w:hanging="360"/>
        <w:rPr>
          <w:rFonts w:ascii="Arial" w:hAnsi="Arial" w:cs="Arial"/>
          <w:color w:val="201F1E"/>
          <w:sz w:val="22"/>
          <w:szCs w:val="22"/>
        </w:rPr>
      </w:pPr>
      <w:r w:rsidRPr="00152D7D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9.   </w:t>
      </w:r>
      <w:r w:rsidRPr="00152D7D">
        <w:rPr>
          <w:rFonts w:ascii="Arial" w:hAnsi="Arial" w:cs="Arial"/>
          <w:color w:val="201F1E"/>
          <w:sz w:val="22"/>
          <w:szCs w:val="22"/>
        </w:rPr>
        <w:t xml:space="preserve">The divergence between the Welsh and English language versions of the </w:t>
      </w:r>
      <w:proofErr w:type="spellStart"/>
      <w:r w:rsidRPr="00152D7D">
        <w:rPr>
          <w:rFonts w:ascii="Arial" w:hAnsi="Arial" w:cs="Arial"/>
          <w:color w:val="201F1E"/>
          <w:sz w:val="22"/>
          <w:szCs w:val="22"/>
        </w:rPr>
        <w:t>Covid</w:t>
      </w:r>
      <w:proofErr w:type="spellEnd"/>
      <w:r w:rsidRPr="00152D7D">
        <w:rPr>
          <w:rFonts w:ascii="Arial" w:hAnsi="Arial" w:cs="Arial"/>
          <w:color w:val="201F1E"/>
          <w:sz w:val="22"/>
          <w:szCs w:val="22"/>
        </w:rPr>
        <w:t xml:space="preserve"> 19 guidance from WG.</w:t>
      </w:r>
    </w:p>
    <w:p w14:paraId="5513ADE6" w14:textId="6F0331BC" w:rsidR="00152D7D" w:rsidRPr="00152D7D" w:rsidRDefault="00152D7D" w:rsidP="00D33292">
      <w:pPr>
        <w:ind w:left="1440"/>
        <w:rPr>
          <w:rFonts w:ascii="Arial" w:eastAsia="Times New Roman" w:hAnsi="Arial" w:cs="Arial"/>
          <w:sz w:val="22"/>
          <w:szCs w:val="22"/>
        </w:rPr>
      </w:pPr>
    </w:p>
    <w:p w14:paraId="2337FD6B" w14:textId="77777777" w:rsidR="00152D7D" w:rsidRPr="00152D7D" w:rsidRDefault="00152D7D" w:rsidP="00D33292">
      <w:pPr>
        <w:ind w:left="1440"/>
        <w:rPr>
          <w:rFonts w:ascii="Arial" w:eastAsia="Times New Roman" w:hAnsi="Arial" w:cs="Arial"/>
          <w:sz w:val="22"/>
          <w:szCs w:val="22"/>
        </w:rPr>
      </w:pPr>
    </w:p>
    <w:p w14:paraId="6623991C" w14:textId="43037C06" w:rsidR="007165C0" w:rsidRPr="00152D7D" w:rsidRDefault="007165C0" w:rsidP="00590EC5">
      <w:pPr>
        <w:ind w:left="1080"/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</w:rPr>
        <w:t>Also need decision &amp; clarity on how HEIs will operate from September as this will impact ITE Programmes</w:t>
      </w:r>
    </w:p>
    <w:p w14:paraId="151AD319" w14:textId="031D0662" w:rsidR="00DA1C9A" w:rsidRPr="00152D7D" w:rsidRDefault="00DA1C9A" w:rsidP="00DA1C9A">
      <w:pPr>
        <w:rPr>
          <w:rFonts w:ascii="Arial" w:eastAsia="Times New Roman" w:hAnsi="Arial" w:cs="Arial"/>
          <w:sz w:val="22"/>
          <w:szCs w:val="22"/>
        </w:rPr>
      </w:pPr>
    </w:p>
    <w:p w14:paraId="0B8A81F2" w14:textId="77777777" w:rsidR="00152D7D" w:rsidRPr="00152D7D" w:rsidRDefault="00152D7D" w:rsidP="00DA1C9A">
      <w:pPr>
        <w:rPr>
          <w:rFonts w:ascii="Arial" w:eastAsia="Times New Roman" w:hAnsi="Arial" w:cs="Arial"/>
          <w:sz w:val="22"/>
          <w:szCs w:val="22"/>
        </w:rPr>
      </w:pPr>
    </w:p>
    <w:p w14:paraId="2E079750" w14:textId="41211C41" w:rsidR="007B2E21" w:rsidRPr="00152D7D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  <w:lang w:eastAsia="en-US"/>
        </w:rPr>
        <w:t>Estyn statement (enc.)</w:t>
      </w:r>
    </w:p>
    <w:p w14:paraId="2E45CFF7" w14:textId="47481537" w:rsidR="00DA1C9A" w:rsidRPr="00152D7D" w:rsidRDefault="00DA1C9A" w:rsidP="00DA1C9A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7D325CEC" w14:textId="06A49079" w:rsidR="007165C0" w:rsidRPr="00152D7D" w:rsidRDefault="007165C0" w:rsidP="007165C0">
      <w:pPr>
        <w:ind w:left="1440"/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</w:rPr>
        <w:t xml:space="preserve">No comments </w:t>
      </w:r>
    </w:p>
    <w:p w14:paraId="1E4F627C" w14:textId="66820117" w:rsidR="007165C0" w:rsidRPr="00152D7D" w:rsidRDefault="007165C0" w:rsidP="007165C0">
      <w:pPr>
        <w:ind w:left="720"/>
        <w:rPr>
          <w:rFonts w:ascii="Arial" w:eastAsia="Times New Roman" w:hAnsi="Arial" w:cs="Arial"/>
          <w:sz w:val="22"/>
          <w:szCs w:val="22"/>
        </w:rPr>
      </w:pPr>
    </w:p>
    <w:p w14:paraId="2470CB97" w14:textId="77777777" w:rsidR="007165C0" w:rsidRPr="00152D7D" w:rsidRDefault="007165C0" w:rsidP="007165C0">
      <w:pPr>
        <w:ind w:left="720"/>
        <w:rPr>
          <w:rFonts w:ascii="Arial" w:eastAsia="Times New Roman" w:hAnsi="Arial" w:cs="Arial"/>
          <w:sz w:val="22"/>
          <w:szCs w:val="22"/>
        </w:rPr>
      </w:pPr>
    </w:p>
    <w:p w14:paraId="74449B1F" w14:textId="6138B495" w:rsidR="00203455" w:rsidRPr="00152D7D" w:rsidRDefault="00203455" w:rsidP="007B2E21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Induction </w:t>
      </w:r>
      <w:r w:rsidR="00FE1644">
        <w:rPr>
          <w:rFonts w:ascii="Arial" w:eastAsia="Times New Roman" w:hAnsi="Arial" w:cs="Arial"/>
          <w:sz w:val="22"/>
          <w:szCs w:val="22"/>
          <w:lang w:eastAsia="en-US"/>
        </w:rPr>
        <w:t>G</w:t>
      </w:r>
      <w:r w:rsidR="00FE1644" w:rsidRPr="00152D7D">
        <w:rPr>
          <w:rFonts w:ascii="Arial" w:eastAsia="Times New Roman" w:hAnsi="Arial" w:cs="Arial"/>
          <w:sz w:val="22"/>
          <w:szCs w:val="22"/>
          <w:lang w:eastAsia="en-US"/>
        </w:rPr>
        <w:t>uidance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(enc.)</w:t>
      </w:r>
    </w:p>
    <w:p w14:paraId="65B4474E" w14:textId="502066B5" w:rsidR="007165C0" w:rsidRPr="00152D7D" w:rsidRDefault="007165C0" w:rsidP="007165C0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061112C3" w14:textId="0889FC9F" w:rsidR="007165C0" w:rsidRPr="00152D7D" w:rsidRDefault="00B0340B" w:rsidP="007165C0">
      <w:pPr>
        <w:ind w:left="1440"/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</w:rPr>
        <w:t>NQTS can count professional learning towards Induction hours, also periods of absence are being allowed (covers period Easter – Summer) but Professional Learning passport must be up to date.</w:t>
      </w:r>
    </w:p>
    <w:p w14:paraId="3A5B683C" w14:textId="175A81A6" w:rsidR="00B0340B" w:rsidRPr="00152D7D" w:rsidRDefault="00B0340B" w:rsidP="00B0340B">
      <w:pPr>
        <w:ind w:left="1440"/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</w:rPr>
        <w:t>Will have more NQTs staying in system next year as well as new NQTs entering system</w:t>
      </w:r>
    </w:p>
    <w:p w14:paraId="062C7DAC" w14:textId="725257A1" w:rsidR="00B0340B" w:rsidRPr="00152D7D" w:rsidRDefault="00B0340B" w:rsidP="00B0340B">
      <w:pPr>
        <w:ind w:left="1440"/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</w:rPr>
        <w:t>New page in Professional Learning passport to hep ITE students to bridge gap into NQT</w:t>
      </w:r>
    </w:p>
    <w:p w14:paraId="4B6C0598" w14:textId="0796EC82" w:rsidR="00B0340B" w:rsidRPr="00152D7D" w:rsidRDefault="00B0340B" w:rsidP="007165C0">
      <w:pPr>
        <w:ind w:left="1440"/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</w:rPr>
        <w:t>For coming academic year intend to strengthen NQT support and will work with ITE providers to do this. Will be a higher number on short term &amp; supply contracts that will need this support.</w:t>
      </w:r>
    </w:p>
    <w:p w14:paraId="43FBF199" w14:textId="1657066C" w:rsidR="00B0340B" w:rsidRPr="00152D7D" w:rsidRDefault="00B0340B" w:rsidP="007165C0">
      <w:pPr>
        <w:ind w:left="1440"/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</w:rPr>
        <w:t>Likely that Induction Guidance will be amended again for 20/21</w:t>
      </w:r>
    </w:p>
    <w:p w14:paraId="54590B06" w14:textId="4D236083" w:rsidR="00DA1C9A" w:rsidRPr="00152D7D" w:rsidRDefault="00B0340B" w:rsidP="00B0340B">
      <w:p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Probably will need to link this to the National Professional Learning </w:t>
      </w:r>
      <w:r w:rsidR="00590EC5">
        <w:rPr>
          <w:rFonts w:ascii="Arial" w:eastAsia="Times New Roman" w:hAnsi="Arial" w:cs="Arial"/>
          <w:sz w:val="22"/>
          <w:szCs w:val="22"/>
          <w:lang w:eastAsia="en-US"/>
        </w:rPr>
        <w:t>F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>ramework that Kevin Palmer is funding</w:t>
      </w:r>
    </w:p>
    <w:p w14:paraId="1DD635A3" w14:textId="4E7793C3" w:rsidR="00B0340B" w:rsidRPr="00152D7D" w:rsidRDefault="004D4264" w:rsidP="00B0340B">
      <w:p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  <w:r w:rsidRPr="00152D7D">
        <w:rPr>
          <w:rFonts w:ascii="Arial" w:eastAsia="Times New Roman" w:hAnsi="Arial" w:cs="Arial"/>
          <w:sz w:val="22"/>
          <w:szCs w:val="22"/>
          <w:lang w:eastAsia="en-US"/>
        </w:rPr>
        <w:t>Mandy will confirm via James once link is live</w:t>
      </w:r>
    </w:p>
    <w:p w14:paraId="2544781D" w14:textId="77777777" w:rsidR="00DA1C9A" w:rsidRPr="00152D7D" w:rsidRDefault="00DA1C9A" w:rsidP="00DA1C9A">
      <w:pPr>
        <w:rPr>
          <w:rFonts w:ascii="Arial" w:eastAsia="Times New Roman" w:hAnsi="Arial" w:cs="Arial"/>
          <w:sz w:val="22"/>
          <w:szCs w:val="22"/>
        </w:rPr>
      </w:pPr>
    </w:p>
    <w:p w14:paraId="06FFE3E9" w14:textId="4EC0A403" w:rsidR="007B2E21" w:rsidRPr="00152D7D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  <w:lang w:eastAsia="en-US"/>
        </w:rPr>
        <w:t>PCET issues</w:t>
      </w:r>
    </w:p>
    <w:p w14:paraId="4F60D8C3" w14:textId="51688A3B" w:rsidR="00DA1C9A" w:rsidRPr="00152D7D" w:rsidRDefault="00DA1C9A" w:rsidP="00DA1C9A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328BC7A9" w14:textId="3B19BB1C" w:rsidR="00DA1C9A" w:rsidRPr="00152D7D" w:rsidRDefault="004D4264" w:rsidP="004D4264">
      <w:pPr>
        <w:ind w:left="1440"/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</w:rPr>
        <w:t>Mel reported back to group</w:t>
      </w:r>
    </w:p>
    <w:p w14:paraId="652C049A" w14:textId="6C838810" w:rsidR="004D4264" w:rsidRPr="00152D7D" w:rsidRDefault="004D4264" w:rsidP="004D4264">
      <w:pPr>
        <w:ind w:left="1440"/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</w:rPr>
        <w:lastRenderedPageBreak/>
        <w:t xml:space="preserve">Before lockdown </w:t>
      </w:r>
      <w:r w:rsidR="00590EC5">
        <w:rPr>
          <w:rFonts w:ascii="Arial" w:eastAsia="Times New Roman" w:hAnsi="Arial" w:cs="Arial"/>
          <w:sz w:val="22"/>
          <w:szCs w:val="22"/>
        </w:rPr>
        <w:t xml:space="preserve">they </w:t>
      </w:r>
      <w:r w:rsidRPr="00152D7D">
        <w:rPr>
          <w:rFonts w:ascii="Arial" w:eastAsia="Times New Roman" w:hAnsi="Arial" w:cs="Arial"/>
          <w:sz w:val="22"/>
          <w:szCs w:val="22"/>
        </w:rPr>
        <w:t>were in</w:t>
      </w:r>
      <w:r w:rsidR="00590EC5">
        <w:rPr>
          <w:rFonts w:ascii="Arial" w:eastAsia="Times New Roman" w:hAnsi="Arial" w:cs="Arial"/>
          <w:sz w:val="22"/>
          <w:szCs w:val="22"/>
        </w:rPr>
        <w:t xml:space="preserve"> the</w:t>
      </w:r>
      <w:r w:rsidRPr="00152D7D">
        <w:rPr>
          <w:rFonts w:ascii="Arial" w:eastAsia="Times New Roman" w:hAnsi="Arial" w:cs="Arial"/>
          <w:sz w:val="22"/>
          <w:szCs w:val="22"/>
        </w:rPr>
        <w:t xml:space="preserve"> process of putting together an action plan for PCET, this has now been completed a</w:t>
      </w:r>
      <w:r w:rsidR="00590EC5">
        <w:rPr>
          <w:rFonts w:ascii="Arial" w:eastAsia="Times New Roman" w:hAnsi="Arial" w:cs="Arial"/>
          <w:sz w:val="22"/>
          <w:szCs w:val="22"/>
        </w:rPr>
        <w:t>nd</w:t>
      </w:r>
      <w:r w:rsidRPr="00152D7D">
        <w:rPr>
          <w:rFonts w:ascii="Arial" w:eastAsia="Times New Roman" w:hAnsi="Arial" w:cs="Arial"/>
          <w:sz w:val="22"/>
          <w:szCs w:val="22"/>
        </w:rPr>
        <w:t xml:space="preserve"> is with Welsh </w:t>
      </w:r>
      <w:proofErr w:type="spellStart"/>
      <w:r w:rsidRPr="00152D7D">
        <w:rPr>
          <w:rFonts w:ascii="Arial" w:eastAsia="Times New Roman" w:hAnsi="Arial" w:cs="Arial"/>
          <w:sz w:val="22"/>
          <w:szCs w:val="22"/>
        </w:rPr>
        <w:t>Govt</w:t>
      </w:r>
      <w:proofErr w:type="spellEnd"/>
      <w:r w:rsidRPr="00152D7D">
        <w:rPr>
          <w:rFonts w:ascii="Arial" w:eastAsia="Times New Roman" w:hAnsi="Arial" w:cs="Arial"/>
          <w:sz w:val="22"/>
          <w:szCs w:val="22"/>
        </w:rPr>
        <w:t xml:space="preserve"> for approval</w:t>
      </w:r>
    </w:p>
    <w:p w14:paraId="4698FAE3" w14:textId="39316202" w:rsidR="004D4264" w:rsidRPr="00152D7D" w:rsidRDefault="004D4264" w:rsidP="004D4264">
      <w:pPr>
        <w:ind w:left="1440"/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</w:rPr>
        <w:t>JNR would like copy of document so can add that to meeting request</w:t>
      </w:r>
    </w:p>
    <w:p w14:paraId="794FB4AC" w14:textId="77777777" w:rsidR="004D4264" w:rsidRPr="00152D7D" w:rsidRDefault="004D4264" w:rsidP="004D4264">
      <w:pPr>
        <w:ind w:left="1440"/>
        <w:rPr>
          <w:rFonts w:ascii="Arial" w:eastAsia="Times New Roman" w:hAnsi="Arial" w:cs="Arial"/>
          <w:sz w:val="22"/>
          <w:szCs w:val="22"/>
        </w:rPr>
      </w:pPr>
    </w:p>
    <w:p w14:paraId="21D707A3" w14:textId="7C8615D3" w:rsidR="007B2E21" w:rsidRPr="00152D7D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  <w:lang w:eastAsia="en-US"/>
        </w:rPr>
        <w:t>Reports from partnerships</w:t>
      </w:r>
    </w:p>
    <w:p w14:paraId="3F003FC8" w14:textId="77777777" w:rsidR="004D4264" w:rsidRPr="00152D7D" w:rsidRDefault="004D4264" w:rsidP="004D4264">
      <w:pPr>
        <w:ind w:left="1440"/>
        <w:rPr>
          <w:rFonts w:ascii="Arial" w:eastAsia="Times New Roman" w:hAnsi="Arial" w:cs="Arial"/>
          <w:sz w:val="22"/>
          <w:szCs w:val="22"/>
        </w:rPr>
      </w:pPr>
    </w:p>
    <w:p w14:paraId="7B2FFFC7" w14:textId="43A7613B" w:rsidR="00DA1C9A" w:rsidRPr="00152D7D" w:rsidRDefault="004D4264" w:rsidP="004D4264">
      <w:p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  <w:proofErr w:type="spellStart"/>
      <w:r w:rsidRPr="00590EC5">
        <w:rPr>
          <w:rFonts w:ascii="Arial" w:eastAsia="Times New Roman" w:hAnsi="Arial" w:cs="Arial"/>
          <w:sz w:val="22"/>
          <w:szCs w:val="22"/>
          <w:u w:val="single"/>
          <w:lang w:eastAsia="en-US"/>
        </w:rPr>
        <w:t>CaBan</w:t>
      </w:r>
      <w:proofErr w:type="spellEnd"/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– going through accreditation process as </w:t>
      </w:r>
      <w:r w:rsidR="00590EC5">
        <w:rPr>
          <w:rFonts w:ascii="Arial" w:eastAsia="Times New Roman" w:hAnsi="Arial" w:cs="Arial"/>
          <w:sz w:val="22"/>
          <w:szCs w:val="22"/>
          <w:lang w:eastAsia="en-US"/>
        </w:rPr>
        <w:t xml:space="preserve">only 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>had two-year approval. Working on planning for next academic year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;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would welcome support and decisions</w:t>
      </w:r>
      <w:r w:rsidR="00590EC5">
        <w:rPr>
          <w:rFonts w:ascii="Arial" w:eastAsia="Times New Roman" w:hAnsi="Arial" w:cs="Arial"/>
          <w:sz w:val="22"/>
          <w:szCs w:val="22"/>
          <w:lang w:eastAsia="en-US"/>
        </w:rPr>
        <w:t xml:space="preserve"> to facilitate this</w:t>
      </w:r>
    </w:p>
    <w:p w14:paraId="248CAC72" w14:textId="392312A3" w:rsidR="004D4264" w:rsidRPr="00152D7D" w:rsidRDefault="00590EC5" w:rsidP="004D4264">
      <w:p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  <w:r w:rsidRPr="00590EC5">
        <w:rPr>
          <w:rFonts w:ascii="Arial" w:eastAsia="Times New Roman" w:hAnsi="Arial" w:cs="Arial"/>
          <w:sz w:val="22"/>
          <w:szCs w:val="22"/>
          <w:u w:val="single"/>
          <w:lang w:eastAsia="en-US"/>
        </w:rPr>
        <w:t>Aberystwyth</w:t>
      </w:r>
      <w:r w:rsidR="004D4264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– have met with </w:t>
      </w:r>
      <w:r>
        <w:rPr>
          <w:rFonts w:ascii="Arial" w:eastAsia="Times New Roman" w:hAnsi="Arial" w:cs="Arial"/>
          <w:sz w:val="22"/>
          <w:szCs w:val="22"/>
          <w:lang w:eastAsia="en-US"/>
        </w:rPr>
        <w:t>A</w:t>
      </w:r>
      <w:r w:rsidR="004D4264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ccreditation </w:t>
      </w:r>
      <w:r>
        <w:rPr>
          <w:rFonts w:ascii="Arial" w:eastAsia="Times New Roman" w:hAnsi="Arial" w:cs="Arial"/>
          <w:sz w:val="22"/>
          <w:szCs w:val="22"/>
          <w:lang w:eastAsia="en-US"/>
        </w:rPr>
        <w:t>B</w:t>
      </w:r>
      <w:r w:rsidR="004D4264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oard to look at </w:t>
      </w:r>
      <w:r w:rsidR="00F323AB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agenda for </w:t>
      </w:r>
      <w:r w:rsidR="004D4264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monitoring </w:t>
      </w:r>
      <w:r>
        <w:rPr>
          <w:rFonts w:ascii="Arial" w:eastAsia="Times New Roman" w:hAnsi="Arial" w:cs="Arial"/>
          <w:sz w:val="22"/>
          <w:szCs w:val="22"/>
          <w:lang w:eastAsia="en-US"/>
        </w:rPr>
        <w:t>visit</w:t>
      </w:r>
      <w:r w:rsidR="00F323AB" w:rsidRPr="00152D7D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4D4264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t>They are s</w:t>
      </w:r>
      <w:r w:rsidR="004D4264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cenario planning for next year </w:t>
      </w:r>
      <w:r>
        <w:rPr>
          <w:rFonts w:ascii="Arial" w:eastAsia="Times New Roman" w:hAnsi="Arial" w:cs="Arial"/>
          <w:sz w:val="22"/>
          <w:szCs w:val="22"/>
          <w:lang w:eastAsia="en-US"/>
        </w:rPr>
        <w:t>around</w:t>
      </w:r>
      <w:r w:rsidR="004D4264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placement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s &amp; </w:t>
      </w:r>
      <w:r w:rsidR="004D4264" w:rsidRPr="00152D7D">
        <w:rPr>
          <w:rFonts w:ascii="Arial" w:eastAsia="Times New Roman" w:hAnsi="Arial" w:cs="Arial"/>
          <w:sz w:val="22"/>
          <w:szCs w:val="22"/>
          <w:lang w:eastAsia="en-US"/>
        </w:rPr>
        <w:t>social distancing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in particular</w:t>
      </w:r>
    </w:p>
    <w:p w14:paraId="6EBC45E0" w14:textId="457B6AC9" w:rsidR="004D4264" w:rsidRPr="00152D7D" w:rsidRDefault="00FB4289" w:rsidP="004D4264">
      <w:p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  <w:r w:rsidRPr="00FB4289">
        <w:rPr>
          <w:rFonts w:ascii="Arial" w:eastAsia="Times New Roman" w:hAnsi="Arial" w:cs="Arial"/>
          <w:sz w:val="22"/>
          <w:szCs w:val="22"/>
          <w:u w:val="single"/>
          <w:lang w:eastAsia="en-US"/>
        </w:rPr>
        <w:t>Bangor</w:t>
      </w:r>
      <w:r w:rsidR="004D4264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– teaching moved online </w:t>
      </w:r>
      <w:r w:rsidR="00590EC5">
        <w:rPr>
          <w:rFonts w:ascii="Arial" w:eastAsia="Times New Roman" w:hAnsi="Arial" w:cs="Arial"/>
          <w:sz w:val="22"/>
          <w:szCs w:val="22"/>
          <w:lang w:eastAsia="en-US"/>
        </w:rPr>
        <w:t>in</w:t>
      </w:r>
      <w:r w:rsidR="004D4264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March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;</w:t>
      </w:r>
      <w:r w:rsidR="004D4264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some </w:t>
      </w:r>
      <w:r w:rsidR="00590EC5">
        <w:rPr>
          <w:rFonts w:ascii="Arial" w:eastAsia="Times New Roman" w:hAnsi="Arial" w:cs="Arial"/>
          <w:sz w:val="22"/>
          <w:szCs w:val="22"/>
          <w:lang w:eastAsia="en-US"/>
        </w:rPr>
        <w:t xml:space="preserve">teaching </w:t>
      </w:r>
      <w:r w:rsidR="004D4264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posts coming through but </w:t>
      </w:r>
      <w:r w:rsidR="00590EC5">
        <w:rPr>
          <w:rFonts w:ascii="Arial" w:eastAsia="Times New Roman" w:hAnsi="Arial" w:cs="Arial"/>
          <w:sz w:val="22"/>
          <w:szCs w:val="22"/>
          <w:lang w:eastAsia="en-US"/>
        </w:rPr>
        <w:t xml:space="preserve">at a </w:t>
      </w:r>
      <w:r w:rsidR="004D4264" w:rsidRPr="00152D7D">
        <w:rPr>
          <w:rFonts w:ascii="Arial" w:eastAsia="Times New Roman" w:hAnsi="Arial" w:cs="Arial"/>
          <w:sz w:val="22"/>
          <w:szCs w:val="22"/>
          <w:lang w:eastAsia="en-US"/>
        </w:rPr>
        <w:t>slower pace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;</w:t>
      </w:r>
      <w:r w:rsidR="004D4264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590EC5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primary </w:t>
      </w:r>
      <w:r w:rsidR="00A61747" w:rsidRPr="00152D7D">
        <w:rPr>
          <w:rFonts w:ascii="Arial" w:eastAsia="Times New Roman" w:hAnsi="Arial" w:cs="Arial"/>
          <w:sz w:val="22"/>
          <w:szCs w:val="22"/>
          <w:lang w:eastAsia="en-US"/>
        </w:rPr>
        <w:t>recruitment</w:t>
      </w:r>
      <w:r w:rsidR="004D4264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going well</w:t>
      </w:r>
      <w:r w:rsidR="00590EC5">
        <w:rPr>
          <w:rFonts w:ascii="Arial" w:eastAsia="Times New Roman" w:hAnsi="Arial" w:cs="Arial"/>
          <w:sz w:val="22"/>
          <w:szCs w:val="22"/>
          <w:lang w:eastAsia="en-US"/>
        </w:rPr>
        <w:t xml:space="preserve"> but </w:t>
      </w:r>
      <w:r w:rsidR="004D4264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secondary </w:t>
      </w:r>
      <w:r w:rsidR="00590EC5">
        <w:rPr>
          <w:rFonts w:ascii="Arial" w:eastAsia="Times New Roman" w:hAnsi="Arial" w:cs="Arial"/>
          <w:sz w:val="22"/>
          <w:szCs w:val="22"/>
          <w:lang w:eastAsia="en-US"/>
        </w:rPr>
        <w:t xml:space="preserve">has </w:t>
      </w:r>
      <w:r w:rsidR="004D4264" w:rsidRPr="00152D7D">
        <w:rPr>
          <w:rFonts w:ascii="Arial" w:eastAsia="Times New Roman" w:hAnsi="Arial" w:cs="Arial"/>
          <w:sz w:val="22"/>
          <w:szCs w:val="22"/>
          <w:lang w:eastAsia="en-US"/>
        </w:rPr>
        <w:t>some challenges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;</w:t>
      </w:r>
      <w:r w:rsidR="004D4264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open evenings </w:t>
      </w:r>
      <w:r w:rsidR="00A61747" w:rsidRPr="00152D7D">
        <w:rPr>
          <w:rFonts w:ascii="Arial" w:eastAsia="Times New Roman" w:hAnsi="Arial" w:cs="Arial"/>
          <w:sz w:val="22"/>
          <w:szCs w:val="22"/>
          <w:lang w:eastAsia="en-US"/>
        </w:rPr>
        <w:t>online</w:t>
      </w:r>
      <w:r w:rsidR="004D4264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are </w:t>
      </w:r>
      <w:r w:rsidR="00A61747" w:rsidRPr="00152D7D">
        <w:rPr>
          <w:rFonts w:ascii="Arial" w:eastAsia="Times New Roman" w:hAnsi="Arial" w:cs="Arial"/>
          <w:sz w:val="22"/>
          <w:szCs w:val="22"/>
          <w:lang w:eastAsia="en-US"/>
        </w:rPr>
        <w:t>proving</w:t>
      </w:r>
      <w:r w:rsidR="004D4264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popular.</w:t>
      </w:r>
    </w:p>
    <w:p w14:paraId="5B2C7BD1" w14:textId="61287C80" w:rsidR="004D4264" w:rsidRPr="00152D7D" w:rsidRDefault="004D4264" w:rsidP="004D4264">
      <w:p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  <w:r w:rsidRPr="00152D7D">
        <w:rPr>
          <w:rFonts w:ascii="Arial" w:eastAsia="Times New Roman" w:hAnsi="Arial" w:cs="Arial"/>
          <w:sz w:val="22"/>
          <w:szCs w:val="22"/>
          <w:lang w:eastAsia="en-US"/>
        </w:rPr>
        <w:t>Planning for online and blended delivery</w:t>
      </w:r>
      <w:r w:rsidR="00590EC5">
        <w:rPr>
          <w:rFonts w:ascii="Arial" w:eastAsia="Times New Roman" w:hAnsi="Arial" w:cs="Arial"/>
          <w:sz w:val="22"/>
          <w:szCs w:val="22"/>
          <w:lang w:eastAsia="en-US"/>
        </w:rPr>
        <w:t xml:space="preserve"> for next year</w:t>
      </w:r>
    </w:p>
    <w:p w14:paraId="643BCF68" w14:textId="2EE41DD0" w:rsidR="004D4264" w:rsidRPr="00152D7D" w:rsidRDefault="004D4264" w:rsidP="004D4264">
      <w:p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  <w:r w:rsidRPr="00590EC5">
        <w:rPr>
          <w:rFonts w:ascii="Arial" w:eastAsia="Times New Roman" w:hAnsi="Arial" w:cs="Arial"/>
          <w:sz w:val="22"/>
          <w:szCs w:val="22"/>
          <w:u w:val="single"/>
          <w:lang w:eastAsia="en-US"/>
        </w:rPr>
        <w:t xml:space="preserve">Swansea </w:t>
      </w:r>
      <w:r w:rsidR="00A61747" w:rsidRPr="00152D7D">
        <w:rPr>
          <w:rFonts w:ascii="Arial" w:eastAsia="Times New Roman" w:hAnsi="Arial" w:cs="Arial"/>
          <w:sz w:val="22"/>
          <w:szCs w:val="22"/>
          <w:lang w:eastAsia="en-US"/>
        </w:rPr>
        <w:t>–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A61747" w:rsidRPr="00152D7D">
        <w:rPr>
          <w:rFonts w:ascii="Arial" w:eastAsia="Times New Roman" w:hAnsi="Arial" w:cs="Arial"/>
          <w:sz w:val="22"/>
          <w:szCs w:val="22"/>
          <w:lang w:eastAsia="en-US"/>
        </w:rPr>
        <w:t>No current cohort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;</w:t>
      </w:r>
      <w:r w:rsidR="00A61747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getting consistent messages for next year </w:t>
      </w:r>
      <w:r w:rsidR="00590EC5">
        <w:rPr>
          <w:rFonts w:ascii="Arial" w:eastAsia="Times New Roman" w:hAnsi="Arial" w:cs="Arial"/>
          <w:sz w:val="22"/>
          <w:szCs w:val="22"/>
          <w:lang w:eastAsia="en-US"/>
        </w:rPr>
        <w:t xml:space="preserve">around </w:t>
      </w:r>
      <w:r w:rsidR="00A61747" w:rsidRPr="00152D7D">
        <w:rPr>
          <w:rFonts w:ascii="Arial" w:eastAsia="Times New Roman" w:hAnsi="Arial" w:cs="Arial"/>
          <w:sz w:val="22"/>
          <w:szCs w:val="22"/>
          <w:lang w:eastAsia="en-US"/>
        </w:rPr>
        <w:t>delivery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 xml:space="preserve"> is</w:t>
      </w:r>
      <w:r w:rsidR="00A61747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important especially 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in relation to</w:t>
      </w:r>
      <w:r w:rsidR="00A61747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placements and n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umber</w:t>
      </w:r>
      <w:r w:rsidR="00A61747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of days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A61747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recruitment is steady</w:t>
      </w:r>
    </w:p>
    <w:p w14:paraId="62BDFBAF" w14:textId="1E9E4E94" w:rsidR="00A61747" w:rsidRPr="00152D7D" w:rsidRDefault="00A61747" w:rsidP="004D4264">
      <w:p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  <w:r w:rsidRPr="007C77D7">
        <w:rPr>
          <w:rFonts w:ascii="Arial" w:eastAsia="Times New Roman" w:hAnsi="Arial" w:cs="Arial"/>
          <w:sz w:val="22"/>
          <w:szCs w:val="22"/>
          <w:u w:val="single"/>
          <w:lang w:eastAsia="en-US"/>
        </w:rPr>
        <w:t xml:space="preserve">Cardiff </w:t>
      </w:r>
      <w:r w:rsidR="007C77D7">
        <w:rPr>
          <w:rFonts w:ascii="Arial" w:eastAsia="Times New Roman" w:hAnsi="Arial" w:cs="Arial"/>
          <w:sz w:val="22"/>
          <w:szCs w:val="22"/>
          <w:u w:val="single"/>
          <w:lang w:eastAsia="en-US"/>
        </w:rPr>
        <w:t>P</w:t>
      </w:r>
      <w:r w:rsidRPr="007C77D7">
        <w:rPr>
          <w:rFonts w:ascii="Arial" w:eastAsia="Times New Roman" w:hAnsi="Arial" w:cs="Arial"/>
          <w:sz w:val="22"/>
          <w:szCs w:val="22"/>
          <w:u w:val="single"/>
          <w:lang w:eastAsia="en-US"/>
        </w:rPr>
        <w:t>artnership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– moved to online teaching since start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;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starting to QA the </w:t>
      </w:r>
      <w:r w:rsidR="00FB4289">
        <w:rPr>
          <w:rFonts w:ascii="Arial" w:eastAsia="Times New Roman" w:hAnsi="Arial" w:cs="Arial"/>
          <w:sz w:val="22"/>
          <w:szCs w:val="22"/>
          <w:lang w:eastAsia="en-US"/>
        </w:rPr>
        <w:t xml:space="preserve">recommending 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>of QTS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R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ecruitment – primary healthy, secondary slow 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i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>n STEM subjects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. S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>cenario planning for next year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;</w:t>
      </w:r>
      <w:bookmarkStart w:id="0" w:name="_GoBack"/>
      <w:bookmarkEnd w:id="0"/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University may deliver from Oct 7</w:t>
      </w:r>
      <w:r w:rsidRPr="00152D7D">
        <w:rPr>
          <w:rFonts w:ascii="Arial" w:eastAsia="Times New Roman" w:hAnsi="Arial" w:cs="Arial"/>
          <w:sz w:val="22"/>
          <w:szCs w:val="22"/>
          <w:vertAlign w:val="superscript"/>
          <w:lang w:eastAsia="en-US"/>
        </w:rPr>
        <w:t>th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;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looking at block teaching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>Visit from EWC (June 3</w:t>
      </w:r>
      <w:r w:rsidRPr="00152D7D">
        <w:rPr>
          <w:rFonts w:ascii="Arial" w:eastAsia="Times New Roman" w:hAnsi="Arial" w:cs="Arial"/>
          <w:sz w:val="22"/>
          <w:szCs w:val="22"/>
          <w:vertAlign w:val="superscript"/>
          <w:lang w:eastAsia="en-US"/>
        </w:rPr>
        <w:t>rd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>) had visit from Estyn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50BEFC8A" w14:textId="5B4F9901" w:rsidR="00A61747" w:rsidRPr="00152D7D" w:rsidRDefault="00A61747" w:rsidP="00A61747">
      <w:p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  <w:r w:rsidRPr="007C77D7">
        <w:rPr>
          <w:rFonts w:ascii="Arial" w:eastAsia="Times New Roman" w:hAnsi="Arial" w:cs="Arial"/>
          <w:sz w:val="22"/>
          <w:szCs w:val="22"/>
          <w:u w:val="single"/>
          <w:lang w:eastAsia="en-US"/>
        </w:rPr>
        <w:t>USW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– had meeting with EW</w:t>
      </w:r>
      <w:r w:rsidR="00604E88">
        <w:rPr>
          <w:rFonts w:ascii="Arial" w:eastAsia="Times New Roman" w:hAnsi="Arial" w:cs="Arial"/>
          <w:sz w:val="22"/>
          <w:szCs w:val="22"/>
          <w:lang w:eastAsia="en-US"/>
        </w:rPr>
        <w:t>C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and Estyn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;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all students had completed placement so only a few delayed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;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online teaching since 17</w:t>
      </w:r>
      <w:r w:rsidRPr="00152D7D">
        <w:rPr>
          <w:rFonts w:ascii="Arial" w:eastAsia="Times New Roman" w:hAnsi="Arial" w:cs="Arial"/>
          <w:sz w:val="22"/>
          <w:szCs w:val="22"/>
          <w:vertAlign w:val="superscript"/>
          <w:lang w:eastAsia="en-US"/>
        </w:rPr>
        <w:t>th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M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>arch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;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likely that first term will be delivered online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;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schools very supportive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. R</w:t>
      </w:r>
      <w:r w:rsidR="007C77D7" w:rsidRPr="00152D7D">
        <w:rPr>
          <w:rFonts w:ascii="Arial" w:eastAsia="Times New Roman" w:hAnsi="Arial" w:cs="Arial"/>
          <w:sz w:val="22"/>
          <w:szCs w:val="22"/>
          <w:lang w:eastAsia="en-US"/>
        </w:rPr>
        <w:t>ecruitment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– have had some late applicants </w:t>
      </w:r>
      <w:r w:rsidR="007C77D7" w:rsidRPr="00152D7D">
        <w:rPr>
          <w:rFonts w:ascii="Arial" w:eastAsia="Times New Roman" w:hAnsi="Arial" w:cs="Arial"/>
          <w:sz w:val="22"/>
          <w:szCs w:val="22"/>
          <w:lang w:eastAsia="en-US"/>
        </w:rPr>
        <w:t>fr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o</w:t>
      </w:r>
      <w:r w:rsidR="007C77D7" w:rsidRPr="00152D7D">
        <w:rPr>
          <w:rFonts w:ascii="Arial" w:eastAsia="Times New Roman" w:hAnsi="Arial" w:cs="Arial"/>
          <w:sz w:val="22"/>
          <w:szCs w:val="22"/>
          <w:lang w:eastAsia="en-US"/>
        </w:rPr>
        <w:t>m people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on furlough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;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 xml:space="preserve">would be 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good for Welsh </w:t>
      </w:r>
      <w:proofErr w:type="spellStart"/>
      <w:r w:rsidRPr="00152D7D">
        <w:rPr>
          <w:rFonts w:ascii="Arial" w:eastAsia="Times New Roman" w:hAnsi="Arial" w:cs="Arial"/>
          <w:sz w:val="22"/>
          <w:szCs w:val="22"/>
          <w:lang w:eastAsia="en-US"/>
        </w:rPr>
        <w:t>govt</w:t>
      </w:r>
      <w:proofErr w:type="spellEnd"/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to target this </w:t>
      </w:r>
      <w:r w:rsidR="007C77D7" w:rsidRPr="00152D7D">
        <w:rPr>
          <w:rFonts w:ascii="Arial" w:eastAsia="Times New Roman" w:hAnsi="Arial" w:cs="Arial"/>
          <w:sz w:val="22"/>
          <w:szCs w:val="22"/>
          <w:lang w:eastAsia="en-US"/>
        </w:rPr>
        <w:t>in recruitment campaig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n</w:t>
      </w:r>
    </w:p>
    <w:p w14:paraId="60D63E04" w14:textId="16161385" w:rsidR="00A61747" w:rsidRPr="00152D7D" w:rsidRDefault="00A61747" w:rsidP="004D4264">
      <w:p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F8397B9" w14:textId="6E0BD9DF" w:rsidR="00A61747" w:rsidRPr="00152D7D" w:rsidRDefault="00A61747" w:rsidP="00A61747">
      <w:p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  <w:r w:rsidRPr="007C77D7">
        <w:rPr>
          <w:rFonts w:ascii="Arial" w:eastAsia="Times New Roman" w:hAnsi="Arial" w:cs="Arial"/>
          <w:sz w:val="22"/>
          <w:szCs w:val="22"/>
          <w:u w:val="single"/>
          <w:lang w:eastAsia="en-US"/>
        </w:rPr>
        <w:t>Teach First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– all teaching online (</w:t>
      </w:r>
      <w:r w:rsidR="007C77D7" w:rsidRPr="00152D7D">
        <w:rPr>
          <w:rFonts w:ascii="Arial" w:eastAsia="Times New Roman" w:hAnsi="Arial" w:cs="Arial"/>
          <w:sz w:val="22"/>
          <w:szCs w:val="22"/>
          <w:lang w:eastAsia="en-US"/>
        </w:rPr>
        <w:t>2-year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model)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;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19/</w:t>
      </w:r>
      <w:r w:rsidR="007C77D7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20 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 xml:space="preserve">cohort 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going </w:t>
      </w:r>
      <w:r w:rsidR="00604E88">
        <w:rPr>
          <w:rFonts w:ascii="Arial" w:eastAsia="Times New Roman" w:hAnsi="Arial" w:cs="Arial"/>
          <w:sz w:val="22"/>
          <w:szCs w:val="22"/>
          <w:lang w:eastAsia="en-US"/>
        </w:rPr>
        <w:t>i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>nto</w:t>
      </w:r>
      <w:r w:rsidR="00604E88">
        <w:rPr>
          <w:rFonts w:ascii="Arial" w:eastAsia="Times New Roman" w:hAnsi="Arial" w:cs="Arial"/>
          <w:sz w:val="22"/>
          <w:szCs w:val="22"/>
          <w:lang w:eastAsia="en-US"/>
        </w:rPr>
        <w:t xml:space="preserve"> employment in their settings,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mostly in schools 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 xml:space="preserve">that they are 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>currently working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 xml:space="preserve"> in;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lost a couple to England. Just one not recommended for QTS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;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no cohort for 2020 start for PGD as 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withdrawal of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funding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;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email to follow about this</w:t>
      </w:r>
    </w:p>
    <w:p w14:paraId="584499C9" w14:textId="5ACC9DE4" w:rsidR="00A61747" w:rsidRPr="00152D7D" w:rsidRDefault="00A61747" w:rsidP="00A61747">
      <w:p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6D226EA" w14:textId="170D9D64" w:rsidR="00A61747" w:rsidRPr="00152D7D" w:rsidRDefault="00F323AB" w:rsidP="00A61747">
      <w:p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  <w:r w:rsidRPr="007C77D7">
        <w:rPr>
          <w:rFonts w:ascii="Arial" w:eastAsia="Times New Roman" w:hAnsi="Arial" w:cs="Arial"/>
          <w:sz w:val="22"/>
          <w:szCs w:val="22"/>
          <w:u w:val="single"/>
          <w:lang w:eastAsia="en-US"/>
        </w:rPr>
        <w:t>OU</w:t>
      </w:r>
      <w:r w:rsidR="00A61747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– only starting in September/Oct and preparing as if this will happen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>;</w:t>
      </w:r>
      <w:r w:rsidR="00A61747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applications healthy</w:t>
      </w:r>
    </w:p>
    <w:p w14:paraId="4524A58E" w14:textId="29F01FD7" w:rsidR="00F323AB" w:rsidRPr="00152D7D" w:rsidRDefault="00F323AB" w:rsidP="00A61747">
      <w:p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C023A1E" w14:textId="19364FCD" w:rsidR="00F323AB" w:rsidRPr="00152D7D" w:rsidRDefault="007C77D7" w:rsidP="00A61747">
      <w:p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  <w:r w:rsidRPr="007C77D7">
        <w:rPr>
          <w:rFonts w:ascii="Arial" w:eastAsia="Times New Roman" w:hAnsi="Arial" w:cs="Arial"/>
          <w:sz w:val="22"/>
          <w:szCs w:val="22"/>
          <w:u w:val="single"/>
          <w:lang w:eastAsia="en-US"/>
        </w:rPr>
        <w:t>Recruitment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(</w:t>
      </w:r>
      <w:r w:rsidR="00F323AB" w:rsidRPr="00152D7D">
        <w:rPr>
          <w:rFonts w:ascii="Arial" w:eastAsia="Times New Roman" w:hAnsi="Arial" w:cs="Arial"/>
          <w:sz w:val="22"/>
          <w:szCs w:val="22"/>
          <w:lang w:eastAsia="en-US"/>
        </w:rPr>
        <w:t>Sarah B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) </w:t>
      </w:r>
      <w:r w:rsidR="00F323AB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Getting info out to applicants important as if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this doesn’t happen </w:t>
      </w:r>
      <w:r w:rsidR="00F323AB" w:rsidRPr="00152D7D">
        <w:rPr>
          <w:rFonts w:ascii="Arial" w:eastAsia="Times New Roman" w:hAnsi="Arial" w:cs="Arial"/>
          <w:sz w:val="22"/>
          <w:szCs w:val="22"/>
          <w:lang w:eastAsia="en-US"/>
        </w:rPr>
        <w:t>then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the number</w:t>
      </w:r>
      <w:r w:rsidR="00F323AB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of deferrals likely to increase (press predicting at minute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this is </w:t>
      </w:r>
      <w:r w:rsidR="00F323AB"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likely to be about 20% across 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the </w:t>
      </w:r>
      <w:r w:rsidR="00F323AB" w:rsidRPr="00152D7D">
        <w:rPr>
          <w:rFonts w:ascii="Arial" w:eastAsia="Times New Roman" w:hAnsi="Arial" w:cs="Arial"/>
          <w:sz w:val="22"/>
          <w:szCs w:val="22"/>
          <w:lang w:eastAsia="en-US"/>
        </w:rPr>
        <w:t>sector)</w:t>
      </w:r>
    </w:p>
    <w:p w14:paraId="31B9C266" w14:textId="77777777" w:rsidR="00F323AB" w:rsidRPr="00152D7D" w:rsidRDefault="00F323AB" w:rsidP="00A61747">
      <w:pPr>
        <w:ind w:left="1440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EDA8EBA" w14:textId="77777777" w:rsidR="00DA1C9A" w:rsidRPr="00152D7D" w:rsidRDefault="00DA1C9A" w:rsidP="00DA1C9A">
      <w:pPr>
        <w:rPr>
          <w:rFonts w:ascii="Arial" w:eastAsia="Times New Roman" w:hAnsi="Arial" w:cs="Arial"/>
          <w:sz w:val="22"/>
          <w:szCs w:val="22"/>
        </w:rPr>
      </w:pPr>
    </w:p>
    <w:p w14:paraId="514CAF36" w14:textId="7B2E748C" w:rsidR="007B2E21" w:rsidRPr="00152D7D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  <w:lang w:eastAsia="en-US"/>
        </w:rPr>
        <w:t>New UCET strategy (enc.)</w:t>
      </w:r>
    </w:p>
    <w:p w14:paraId="403A11CD" w14:textId="0EC9B187" w:rsidR="00F323AB" w:rsidRPr="00152D7D" w:rsidRDefault="00F323AB" w:rsidP="00F323AB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6AAC4987" w14:textId="6E8DB6CD" w:rsidR="00F323AB" w:rsidRPr="00152D7D" w:rsidRDefault="00F323AB" w:rsidP="00F323AB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4DAAD2DA" w14:textId="792B689D" w:rsidR="00F323AB" w:rsidRPr="00152D7D" w:rsidRDefault="00F323AB" w:rsidP="00F323AB">
      <w:pPr>
        <w:ind w:left="720"/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  <w:lang w:eastAsia="en-US"/>
        </w:rPr>
        <w:t>Current strategy ends Sept 2020 – new draft strategy in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 xml:space="preserve">cluded with the 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>papers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 xml:space="preserve">. New Strategy 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>builds on work of IBTE</w:t>
      </w:r>
      <w:r w:rsidR="007C77D7">
        <w:rPr>
          <w:rFonts w:ascii="Arial" w:eastAsia="Times New Roman" w:hAnsi="Arial" w:cs="Arial"/>
          <w:sz w:val="22"/>
          <w:szCs w:val="22"/>
          <w:lang w:eastAsia="en-US"/>
        </w:rPr>
        <w:t xml:space="preserve"> Group;</w:t>
      </w:r>
      <w:r w:rsidRPr="00152D7D">
        <w:rPr>
          <w:rFonts w:ascii="Arial" w:eastAsia="Times New Roman" w:hAnsi="Arial" w:cs="Arial"/>
          <w:sz w:val="22"/>
          <w:szCs w:val="22"/>
          <w:lang w:eastAsia="en-US"/>
        </w:rPr>
        <w:t xml:space="preserve"> would welcome comments on this. No initial comments but JNR would welcome any after meeting</w:t>
      </w:r>
    </w:p>
    <w:p w14:paraId="2B3A7BE7" w14:textId="5774B509" w:rsidR="00DA1C9A" w:rsidRDefault="00DA1C9A" w:rsidP="00DA1C9A">
      <w:pPr>
        <w:rPr>
          <w:rFonts w:ascii="Arial" w:eastAsia="Times New Roman" w:hAnsi="Arial" w:cs="Arial"/>
          <w:sz w:val="22"/>
          <w:szCs w:val="22"/>
        </w:rPr>
      </w:pPr>
    </w:p>
    <w:p w14:paraId="3351EC3E" w14:textId="68E0D56C" w:rsidR="00FE1644" w:rsidRDefault="00FE1644" w:rsidP="00DA1C9A">
      <w:pPr>
        <w:rPr>
          <w:rFonts w:ascii="Arial" w:eastAsia="Times New Roman" w:hAnsi="Arial" w:cs="Arial"/>
          <w:sz w:val="22"/>
          <w:szCs w:val="22"/>
        </w:rPr>
      </w:pPr>
    </w:p>
    <w:p w14:paraId="14687457" w14:textId="0643FADC" w:rsidR="00FE1644" w:rsidRDefault="00FE1644" w:rsidP="00DA1C9A">
      <w:pPr>
        <w:rPr>
          <w:rFonts w:ascii="Arial" w:eastAsia="Times New Roman" w:hAnsi="Arial" w:cs="Arial"/>
          <w:sz w:val="22"/>
          <w:szCs w:val="22"/>
        </w:rPr>
      </w:pPr>
    </w:p>
    <w:p w14:paraId="78FB87CF" w14:textId="649611C0" w:rsidR="00FE1644" w:rsidRDefault="00FE1644" w:rsidP="00DA1C9A">
      <w:pPr>
        <w:rPr>
          <w:rFonts w:ascii="Arial" w:eastAsia="Times New Roman" w:hAnsi="Arial" w:cs="Arial"/>
          <w:sz w:val="22"/>
          <w:szCs w:val="22"/>
        </w:rPr>
      </w:pPr>
    </w:p>
    <w:p w14:paraId="6C33CED6" w14:textId="77777777" w:rsidR="00FE1644" w:rsidRPr="00152D7D" w:rsidRDefault="00FE1644" w:rsidP="00DA1C9A">
      <w:pPr>
        <w:rPr>
          <w:rFonts w:ascii="Arial" w:eastAsia="Times New Roman" w:hAnsi="Arial" w:cs="Arial"/>
          <w:sz w:val="22"/>
          <w:szCs w:val="22"/>
        </w:rPr>
      </w:pPr>
    </w:p>
    <w:p w14:paraId="05EA90E6" w14:textId="7DB02328" w:rsidR="007B2E21" w:rsidRPr="00152D7D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  <w:lang w:eastAsia="en-US"/>
        </w:rPr>
        <w:t>2020 UCET conference</w:t>
      </w:r>
    </w:p>
    <w:p w14:paraId="194A5A98" w14:textId="0F9D4DD2" w:rsidR="00DA1C9A" w:rsidRPr="00152D7D" w:rsidRDefault="00DA1C9A" w:rsidP="00DA1C9A">
      <w:pPr>
        <w:pStyle w:val="ListParagraph"/>
        <w:rPr>
          <w:rFonts w:ascii="Arial" w:eastAsia="Times New Roman" w:hAnsi="Arial" w:cs="Arial"/>
        </w:rPr>
      </w:pPr>
    </w:p>
    <w:p w14:paraId="20BF1B07" w14:textId="48746A3B" w:rsidR="00F323AB" w:rsidRPr="00152D7D" w:rsidRDefault="00F323AB" w:rsidP="00F323AB">
      <w:pPr>
        <w:pStyle w:val="ListParagraph"/>
        <w:ind w:left="1440"/>
        <w:rPr>
          <w:rFonts w:ascii="Arial" w:eastAsia="Times New Roman" w:hAnsi="Arial" w:cs="Arial"/>
        </w:rPr>
      </w:pPr>
      <w:r w:rsidRPr="00152D7D">
        <w:rPr>
          <w:rFonts w:ascii="Arial" w:eastAsia="Times New Roman" w:hAnsi="Arial" w:cs="Arial"/>
        </w:rPr>
        <w:t xml:space="preserve">Unfortunately had to move this online, tough decision but </w:t>
      </w:r>
      <w:r w:rsidR="007C77D7">
        <w:rPr>
          <w:rFonts w:ascii="Arial" w:eastAsia="Times New Roman" w:hAnsi="Arial" w:cs="Arial"/>
        </w:rPr>
        <w:t xml:space="preserve">felt it </w:t>
      </w:r>
      <w:r w:rsidR="008D184B">
        <w:rPr>
          <w:rFonts w:ascii="Arial" w:eastAsia="Times New Roman" w:hAnsi="Arial" w:cs="Arial"/>
        </w:rPr>
        <w:t xml:space="preserve">was </w:t>
      </w:r>
      <w:r w:rsidR="008D184B" w:rsidRPr="00152D7D">
        <w:rPr>
          <w:rFonts w:ascii="Arial" w:eastAsia="Times New Roman" w:hAnsi="Arial" w:cs="Arial"/>
        </w:rPr>
        <w:t>appropriate</w:t>
      </w:r>
      <w:r w:rsidRPr="00152D7D">
        <w:rPr>
          <w:rFonts w:ascii="Arial" w:eastAsia="Times New Roman" w:hAnsi="Arial" w:cs="Arial"/>
        </w:rPr>
        <w:t xml:space="preserve"> to make as soon as possible as social distancing </w:t>
      </w:r>
      <w:r w:rsidR="007C77D7">
        <w:rPr>
          <w:rFonts w:ascii="Arial" w:eastAsia="Times New Roman" w:hAnsi="Arial" w:cs="Arial"/>
        </w:rPr>
        <w:t>&amp; University’s unlikely to fund staff to travel</w:t>
      </w:r>
      <w:r w:rsidRPr="00152D7D">
        <w:rPr>
          <w:rFonts w:ascii="Arial" w:eastAsia="Times New Roman" w:hAnsi="Arial" w:cs="Arial"/>
        </w:rPr>
        <w:t xml:space="preserve"> likely to still be in place.</w:t>
      </w:r>
    </w:p>
    <w:p w14:paraId="6941B85B" w14:textId="77777777" w:rsidR="00DA1C9A" w:rsidRPr="00152D7D" w:rsidRDefault="00DA1C9A" w:rsidP="00DA1C9A">
      <w:pPr>
        <w:rPr>
          <w:rFonts w:ascii="Arial" w:eastAsia="Times New Roman" w:hAnsi="Arial" w:cs="Arial"/>
          <w:sz w:val="22"/>
          <w:szCs w:val="22"/>
        </w:rPr>
      </w:pPr>
    </w:p>
    <w:p w14:paraId="12C578B6" w14:textId="234E2D58" w:rsidR="007B2E21" w:rsidRPr="00152D7D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  <w:lang w:eastAsia="en-US"/>
        </w:rPr>
        <w:t>AOB</w:t>
      </w:r>
    </w:p>
    <w:p w14:paraId="092E4118" w14:textId="4E83EB11" w:rsidR="00F323AB" w:rsidRPr="00152D7D" w:rsidRDefault="00F323AB" w:rsidP="00F323AB">
      <w:pPr>
        <w:ind w:left="720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4607327" w14:textId="2CC3A7D9" w:rsidR="00DA1C9A" w:rsidRPr="00152D7D" w:rsidRDefault="00F323AB" w:rsidP="00DA1C9A">
      <w:pPr>
        <w:rPr>
          <w:rFonts w:ascii="Arial" w:eastAsia="Times New Roman" w:hAnsi="Arial" w:cs="Arial"/>
          <w:sz w:val="22"/>
          <w:szCs w:val="22"/>
          <w:lang w:eastAsia="en-US"/>
        </w:rPr>
      </w:pPr>
      <w:r w:rsidRPr="00152D7D">
        <w:rPr>
          <w:rFonts w:ascii="Arial" w:eastAsia="Times New Roman" w:hAnsi="Arial" w:cs="Arial"/>
          <w:sz w:val="22"/>
          <w:szCs w:val="22"/>
          <w:lang w:eastAsia="en-US"/>
        </w:rPr>
        <w:t>Thanks to John Luker for Chairing USCET in what has been a very difficult year.</w:t>
      </w:r>
    </w:p>
    <w:p w14:paraId="17050278" w14:textId="363C7F40" w:rsidR="00F323AB" w:rsidRPr="00152D7D" w:rsidRDefault="00F323AB" w:rsidP="00DA1C9A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49EA82EE" w14:textId="557FBC47" w:rsidR="00F323AB" w:rsidRPr="00152D7D" w:rsidRDefault="00F323AB" w:rsidP="00DA1C9A">
      <w:pPr>
        <w:rPr>
          <w:rFonts w:ascii="Arial" w:eastAsia="Times New Roman" w:hAnsi="Arial" w:cs="Arial"/>
          <w:sz w:val="22"/>
          <w:szCs w:val="22"/>
          <w:lang w:eastAsia="en-US"/>
        </w:rPr>
      </w:pPr>
      <w:r w:rsidRPr="00152D7D">
        <w:rPr>
          <w:rFonts w:ascii="Arial" w:eastAsia="Times New Roman" w:hAnsi="Arial" w:cs="Arial"/>
          <w:sz w:val="22"/>
          <w:szCs w:val="22"/>
          <w:lang w:eastAsia="en-US"/>
        </w:rPr>
        <w:t>Will continue with online meeting for Autumn term</w:t>
      </w:r>
    </w:p>
    <w:p w14:paraId="45AC1884" w14:textId="77777777" w:rsidR="00DA1C9A" w:rsidRPr="00152D7D" w:rsidRDefault="00DA1C9A" w:rsidP="00DA1C9A">
      <w:pPr>
        <w:rPr>
          <w:rFonts w:ascii="Arial" w:eastAsia="Times New Roman" w:hAnsi="Arial" w:cs="Arial"/>
          <w:sz w:val="22"/>
          <w:szCs w:val="22"/>
        </w:rPr>
      </w:pPr>
    </w:p>
    <w:p w14:paraId="3CB49796" w14:textId="77777777" w:rsidR="007B2E21" w:rsidRPr="00152D7D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152D7D">
        <w:rPr>
          <w:rFonts w:ascii="Arial" w:eastAsia="Times New Roman" w:hAnsi="Arial" w:cs="Arial"/>
          <w:sz w:val="22"/>
          <w:szCs w:val="22"/>
          <w:lang w:eastAsia="en-US"/>
        </w:rPr>
        <w:t>Date of next meeting</w:t>
      </w:r>
      <w:r w:rsidR="002B0D54" w:rsidRPr="00152D7D">
        <w:rPr>
          <w:rFonts w:ascii="Arial" w:eastAsia="Times New Roman" w:hAnsi="Arial" w:cs="Arial"/>
          <w:sz w:val="22"/>
          <w:szCs w:val="22"/>
          <w:lang w:eastAsia="en-US"/>
        </w:rPr>
        <w:t>: 15 October 2020</w:t>
      </w:r>
    </w:p>
    <w:p w14:paraId="77283B8B" w14:textId="77777777" w:rsidR="007B2E21" w:rsidRPr="002B0D54" w:rsidRDefault="007B2E21" w:rsidP="007B2E21">
      <w:pPr>
        <w:rPr>
          <w:rFonts w:ascii="Arial" w:hAnsi="Arial" w:cs="Arial"/>
        </w:rPr>
      </w:pPr>
      <w:r w:rsidRPr="002B0D54">
        <w:rPr>
          <w:rFonts w:ascii="Arial" w:hAnsi="Arial" w:cs="Arial"/>
          <w:lang w:eastAsia="en-US"/>
        </w:rPr>
        <w:t> </w:t>
      </w:r>
    </w:p>
    <w:p w14:paraId="5D812C78" w14:textId="77777777" w:rsidR="007B2E21" w:rsidRPr="00054E0C" w:rsidRDefault="007B2E21" w:rsidP="007B2E21">
      <w:pPr>
        <w:rPr>
          <w:rFonts w:ascii="Arial" w:hAnsi="Arial" w:cs="Arial"/>
          <w:sz w:val="22"/>
          <w:szCs w:val="22"/>
        </w:rPr>
      </w:pPr>
    </w:p>
    <w:sectPr w:rsidR="007B2E21" w:rsidRPr="00054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D74"/>
    <w:multiLevelType w:val="hybridMultilevel"/>
    <w:tmpl w:val="8214C4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23F9B"/>
    <w:multiLevelType w:val="hybridMultilevel"/>
    <w:tmpl w:val="C6EE4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878F3"/>
    <w:multiLevelType w:val="hybridMultilevel"/>
    <w:tmpl w:val="DEEA5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96FD6"/>
    <w:multiLevelType w:val="multilevel"/>
    <w:tmpl w:val="5A9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F349F"/>
    <w:multiLevelType w:val="hybridMultilevel"/>
    <w:tmpl w:val="AA260440"/>
    <w:lvl w:ilvl="0" w:tplc="99DC0A8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9F3401"/>
    <w:multiLevelType w:val="multilevel"/>
    <w:tmpl w:val="B31A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D2B1C"/>
    <w:multiLevelType w:val="multilevel"/>
    <w:tmpl w:val="F64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114C0"/>
    <w:multiLevelType w:val="hybridMultilevel"/>
    <w:tmpl w:val="9C98F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4F34C8"/>
    <w:multiLevelType w:val="hybridMultilevel"/>
    <w:tmpl w:val="403ED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EB46D9"/>
    <w:multiLevelType w:val="hybridMultilevel"/>
    <w:tmpl w:val="75E09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1B6FC0"/>
    <w:multiLevelType w:val="hybridMultilevel"/>
    <w:tmpl w:val="B4C6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55D58"/>
    <w:multiLevelType w:val="hybridMultilevel"/>
    <w:tmpl w:val="99DCFC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8E4ABB"/>
    <w:multiLevelType w:val="hybridMultilevel"/>
    <w:tmpl w:val="378C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8"/>
    <w:rsid w:val="00002025"/>
    <w:rsid w:val="00040A22"/>
    <w:rsid w:val="000475B6"/>
    <w:rsid w:val="00054E0C"/>
    <w:rsid w:val="000612EA"/>
    <w:rsid w:val="000A0BD8"/>
    <w:rsid w:val="000B7EC1"/>
    <w:rsid w:val="000C7C91"/>
    <w:rsid w:val="0013009D"/>
    <w:rsid w:val="00152D7D"/>
    <w:rsid w:val="00203455"/>
    <w:rsid w:val="00241F23"/>
    <w:rsid w:val="0028443D"/>
    <w:rsid w:val="002B0D54"/>
    <w:rsid w:val="002F1EBB"/>
    <w:rsid w:val="00300A56"/>
    <w:rsid w:val="00322301"/>
    <w:rsid w:val="00333980"/>
    <w:rsid w:val="00347782"/>
    <w:rsid w:val="00393D00"/>
    <w:rsid w:val="003C0E86"/>
    <w:rsid w:val="003C0FF0"/>
    <w:rsid w:val="00402605"/>
    <w:rsid w:val="00411C59"/>
    <w:rsid w:val="00491B71"/>
    <w:rsid w:val="004D4264"/>
    <w:rsid w:val="004E55A2"/>
    <w:rsid w:val="0053641A"/>
    <w:rsid w:val="00580E86"/>
    <w:rsid w:val="00590EC5"/>
    <w:rsid w:val="00604E88"/>
    <w:rsid w:val="00622E62"/>
    <w:rsid w:val="006468AF"/>
    <w:rsid w:val="00651074"/>
    <w:rsid w:val="00690C4C"/>
    <w:rsid w:val="006B5958"/>
    <w:rsid w:val="006C1465"/>
    <w:rsid w:val="007165C0"/>
    <w:rsid w:val="007366E0"/>
    <w:rsid w:val="007B2E21"/>
    <w:rsid w:val="007C77D7"/>
    <w:rsid w:val="007E1E7A"/>
    <w:rsid w:val="00807E48"/>
    <w:rsid w:val="00817DF7"/>
    <w:rsid w:val="00832B64"/>
    <w:rsid w:val="008D184B"/>
    <w:rsid w:val="008D7358"/>
    <w:rsid w:val="00927A58"/>
    <w:rsid w:val="009601FB"/>
    <w:rsid w:val="009C79FA"/>
    <w:rsid w:val="00A05895"/>
    <w:rsid w:val="00A26267"/>
    <w:rsid w:val="00A50F04"/>
    <w:rsid w:val="00A61747"/>
    <w:rsid w:val="00A727A8"/>
    <w:rsid w:val="00A94103"/>
    <w:rsid w:val="00AA3F83"/>
    <w:rsid w:val="00AE4A69"/>
    <w:rsid w:val="00B0340B"/>
    <w:rsid w:val="00B84D09"/>
    <w:rsid w:val="00BF6D45"/>
    <w:rsid w:val="00C67E4C"/>
    <w:rsid w:val="00C7303D"/>
    <w:rsid w:val="00D33292"/>
    <w:rsid w:val="00D3341E"/>
    <w:rsid w:val="00D57D6D"/>
    <w:rsid w:val="00D910D5"/>
    <w:rsid w:val="00D9137D"/>
    <w:rsid w:val="00DA1C9A"/>
    <w:rsid w:val="00DC030C"/>
    <w:rsid w:val="00DC6181"/>
    <w:rsid w:val="00E007A2"/>
    <w:rsid w:val="00E07A13"/>
    <w:rsid w:val="00E12350"/>
    <w:rsid w:val="00E80FF4"/>
    <w:rsid w:val="00E860F5"/>
    <w:rsid w:val="00EA2BB1"/>
    <w:rsid w:val="00F323AB"/>
    <w:rsid w:val="00F475C8"/>
    <w:rsid w:val="00FB4289"/>
    <w:rsid w:val="00FD6C7C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1CA7"/>
  <w15:chartTrackingRefBased/>
  <w15:docId w15:val="{A10BB351-465C-470E-9371-9A3CC870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A2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9D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2025"/>
    <w:rPr>
      <w:color w:val="0000FF"/>
      <w:u w:val="single"/>
    </w:rPr>
  </w:style>
  <w:style w:type="paragraph" w:customStyle="1" w:styleId="xmsolistparagraph">
    <w:name w:val="x_msolistparagraph"/>
    <w:basedOn w:val="Normal"/>
    <w:rsid w:val="00152D7D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0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BD8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BD8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Max Fincher</cp:lastModifiedBy>
  <cp:revision>3</cp:revision>
  <cp:lastPrinted>2019-09-10T07:00:00Z</cp:lastPrinted>
  <dcterms:created xsi:type="dcterms:W3CDTF">2020-05-22T10:21:00Z</dcterms:created>
  <dcterms:modified xsi:type="dcterms:W3CDTF">2020-05-22T12:34:00Z</dcterms:modified>
</cp:coreProperties>
</file>