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A1BC0" w14:textId="52D8D206" w:rsidR="00AF1C07" w:rsidRPr="00F04236" w:rsidRDefault="00F04236" w:rsidP="00AF1C07">
      <w:pPr>
        <w:pStyle w:val="DeptBullets"/>
        <w:numPr>
          <w:ilvl w:val="0"/>
          <w:numId w:val="0"/>
        </w:numPr>
        <w:rPr>
          <w:b/>
          <w:bCs/>
          <w:u w:val="single"/>
        </w:rPr>
      </w:pPr>
      <w:bookmarkStart w:id="0" w:name="_GoBack"/>
      <w:bookmarkEnd w:id="0"/>
      <w:r w:rsidRPr="00F04236">
        <w:rPr>
          <w:b/>
          <w:bCs/>
          <w:u w:val="single"/>
        </w:rPr>
        <w:t>ITT Core Content Framework Resource Q&amp;A</w:t>
      </w:r>
    </w:p>
    <w:p w14:paraId="58359CE3" w14:textId="54706949" w:rsidR="00F04236" w:rsidRPr="00F04236" w:rsidRDefault="00F04236" w:rsidP="00AF1C07">
      <w:pPr>
        <w:pStyle w:val="DeptBullets"/>
        <w:numPr>
          <w:ilvl w:val="0"/>
          <w:numId w:val="0"/>
        </w:numPr>
        <w:rPr>
          <w:b/>
          <w:bCs/>
          <w:u w:val="single"/>
        </w:rPr>
      </w:pPr>
      <w:r w:rsidRPr="00F04236">
        <w:rPr>
          <w:b/>
          <w:bCs/>
          <w:u w:val="single"/>
        </w:rPr>
        <w:t xml:space="preserve">What is </w:t>
      </w:r>
      <w:r w:rsidR="006C0471">
        <w:rPr>
          <w:b/>
          <w:bCs/>
          <w:u w:val="single"/>
        </w:rPr>
        <w:t>the purpose of this document?</w:t>
      </w:r>
    </w:p>
    <w:p w14:paraId="6F886831" w14:textId="3902D45B" w:rsidR="00F04236" w:rsidRDefault="00F04236" w:rsidP="00F04236">
      <w:pPr>
        <w:pBdr>
          <w:top w:val="nil"/>
          <w:left w:val="nil"/>
          <w:bottom w:val="nil"/>
          <w:right w:val="nil"/>
          <w:between w:val="nil"/>
        </w:pBdr>
        <w:spacing w:after="240"/>
        <w:rPr>
          <w:rFonts w:eastAsia="Arial" w:cs="Arial"/>
          <w:szCs w:val="24"/>
        </w:rPr>
      </w:pPr>
      <w:r>
        <w:rPr>
          <w:rFonts w:eastAsia="Arial" w:cs="Arial"/>
          <w:szCs w:val="24"/>
        </w:rPr>
        <w:t>The information on this page is intended to be a ‘food for thought’ document created by</w:t>
      </w:r>
      <w:r w:rsidR="00383470">
        <w:rPr>
          <w:rFonts w:eastAsia="Arial" w:cs="Arial"/>
          <w:szCs w:val="24"/>
        </w:rPr>
        <w:t xml:space="preserve"> a broad set of ITE colleagues w</w:t>
      </w:r>
      <w:r>
        <w:rPr>
          <w:rFonts w:eastAsia="Arial" w:cs="Arial"/>
          <w:szCs w:val="24"/>
        </w:rPr>
        <w:t xml:space="preserve">ith the help of the ITT Associates. The aim of this document is to help the ITT Sector navigate implementation of the ITT Core Content Framework by sharing helpful approaches and examples as providers roll-out their plans and activities from September 2020.  </w:t>
      </w:r>
    </w:p>
    <w:p w14:paraId="430AE27E" w14:textId="3C5257EF" w:rsidR="00E8238A" w:rsidRDefault="00E8238A" w:rsidP="00F04236">
      <w:pPr>
        <w:pBdr>
          <w:top w:val="nil"/>
          <w:left w:val="nil"/>
          <w:bottom w:val="nil"/>
          <w:right w:val="nil"/>
          <w:between w:val="nil"/>
        </w:pBdr>
        <w:spacing w:after="240"/>
        <w:rPr>
          <w:rFonts w:eastAsia="Arial" w:cs="Arial"/>
          <w:color w:val="000000"/>
          <w:szCs w:val="24"/>
        </w:rPr>
      </w:pPr>
      <w:r>
        <w:rPr>
          <w:rFonts w:eastAsia="Arial" w:cs="Arial"/>
          <w:color w:val="000000"/>
          <w:szCs w:val="24"/>
        </w:rPr>
        <w:t xml:space="preserve">This is the first of three iterations of the document. We </w:t>
      </w:r>
      <w:r w:rsidR="008E4C5F">
        <w:rPr>
          <w:rFonts w:eastAsia="Arial" w:cs="Arial"/>
          <w:color w:val="000000"/>
          <w:szCs w:val="24"/>
        </w:rPr>
        <w:t xml:space="preserve">plan to revise this document in </w:t>
      </w:r>
      <w:r>
        <w:rPr>
          <w:rFonts w:eastAsia="Arial" w:cs="Arial"/>
          <w:color w:val="000000"/>
          <w:szCs w:val="24"/>
        </w:rPr>
        <w:t xml:space="preserve">Autumn and </w:t>
      </w:r>
      <w:r w:rsidR="008E4C5F">
        <w:rPr>
          <w:rFonts w:eastAsia="Arial" w:cs="Arial"/>
          <w:color w:val="000000"/>
          <w:szCs w:val="24"/>
        </w:rPr>
        <w:t>Spring</w:t>
      </w:r>
      <w:r>
        <w:rPr>
          <w:rFonts w:eastAsia="Arial" w:cs="Arial"/>
          <w:color w:val="000000"/>
          <w:szCs w:val="24"/>
        </w:rPr>
        <w:t xml:space="preserve"> as we receive more </w:t>
      </w:r>
      <w:r w:rsidR="008E4C5F">
        <w:rPr>
          <w:rFonts w:eastAsia="Arial" w:cs="Arial"/>
          <w:color w:val="000000"/>
          <w:szCs w:val="24"/>
        </w:rPr>
        <w:t xml:space="preserve">feedback, and further resources become available to support with implementation and address specific challenge providers are facing. </w:t>
      </w:r>
    </w:p>
    <w:p w14:paraId="0360CC72" w14:textId="600ECA4E" w:rsidR="00F805BF" w:rsidRPr="008E4C5F" w:rsidRDefault="00F04236" w:rsidP="008E4C5F">
      <w:pPr>
        <w:pBdr>
          <w:top w:val="nil"/>
          <w:left w:val="nil"/>
          <w:bottom w:val="nil"/>
          <w:right w:val="nil"/>
          <w:between w:val="nil"/>
        </w:pBdr>
        <w:spacing w:after="240"/>
        <w:rPr>
          <w:rFonts w:eastAsia="Arial" w:cs="Arial"/>
          <w:szCs w:val="24"/>
        </w:rPr>
      </w:pPr>
      <w:r>
        <w:rPr>
          <w:rFonts w:eastAsia="Arial" w:cs="Arial"/>
          <w:szCs w:val="24"/>
        </w:rPr>
        <w:t xml:space="preserve">This webpage is not </w:t>
      </w:r>
      <w:r w:rsidR="00E8238A">
        <w:rPr>
          <w:rFonts w:eastAsia="Arial" w:cs="Arial"/>
          <w:szCs w:val="24"/>
        </w:rPr>
        <w:t>mandatory,</w:t>
      </w:r>
      <w:r>
        <w:rPr>
          <w:rFonts w:eastAsia="Arial" w:cs="Arial"/>
          <w:szCs w:val="24"/>
        </w:rPr>
        <w:t xml:space="preserve"> and providers are not obligated to use this information but may find it </w:t>
      </w:r>
      <w:r w:rsidR="00E8238A">
        <w:rPr>
          <w:rFonts w:eastAsia="Arial" w:cs="Arial"/>
          <w:szCs w:val="24"/>
        </w:rPr>
        <w:t xml:space="preserve">to be a </w:t>
      </w:r>
      <w:r>
        <w:rPr>
          <w:rFonts w:eastAsia="Arial" w:cs="Arial"/>
          <w:szCs w:val="24"/>
        </w:rPr>
        <w:t>helpful</w:t>
      </w:r>
      <w:r w:rsidR="00E8238A">
        <w:rPr>
          <w:rFonts w:eastAsia="Arial" w:cs="Arial"/>
          <w:szCs w:val="24"/>
        </w:rPr>
        <w:t xml:space="preserve"> tool in the next academic year</w:t>
      </w:r>
      <w:r>
        <w:rPr>
          <w:rFonts w:eastAsia="Arial" w:cs="Arial"/>
          <w:szCs w:val="24"/>
        </w:rPr>
        <w:t>.</w:t>
      </w:r>
      <w:r w:rsidR="008E4C5F">
        <w:rPr>
          <w:rFonts w:eastAsia="Arial" w:cs="Arial"/>
          <w:szCs w:val="24"/>
        </w:rPr>
        <w:t xml:space="preserve"> </w:t>
      </w:r>
      <w:r w:rsidR="00F805BF">
        <w:t xml:space="preserve">The webpage is not a comprehensive guide to embedding the CCF into curriculum planning/training provision but a collection of resources that providers have found useful in addressing specific challenges. </w:t>
      </w:r>
    </w:p>
    <w:p w14:paraId="7DFAFB91" w14:textId="76FFC375" w:rsidR="00F04236" w:rsidRPr="00F04236" w:rsidRDefault="00F04236" w:rsidP="00AF1C07">
      <w:pPr>
        <w:pStyle w:val="DeptBullets"/>
        <w:numPr>
          <w:ilvl w:val="0"/>
          <w:numId w:val="0"/>
        </w:numPr>
        <w:rPr>
          <w:b/>
          <w:bCs/>
          <w:u w:val="single"/>
        </w:rPr>
      </w:pPr>
      <w:r w:rsidRPr="00F04236">
        <w:rPr>
          <w:b/>
          <w:bCs/>
          <w:u w:val="single"/>
        </w:rPr>
        <w:t>When will the next review be taking place? Can I be involved?</w:t>
      </w:r>
    </w:p>
    <w:p w14:paraId="4CFA548B" w14:textId="7DB7B9AE" w:rsidR="00F04236" w:rsidRDefault="00F04236" w:rsidP="00AF1C07">
      <w:pPr>
        <w:pStyle w:val="DeptBullets"/>
        <w:numPr>
          <w:ilvl w:val="0"/>
          <w:numId w:val="0"/>
        </w:numPr>
      </w:pPr>
      <w:r>
        <w:t xml:space="preserve">The next review is taking place at the end of October. </w:t>
      </w:r>
    </w:p>
    <w:p w14:paraId="11FB3DE9" w14:textId="5946288D" w:rsidR="00F04236" w:rsidRDefault="00F04236" w:rsidP="00AF1C07">
      <w:pPr>
        <w:pStyle w:val="DeptBullets"/>
        <w:numPr>
          <w:ilvl w:val="0"/>
          <w:numId w:val="0"/>
        </w:numPr>
      </w:pPr>
      <w:r>
        <w:t xml:space="preserve">If you wish to be involved with the review process or would like to volunteer your resources to be added to the webpage, please contact a member of the EAG or </w:t>
      </w:r>
      <w:hyperlink r:id="rId7" w:history="1">
        <w:r w:rsidRPr="002E5BDA">
          <w:rPr>
            <w:rStyle w:val="Hyperlink"/>
          </w:rPr>
          <w:t>ITT.Policy@education.gov.uk</w:t>
        </w:r>
      </w:hyperlink>
      <w:r>
        <w:t>.</w:t>
      </w:r>
    </w:p>
    <w:p w14:paraId="29AB2D00" w14:textId="5829740F" w:rsidR="00F04236" w:rsidRPr="00C44D22" w:rsidRDefault="008E4C5F" w:rsidP="00AF1C07">
      <w:pPr>
        <w:pStyle w:val="DeptBullets"/>
        <w:numPr>
          <w:ilvl w:val="0"/>
          <w:numId w:val="0"/>
        </w:numPr>
        <w:rPr>
          <w:b/>
          <w:bCs/>
          <w:u w:val="single"/>
        </w:rPr>
      </w:pPr>
      <w:r>
        <w:rPr>
          <w:b/>
          <w:bCs/>
          <w:u w:val="single"/>
        </w:rPr>
        <w:t xml:space="preserve">Why isn’t this document taking into account the challenges brought on by COVID, that otherwise wouldn’t have been an issue? </w:t>
      </w:r>
    </w:p>
    <w:p w14:paraId="2C11B54B" w14:textId="75668FB4" w:rsidR="00492BDE" w:rsidRDefault="00492BDE" w:rsidP="00322DD4">
      <w:pPr>
        <w:spacing w:before="180" w:after="120"/>
        <w:rPr>
          <w:rFonts w:cs="Arial"/>
          <w:szCs w:val="24"/>
        </w:rPr>
      </w:pPr>
      <w:r>
        <w:rPr>
          <w:rFonts w:cs="Arial"/>
          <w:szCs w:val="24"/>
        </w:rPr>
        <w:t>This resource is</w:t>
      </w:r>
      <w:r w:rsidR="001B266D">
        <w:rPr>
          <w:rFonts w:cs="Arial"/>
          <w:szCs w:val="24"/>
        </w:rPr>
        <w:t xml:space="preserve"> designed to help with implementation of the CCF. It is</w:t>
      </w:r>
      <w:r>
        <w:rPr>
          <w:rFonts w:cs="Arial"/>
          <w:szCs w:val="24"/>
        </w:rPr>
        <w:t xml:space="preserve"> not intended to be a response to COVID</w:t>
      </w:r>
      <w:r w:rsidR="001B266D">
        <w:rPr>
          <w:rFonts w:cs="Arial"/>
          <w:szCs w:val="24"/>
        </w:rPr>
        <w:t xml:space="preserve"> or to provide resources that can be used as an alternative to school experience.</w:t>
      </w:r>
      <w:r>
        <w:rPr>
          <w:rFonts w:cs="Arial"/>
          <w:szCs w:val="24"/>
        </w:rPr>
        <w:t xml:space="preserve"> As more resources become available, we will incorporate them into the review process for the upcoming versions. </w:t>
      </w:r>
    </w:p>
    <w:p w14:paraId="7AF92E0C" w14:textId="0001A24B" w:rsidR="00F37D33" w:rsidRPr="00C44D22" w:rsidRDefault="006C0471" w:rsidP="00AF1C07">
      <w:pPr>
        <w:pStyle w:val="DeptBullets"/>
        <w:numPr>
          <w:ilvl w:val="0"/>
          <w:numId w:val="0"/>
        </w:numPr>
      </w:pPr>
      <w:r>
        <w:rPr>
          <w:b/>
          <w:bCs/>
          <w:u w:val="single"/>
        </w:rPr>
        <w:t>Is the ITT Core Content Framework a priority given the challenges caused by COVID</w:t>
      </w:r>
      <w:r w:rsidR="008E4C5F">
        <w:rPr>
          <w:b/>
          <w:bCs/>
          <w:u w:val="single"/>
        </w:rPr>
        <w:t xml:space="preserve">? </w:t>
      </w:r>
      <w:r w:rsidR="00C44D22" w:rsidRPr="00C44D22">
        <w:t xml:space="preserve"> </w:t>
      </w:r>
    </w:p>
    <w:p w14:paraId="038851B9" w14:textId="0E089D4D" w:rsidR="00C44D22" w:rsidRDefault="00C44D22" w:rsidP="00AF1C07">
      <w:pPr>
        <w:pStyle w:val="DeptBullets"/>
        <w:numPr>
          <w:ilvl w:val="0"/>
          <w:numId w:val="0"/>
        </w:numPr>
      </w:pPr>
      <w:r>
        <w:t>The ITT Core Content Framework is a mandatory core minimum entitlement that sets out what all trainees should expect from their courses</w:t>
      </w:r>
      <w:r w:rsidR="00C336BE">
        <w:t xml:space="preserve"> as of September 2020</w:t>
      </w:r>
      <w:r>
        <w:t>. This is being enforced through Ofsted inspections</w:t>
      </w:r>
      <w:r w:rsidR="00B10B6F">
        <w:t>, which will ensure</w:t>
      </w:r>
      <w:r>
        <w:t xml:space="preserve"> </w:t>
      </w:r>
      <w:r w:rsidR="00B10B6F">
        <w:t>that it is being used by all</w:t>
      </w:r>
      <w:r w:rsidR="00C336BE">
        <w:t xml:space="preserve"> accredited ITT provider,</w:t>
      </w:r>
      <w:r>
        <w:t xml:space="preserve"> providing course</w:t>
      </w:r>
      <w:r w:rsidR="00B10B6F">
        <w:t>s</w:t>
      </w:r>
      <w:r>
        <w:t xml:space="preserve"> that leads to QTS. </w:t>
      </w:r>
    </w:p>
    <w:p w14:paraId="4AFADF5A" w14:textId="1FED89E7" w:rsidR="00C44D22" w:rsidRDefault="001B266D" w:rsidP="00AF1C07">
      <w:pPr>
        <w:pStyle w:val="DeptBullets"/>
        <w:numPr>
          <w:ilvl w:val="0"/>
          <w:numId w:val="0"/>
        </w:numPr>
      </w:pPr>
      <w:r>
        <w:t>There is broad</w:t>
      </w:r>
      <w:r w:rsidR="00C44D22">
        <w:t xml:space="preserve"> recogni</w:t>
      </w:r>
      <w:r>
        <w:t>tion</w:t>
      </w:r>
      <w:r w:rsidR="00C44D22">
        <w:t xml:space="preserve"> that this will be a challenging time </w:t>
      </w:r>
      <w:r w:rsidR="00C336BE">
        <w:t xml:space="preserve">for </w:t>
      </w:r>
      <w:r w:rsidR="00C44D22">
        <w:t>ITT Providers, schools and trainees</w:t>
      </w:r>
      <w:r w:rsidR="00C336BE">
        <w:t xml:space="preserve">. We know that ITT Providers have been preparing for implementation since the framework was published in November 2019 and </w:t>
      </w:r>
      <w:r w:rsidR="00492BDE">
        <w:t xml:space="preserve">many </w:t>
      </w:r>
      <w:r w:rsidR="00C336BE">
        <w:t>have completed their preparations</w:t>
      </w:r>
      <w:r w:rsidR="00492BDE">
        <w:t xml:space="preserve"> and have already incorporated this into their courses</w:t>
      </w:r>
      <w:r w:rsidR="00C336BE">
        <w:t xml:space="preserve"> without issue. However,</w:t>
      </w:r>
      <w:r>
        <w:t xml:space="preserve"> some </w:t>
      </w:r>
      <w:r w:rsidR="00C336BE">
        <w:t xml:space="preserve">providers </w:t>
      </w:r>
      <w:r w:rsidR="00C44D22">
        <w:t>may find a resource like this helpful when implementing the CCF.</w:t>
      </w:r>
    </w:p>
    <w:p w14:paraId="51B35AC5" w14:textId="7E9F88C8" w:rsidR="003A1163" w:rsidRPr="003A1163" w:rsidRDefault="006C0471" w:rsidP="00AF1C07">
      <w:pPr>
        <w:pStyle w:val="DeptBullets"/>
        <w:numPr>
          <w:ilvl w:val="0"/>
          <w:numId w:val="0"/>
        </w:numPr>
        <w:rPr>
          <w:b/>
          <w:bCs/>
          <w:u w:val="single"/>
        </w:rPr>
      </w:pPr>
      <w:r>
        <w:rPr>
          <w:b/>
          <w:bCs/>
          <w:u w:val="single"/>
        </w:rPr>
        <w:lastRenderedPageBreak/>
        <w:t>Why are you releasing this document now when provision for many has already started?</w:t>
      </w:r>
    </w:p>
    <w:p w14:paraId="2A6E230A" w14:textId="19AEA54A" w:rsidR="003A1163" w:rsidRDefault="003A1163" w:rsidP="003A1163">
      <w:pPr>
        <w:pStyle w:val="DeptBullets"/>
        <w:numPr>
          <w:ilvl w:val="0"/>
          <w:numId w:val="0"/>
        </w:numPr>
      </w:pPr>
      <w:r>
        <w:t xml:space="preserve">This </w:t>
      </w:r>
      <w:r w:rsidR="00F6482F">
        <w:t>resource</w:t>
      </w:r>
      <w:r>
        <w:t xml:space="preserve"> </w:t>
      </w:r>
      <w:r w:rsidR="00B10B6F">
        <w:t>is not an alternative to providers having their own ITE curricula, it is intended to b</w:t>
      </w:r>
      <w:r w:rsidR="00383470">
        <w:t>e</w:t>
      </w:r>
      <w:r w:rsidR="00B10B6F">
        <w:t xml:space="preserve"> foo</w:t>
      </w:r>
      <w:r w:rsidR="00383470">
        <w:t>d</w:t>
      </w:r>
      <w:r w:rsidR="00B10B6F">
        <w:t xml:space="preserve"> for thought that can be used for reference</w:t>
      </w:r>
      <w:r w:rsidR="008E4C5F">
        <w:t xml:space="preserve"> </w:t>
      </w:r>
      <w:r w:rsidR="00F6482F">
        <w:t>throughout the year</w:t>
      </w:r>
      <w:r w:rsidR="00B10B6F">
        <w:t>.</w:t>
      </w:r>
      <w:r w:rsidR="00F6482F">
        <w:t xml:space="preserve"> </w:t>
      </w:r>
      <w:r w:rsidR="00B10B6F">
        <w:t>As such it will be up</w:t>
      </w:r>
      <w:r w:rsidR="00383470">
        <w:t>d</w:t>
      </w:r>
      <w:r w:rsidR="00B10B6F">
        <w:t>ate</w:t>
      </w:r>
      <w:r w:rsidR="00383470">
        <w:t>d</w:t>
      </w:r>
      <w:r w:rsidR="00B10B6F">
        <w:t xml:space="preserve"> </w:t>
      </w:r>
      <w:r w:rsidR="00383470">
        <w:t>towards the end of Autumn</w:t>
      </w:r>
      <w:r w:rsidR="00B10B6F">
        <w:t xml:space="preserve"> 2020 and </w:t>
      </w:r>
      <w:r w:rsidR="00383470">
        <w:t>Spring 2021 as</w:t>
      </w:r>
      <w:r w:rsidR="00F6482F">
        <w:t xml:space="preserve"> we receive more feedback on the implementation of the CC</w:t>
      </w:r>
      <w:r w:rsidR="00B10B6F">
        <w:t>F. This is not</w:t>
      </w:r>
      <w:r w:rsidR="008E4C5F">
        <w:t xml:space="preserve"> just </w:t>
      </w:r>
      <w:r w:rsidR="00B10B6F">
        <w:t xml:space="preserve">a resource </w:t>
      </w:r>
      <w:r w:rsidR="008E4C5F">
        <w:t xml:space="preserve">for September. </w:t>
      </w:r>
    </w:p>
    <w:p w14:paraId="350A7AEB" w14:textId="777EE96E" w:rsidR="003A1163" w:rsidRDefault="008E4C5F" w:rsidP="003A1163">
      <w:pPr>
        <w:spacing w:before="240" w:after="240"/>
        <w:rPr>
          <w:rFonts w:eastAsia="Arial" w:cs="Arial"/>
          <w:szCs w:val="24"/>
        </w:rPr>
      </w:pPr>
      <w:r>
        <w:rPr>
          <w:rFonts w:eastAsia="Arial" w:cs="Arial"/>
          <w:szCs w:val="24"/>
        </w:rPr>
        <w:t>While this document is not a response to COVID, w</w:t>
      </w:r>
      <w:r w:rsidR="00F6482F">
        <w:rPr>
          <w:rFonts w:eastAsia="Arial" w:cs="Arial"/>
          <w:szCs w:val="24"/>
        </w:rPr>
        <w:t xml:space="preserve">e know that COVID will have had an impact on how some providers can deliver their courses this year. </w:t>
      </w:r>
      <w:r w:rsidR="00F6482F">
        <w:t>By having a live document that we can review, we can continually add to this with the best resources to ensure that the quality of Initial Teacher Training is continuously increasing.</w:t>
      </w:r>
    </w:p>
    <w:p w14:paraId="7ECFF761" w14:textId="507B1FEF" w:rsidR="003A1163" w:rsidRPr="00230638" w:rsidRDefault="00F6482F" w:rsidP="003A1163">
      <w:pPr>
        <w:spacing w:before="240" w:after="240"/>
        <w:rPr>
          <w:rFonts w:eastAsia="Arial" w:cs="Arial"/>
          <w:b/>
          <w:bCs/>
          <w:szCs w:val="24"/>
          <w:u w:val="single"/>
        </w:rPr>
      </w:pPr>
      <w:r>
        <w:rPr>
          <w:rFonts w:eastAsia="Arial" w:cs="Arial"/>
          <w:b/>
          <w:bCs/>
          <w:szCs w:val="24"/>
          <w:u w:val="single"/>
        </w:rPr>
        <w:t xml:space="preserve">What are the DfE doing to help support implementation? </w:t>
      </w:r>
    </w:p>
    <w:p w14:paraId="5F53F337" w14:textId="436A1FEA" w:rsidR="00936DB1" w:rsidRDefault="00F6482F" w:rsidP="003A1163">
      <w:pPr>
        <w:spacing w:before="240" w:after="240"/>
        <w:rPr>
          <w:rFonts w:eastAsia="Arial" w:cs="Arial"/>
          <w:szCs w:val="24"/>
        </w:rPr>
      </w:pPr>
      <w:r>
        <w:rPr>
          <w:rFonts w:eastAsia="Arial" w:cs="Arial"/>
          <w:szCs w:val="24"/>
        </w:rPr>
        <w:t xml:space="preserve">For information on how the DfE are supporting implementation of the ITT Core Content Framework, please contact DfE via their website: </w:t>
      </w:r>
      <w:hyperlink r:id="rId8" w:history="1">
        <w:r>
          <w:rPr>
            <w:rStyle w:val="Hyperlink"/>
          </w:rPr>
          <w:t>https://www.gov.uk/contact-dfe</w:t>
        </w:r>
      </w:hyperlink>
    </w:p>
    <w:p w14:paraId="3733C60F" w14:textId="6C772619" w:rsidR="00936DB1" w:rsidRPr="00230638" w:rsidRDefault="006C0471" w:rsidP="003A1163">
      <w:pPr>
        <w:spacing w:before="240" w:after="240"/>
        <w:rPr>
          <w:rFonts w:eastAsia="Arial" w:cs="Arial"/>
          <w:b/>
          <w:bCs/>
          <w:szCs w:val="24"/>
          <w:u w:val="single"/>
        </w:rPr>
      </w:pPr>
      <w:r>
        <w:rPr>
          <w:rFonts w:eastAsia="Arial" w:cs="Arial"/>
          <w:b/>
          <w:bCs/>
          <w:szCs w:val="24"/>
          <w:u w:val="single"/>
        </w:rPr>
        <w:t>Have you worked with the DfE on this document?</w:t>
      </w:r>
    </w:p>
    <w:p w14:paraId="7B2ED4AF" w14:textId="55358847" w:rsidR="00936DB1" w:rsidRDefault="00F6482F" w:rsidP="003A1163">
      <w:pPr>
        <w:spacing w:before="240" w:after="240"/>
        <w:rPr>
          <w:rFonts w:eastAsia="Arial" w:cs="Arial"/>
          <w:szCs w:val="24"/>
        </w:rPr>
      </w:pPr>
      <w:r>
        <w:rPr>
          <w:rFonts w:eastAsia="Arial" w:cs="Arial"/>
          <w:szCs w:val="24"/>
        </w:rPr>
        <w:t xml:space="preserve">This is a ‘by the sector, for the sector’ document produced by </w:t>
      </w:r>
      <w:r w:rsidR="00B10B6F">
        <w:rPr>
          <w:rFonts w:eastAsia="Arial" w:cs="Arial"/>
          <w:szCs w:val="24"/>
        </w:rPr>
        <w:t>a broad set of colleagues</w:t>
      </w:r>
      <w:r w:rsidR="00383470">
        <w:rPr>
          <w:rFonts w:eastAsia="Arial" w:cs="Arial"/>
          <w:szCs w:val="24"/>
        </w:rPr>
        <w:t xml:space="preserve"> </w:t>
      </w:r>
      <w:r>
        <w:rPr>
          <w:rFonts w:eastAsia="Arial" w:cs="Arial"/>
          <w:szCs w:val="24"/>
        </w:rPr>
        <w:t xml:space="preserve">and with the help of the ITT Associates. </w:t>
      </w:r>
      <w:r w:rsidR="00936DB1">
        <w:rPr>
          <w:rFonts w:eastAsia="Arial" w:cs="Arial"/>
          <w:szCs w:val="24"/>
        </w:rPr>
        <w:t xml:space="preserve">The DfE have been facilitating </w:t>
      </w:r>
      <w:r>
        <w:rPr>
          <w:rFonts w:eastAsia="Arial" w:cs="Arial"/>
          <w:szCs w:val="24"/>
        </w:rPr>
        <w:t xml:space="preserve">these </w:t>
      </w:r>
      <w:r w:rsidR="00936DB1">
        <w:rPr>
          <w:rFonts w:eastAsia="Arial" w:cs="Arial"/>
          <w:szCs w:val="24"/>
        </w:rPr>
        <w:t>meetings</w:t>
      </w:r>
      <w:r w:rsidR="006C0471">
        <w:rPr>
          <w:rFonts w:eastAsia="Arial" w:cs="Arial"/>
          <w:szCs w:val="24"/>
        </w:rPr>
        <w:t>, however,</w:t>
      </w:r>
      <w:r w:rsidR="00936DB1">
        <w:rPr>
          <w:rFonts w:eastAsia="Arial" w:cs="Arial"/>
          <w:szCs w:val="24"/>
        </w:rPr>
        <w:t xml:space="preserve"> </w:t>
      </w:r>
      <w:r w:rsidR="00230638">
        <w:rPr>
          <w:rFonts w:eastAsia="Arial" w:cs="Arial"/>
          <w:szCs w:val="24"/>
        </w:rPr>
        <w:t>this document is not DfE owned</w:t>
      </w:r>
      <w:r w:rsidR="006C0471">
        <w:rPr>
          <w:rFonts w:eastAsia="Arial" w:cs="Arial"/>
          <w:szCs w:val="24"/>
        </w:rPr>
        <w:t xml:space="preserve"> or produced</w:t>
      </w:r>
      <w:r>
        <w:rPr>
          <w:rFonts w:eastAsia="Arial" w:cs="Arial"/>
          <w:szCs w:val="24"/>
        </w:rPr>
        <w:t>.</w:t>
      </w:r>
    </w:p>
    <w:p w14:paraId="0312209C" w14:textId="6979A4C9" w:rsidR="003A1163" w:rsidRDefault="003A1163" w:rsidP="003A1163">
      <w:pPr>
        <w:spacing w:before="240" w:after="240"/>
        <w:rPr>
          <w:rFonts w:eastAsia="Arial" w:cs="Arial"/>
          <w:szCs w:val="24"/>
        </w:rPr>
      </w:pPr>
    </w:p>
    <w:p w14:paraId="01A65B1A" w14:textId="77777777" w:rsidR="00C44D22" w:rsidRDefault="00C44D22" w:rsidP="00AF1C07">
      <w:pPr>
        <w:pStyle w:val="DeptBullets"/>
        <w:numPr>
          <w:ilvl w:val="0"/>
          <w:numId w:val="0"/>
        </w:numPr>
      </w:pPr>
    </w:p>
    <w:p w14:paraId="540143B5" w14:textId="77777777" w:rsidR="00C44D22" w:rsidRDefault="00C44D22" w:rsidP="00AF1C07">
      <w:pPr>
        <w:pStyle w:val="DeptBullets"/>
        <w:numPr>
          <w:ilvl w:val="0"/>
          <w:numId w:val="0"/>
        </w:numPr>
      </w:pPr>
    </w:p>
    <w:p w14:paraId="024F060B" w14:textId="2CA788E6" w:rsidR="00F37D33" w:rsidRDefault="00F37D33" w:rsidP="00AF1C07">
      <w:pPr>
        <w:pStyle w:val="DeptBullets"/>
        <w:numPr>
          <w:ilvl w:val="0"/>
          <w:numId w:val="0"/>
        </w:numPr>
      </w:pPr>
    </w:p>
    <w:p w14:paraId="323B9C2D" w14:textId="77777777" w:rsidR="00F37D33" w:rsidRDefault="00F37D33" w:rsidP="00AF1C07">
      <w:pPr>
        <w:pStyle w:val="DeptBullets"/>
        <w:numPr>
          <w:ilvl w:val="0"/>
          <w:numId w:val="0"/>
        </w:numPr>
      </w:pPr>
    </w:p>
    <w:p w14:paraId="03BB2C67" w14:textId="3EA312E8" w:rsidR="00F04236" w:rsidRDefault="00F04236" w:rsidP="00AF1C07">
      <w:pPr>
        <w:pStyle w:val="DeptBullets"/>
        <w:numPr>
          <w:ilvl w:val="0"/>
          <w:numId w:val="0"/>
        </w:numPr>
      </w:pPr>
    </w:p>
    <w:p w14:paraId="11191D8F" w14:textId="0B8FB12C" w:rsidR="00F04236" w:rsidRDefault="00F04236" w:rsidP="00AF1C07">
      <w:pPr>
        <w:pStyle w:val="DeptBullets"/>
        <w:numPr>
          <w:ilvl w:val="0"/>
          <w:numId w:val="0"/>
        </w:numPr>
      </w:pPr>
    </w:p>
    <w:p w14:paraId="228C9DA2" w14:textId="77777777" w:rsidR="00F04236" w:rsidRPr="00AF1C07" w:rsidRDefault="00F04236" w:rsidP="00AF1C07">
      <w:pPr>
        <w:pStyle w:val="DeptBullets"/>
        <w:numPr>
          <w:ilvl w:val="0"/>
          <w:numId w:val="0"/>
        </w:numPr>
      </w:pPr>
    </w:p>
    <w:sectPr w:rsidR="00F04236"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373D3" w14:textId="77777777" w:rsidR="00FC1227" w:rsidRDefault="00FC1227">
      <w:r>
        <w:separator/>
      </w:r>
    </w:p>
  </w:endnote>
  <w:endnote w:type="continuationSeparator" w:id="0">
    <w:p w14:paraId="43AE6E0A" w14:textId="77777777" w:rsidR="00FC1227" w:rsidRDefault="00FC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3D9C5" w14:textId="77777777" w:rsidR="00FC1227" w:rsidRDefault="00FC1227">
      <w:r>
        <w:separator/>
      </w:r>
    </w:p>
  </w:footnote>
  <w:footnote w:type="continuationSeparator" w:id="0">
    <w:p w14:paraId="2B8EBE77" w14:textId="77777777" w:rsidR="00FC1227" w:rsidRDefault="00FC1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36"/>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A765E"/>
    <w:rsid w:val="001B05C8"/>
    <w:rsid w:val="001B266D"/>
    <w:rsid w:val="001B6DF9"/>
    <w:rsid w:val="001C3909"/>
    <w:rsid w:val="001D55BC"/>
    <w:rsid w:val="001D7FB3"/>
    <w:rsid w:val="002009C2"/>
    <w:rsid w:val="00211C37"/>
    <w:rsid w:val="00212D24"/>
    <w:rsid w:val="00217581"/>
    <w:rsid w:val="00230638"/>
    <w:rsid w:val="002335B0"/>
    <w:rsid w:val="002338A1"/>
    <w:rsid w:val="00266064"/>
    <w:rsid w:val="0027611C"/>
    <w:rsid w:val="002840D0"/>
    <w:rsid w:val="00295EFC"/>
    <w:rsid w:val="002B651E"/>
    <w:rsid w:val="002D2A7A"/>
    <w:rsid w:val="002E28FA"/>
    <w:rsid w:val="00310708"/>
    <w:rsid w:val="00312BD3"/>
    <w:rsid w:val="00322DD4"/>
    <w:rsid w:val="00346791"/>
    <w:rsid w:val="00347A3B"/>
    <w:rsid w:val="00367EEB"/>
    <w:rsid w:val="00370895"/>
    <w:rsid w:val="00376CFC"/>
    <w:rsid w:val="00377E75"/>
    <w:rsid w:val="00383470"/>
    <w:rsid w:val="00392AE9"/>
    <w:rsid w:val="003A1163"/>
    <w:rsid w:val="003B78F9"/>
    <w:rsid w:val="003D74A2"/>
    <w:rsid w:val="003D7A13"/>
    <w:rsid w:val="003E1B86"/>
    <w:rsid w:val="00402829"/>
    <w:rsid w:val="00430DC5"/>
    <w:rsid w:val="00450D89"/>
    <w:rsid w:val="004533A7"/>
    <w:rsid w:val="00460505"/>
    <w:rsid w:val="00463122"/>
    <w:rsid w:val="00480E77"/>
    <w:rsid w:val="00484C39"/>
    <w:rsid w:val="00492BDE"/>
    <w:rsid w:val="004955D9"/>
    <w:rsid w:val="004E633C"/>
    <w:rsid w:val="004E6928"/>
    <w:rsid w:val="00511CA5"/>
    <w:rsid w:val="005150CE"/>
    <w:rsid w:val="00530814"/>
    <w:rsid w:val="00545301"/>
    <w:rsid w:val="00565333"/>
    <w:rsid w:val="00575F43"/>
    <w:rsid w:val="00591B39"/>
    <w:rsid w:val="005B1CC3"/>
    <w:rsid w:val="005B5A07"/>
    <w:rsid w:val="005C1372"/>
    <w:rsid w:val="006033FD"/>
    <w:rsid w:val="00607A4B"/>
    <w:rsid w:val="0062704E"/>
    <w:rsid w:val="00634682"/>
    <w:rsid w:val="0063507E"/>
    <w:rsid w:val="006363E9"/>
    <w:rsid w:val="006858D6"/>
    <w:rsid w:val="00687908"/>
    <w:rsid w:val="006A0189"/>
    <w:rsid w:val="006A1127"/>
    <w:rsid w:val="006A2F72"/>
    <w:rsid w:val="006A3278"/>
    <w:rsid w:val="006C0471"/>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B6311"/>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E4C5F"/>
    <w:rsid w:val="008F452F"/>
    <w:rsid w:val="00905ADC"/>
    <w:rsid w:val="00906C33"/>
    <w:rsid w:val="009173AF"/>
    <w:rsid w:val="00932946"/>
    <w:rsid w:val="00936DB1"/>
    <w:rsid w:val="009424FA"/>
    <w:rsid w:val="009426CB"/>
    <w:rsid w:val="00963073"/>
    <w:rsid w:val="0097315A"/>
    <w:rsid w:val="009A3F0A"/>
    <w:rsid w:val="009B3EFE"/>
    <w:rsid w:val="009B493A"/>
    <w:rsid w:val="009C7F20"/>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0B6F"/>
    <w:rsid w:val="00B16A24"/>
    <w:rsid w:val="00B16A8C"/>
    <w:rsid w:val="00B275C1"/>
    <w:rsid w:val="00B6522B"/>
    <w:rsid w:val="00B65709"/>
    <w:rsid w:val="00B67DF2"/>
    <w:rsid w:val="00B85BF7"/>
    <w:rsid w:val="00B939CC"/>
    <w:rsid w:val="00BC547B"/>
    <w:rsid w:val="00BD4B6C"/>
    <w:rsid w:val="00C336BE"/>
    <w:rsid w:val="00C37933"/>
    <w:rsid w:val="00C408C7"/>
    <w:rsid w:val="00C44D22"/>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DD2748"/>
    <w:rsid w:val="00E0081E"/>
    <w:rsid w:val="00E02094"/>
    <w:rsid w:val="00E10F4C"/>
    <w:rsid w:val="00E2419F"/>
    <w:rsid w:val="00E366D6"/>
    <w:rsid w:val="00E63D8B"/>
    <w:rsid w:val="00E81F4B"/>
    <w:rsid w:val="00E8238A"/>
    <w:rsid w:val="00EA11BE"/>
    <w:rsid w:val="00EC644A"/>
    <w:rsid w:val="00EC6A3F"/>
    <w:rsid w:val="00F04236"/>
    <w:rsid w:val="00F30554"/>
    <w:rsid w:val="00F348D2"/>
    <w:rsid w:val="00F37D33"/>
    <w:rsid w:val="00F4485F"/>
    <w:rsid w:val="00F44B6A"/>
    <w:rsid w:val="00F521C7"/>
    <w:rsid w:val="00F60BF8"/>
    <w:rsid w:val="00F6482F"/>
    <w:rsid w:val="00F64863"/>
    <w:rsid w:val="00F805BF"/>
    <w:rsid w:val="00F960C1"/>
    <w:rsid w:val="00FA0331"/>
    <w:rsid w:val="00FC049C"/>
    <w:rsid w:val="00FC1227"/>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D1930"/>
  <w15:chartTrackingRefBased/>
  <w15:docId w15:val="{402B1AAF-D4ED-4E67-B1F2-78076470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nhideWhenUsed/>
    <w:rsid w:val="00F04236"/>
    <w:rPr>
      <w:color w:val="0000FF" w:themeColor="hyperlink"/>
      <w:u w:val="single"/>
    </w:rPr>
  </w:style>
  <w:style w:type="character" w:customStyle="1" w:styleId="UnresolvedMention">
    <w:name w:val="Unresolved Mention"/>
    <w:basedOn w:val="DefaultParagraphFont"/>
    <w:uiPriority w:val="99"/>
    <w:semiHidden/>
    <w:unhideWhenUsed/>
    <w:rsid w:val="00F04236"/>
    <w:rPr>
      <w:color w:val="605E5C"/>
      <w:shd w:val="clear" w:color="auto" w:fill="E1DFDD"/>
    </w:rPr>
  </w:style>
  <w:style w:type="character" w:styleId="CommentReference">
    <w:name w:val="annotation reference"/>
    <w:basedOn w:val="DefaultParagraphFont"/>
    <w:semiHidden/>
    <w:unhideWhenUsed/>
    <w:rsid w:val="001B266D"/>
    <w:rPr>
      <w:sz w:val="16"/>
      <w:szCs w:val="16"/>
    </w:rPr>
  </w:style>
  <w:style w:type="paragraph" w:styleId="CommentText">
    <w:name w:val="annotation text"/>
    <w:basedOn w:val="Normal"/>
    <w:link w:val="CommentTextChar"/>
    <w:semiHidden/>
    <w:unhideWhenUsed/>
    <w:rsid w:val="001B266D"/>
    <w:rPr>
      <w:sz w:val="20"/>
    </w:rPr>
  </w:style>
  <w:style w:type="character" w:customStyle="1" w:styleId="CommentTextChar">
    <w:name w:val="Comment Text Char"/>
    <w:basedOn w:val="DefaultParagraphFont"/>
    <w:link w:val="CommentText"/>
    <w:semiHidden/>
    <w:rsid w:val="001B266D"/>
    <w:rPr>
      <w:rFonts w:ascii="Arial" w:hAnsi="Arial"/>
      <w:lang w:eastAsia="en-US"/>
    </w:rPr>
  </w:style>
  <w:style w:type="paragraph" w:styleId="CommentSubject">
    <w:name w:val="annotation subject"/>
    <w:basedOn w:val="CommentText"/>
    <w:next w:val="CommentText"/>
    <w:link w:val="CommentSubjectChar"/>
    <w:semiHidden/>
    <w:unhideWhenUsed/>
    <w:rsid w:val="001B266D"/>
    <w:rPr>
      <w:b/>
      <w:bCs/>
    </w:rPr>
  </w:style>
  <w:style w:type="character" w:customStyle="1" w:styleId="CommentSubjectChar">
    <w:name w:val="Comment Subject Char"/>
    <w:basedOn w:val="CommentTextChar"/>
    <w:link w:val="CommentSubject"/>
    <w:semiHidden/>
    <w:rsid w:val="001B266D"/>
    <w:rPr>
      <w:rFonts w:ascii="Arial" w:hAnsi="Arial"/>
      <w:b/>
      <w:bCs/>
      <w:lang w:eastAsia="en-US"/>
    </w:rPr>
  </w:style>
  <w:style w:type="paragraph" w:styleId="BalloonText">
    <w:name w:val="Balloon Text"/>
    <w:basedOn w:val="Normal"/>
    <w:link w:val="BalloonTextChar"/>
    <w:rsid w:val="001B266D"/>
    <w:rPr>
      <w:rFonts w:ascii="Segoe UI" w:hAnsi="Segoe UI" w:cs="Segoe UI"/>
      <w:sz w:val="18"/>
      <w:szCs w:val="18"/>
    </w:rPr>
  </w:style>
  <w:style w:type="character" w:customStyle="1" w:styleId="BalloonTextChar">
    <w:name w:val="Balloon Text Char"/>
    <w:basedOn w:val="DefaultParagraphFont"/>
    <w:link w:val="BalloonText"/>
    <w:rsid w:val="001B26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hyperlink" Target="mailto:ITT.Policy@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3360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Alexandra</dc:creator>
  <cp:keywords/>
  <dc:description/>
  <cp:lastModifiedBy>Max Fincher</cp:lastModifiedBy>
  <cp:revision>2</cp:revision>
  <dcterms:created xsi:type="dcterms:W3CDTF">2020-09-14T09:16:00Z</dcterms:created>
  <dcterms:modified xsi:type="dcterms:W3CDTF">2020-09-14T09:16:00Z</dcterms:modified>
</cp:coreProperties>
</file>