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E3E3C" w14:textId="77777777" w:rsidR="00FB252E" w:rsidRDefault="00FB252E">
      <w:bookmarkStart w:id="0" w:name="_GoBack"/>
      <w:bookmarkEnd w:id="0"/>
    </w:p>
    <w:tbl>
      <w:tblPr>
        <w:tblStyle w:val="TableGrid"/>
        <w:tblW w:w="0" w:type="auto"/>
        <w:tblLook w:val="04A0" w:firstRow="1" w:lastRow="0" w:firstColumn="1" w:lastColumn="0" w:noHBand="0" w:noVBand="1"/>
      </w:tblPr>
      <w:tblGrid>
        <w:gridCol w:w="13948"/>
      </w:tblGrid>
      <w:tr w:rsidR="00FB252E" w14:paraId="42676CDC" w14:textId="77777777" w:rsidTr="00FB252E">
        <w:tc>
          <w:tcPr>
            <w:tcW w:w="13948" w:type="dxa"/>
            <w:shd w:val="clear" w:color="auto" w:fill="9CC2E5" w:themeFill="accent5" w:themeFillTint="99"/>
          </w:tcPr>
          <w:p w14:paraId="2424815A" w14:textId="77777777" w:rsidR="00FB252E" w:rsidRDefault="00FB252E" w:rsidP="00FB252E">
            <w:pPr>
              <w:jc w:val="center"/>
              <w:rPr>
                <w:rFonts w:ascii="Arial" w:hAnsi="Arial" w:cs="Arial"/>
                <w:b/>
                <w:bCs/>
                <w:color w:val="2F5496" w:themeColor="accent1" w:themeShade="BF"/>
              </w:rPr>
            </w:pPr>
          </w:p>
          <w:p w14:paraId="57E4B91C" w14:textId="514D8FC5" w:rsidR="00FB252E" w:rsidRPr="00C47EBB" w:rsidRDefault="00FB252E" w:rsidP="00FB252E">
            <w:pPr>
              <w:jc w:val="center"/>
              <w:rPr>
                <w:rFonts w:ascii="Arial" w:hAnsi="Arial" w:cs="Arial"/>
                <w:b/>
                <w:bCs/>
                <w:color w:val="147F86"/>
              </w:rPr>
            </w:pPr>
            <w:r w:rsidRPr="00C47EBB">
              <w:rPr>
                <w:rFonts w:ascii="Arial" w:hAnsi="Arial" w:cs="Arial"/>
                <w:b/>
                <w:bCs/>
                <w:color w:val="147F86"/>
              </w:rPr>
              <w:t>ITT Core Content Framework</w:t>
            </w:r>
            <w:r w:rsidR="0024448E">
              <w:rPr>
                <w:rFonts w:ascii="Arial" w:hAnsi="Arial" w:cs="Arial"/>
                <w:b/>
                <w:bCs/>
                <w:color w:val="147F86"/>
              </w:rPr>
              <w:t xml:space="preserve"> (CCF)</w:t>
            </w:r>
            <w:r w:rsidRPr="00C47EBB">
              <w:rPr>
                <w:rFonts w:ascii="Arial" w:hAnsi="Arial" w:cs="Arial"/>
                <w:b/>
                <w:bCs/>
                <w:color w:val="147F86"/>
              </w:rPr>
              <w:t xml:space="preserve"> Exemplification Resources</w:t>
            </w:r>
          </w:p>
          <w:p w14:paraId="397E6EA4" w14:textId="77777777" w:rsidR="00FB252E" w:rsidRDefault="00FB252E"/>
        </w:tc>
      </w:tr>
    </w:tbl>
    <w:p w14:paraId="266FE050" w14:textId="778821E1" w:rsidR="00146AA1" w:rsidRDefault="00146AA1"/>
    <w:p w14:paraId="746F073B" w14:textId="0C27902B" w:rsidR="00CA7658" w:rsidRDefault="00FB252E" w:rsidP="00FB252E">
      <w:pPr>
        <w:rPr>
          <w:rFonts w:ascii="Arial" w:hAnsi="Arial" w:cs="Arial"/>
        </w:rPr>
      </w:pPr>
      <w:r w:rsidRPr="004E2933">
        <w:rPr>
          <w:rFonts w:ascii="Arial" w:hAnsi="Arial" w:cs="Arial"/>
        </w:rPr>
        <w:t>This document has been</w:t>
      </w:r>
      <w:r w:rsidR="00A07793" w:rsidRPr="004E2933">
        <w:rPr>
          <w:rFonts w:ascii="Arial" w:hAnsi="Arial" w:cs="Arial"/>
        </w:rPr>
        <w:t xml:space="preserve"> produced ‘by the sector’ and ‘for the sector.’</w:t>
      </w:r>
      <w:r w:rsidRPr="004E2933">
        <w:rPr>
          <w:rFonts w:ascii="Arial" w:hAnsi="Arial" w:cs="Arial"/>
        </w:rPr>
        <w:t xml:space="preserve"> </w:t>
      </w:r>
      <w:r w:rsidR="004E2933" w:rsidRPr="004E2933">
        <w:rPr>
          <w:rFonts w:ascii="Arial" w:hAnsi="Arial" w:cs="Arial"/>
        </w:rPr>
        <w:t>It</w:t>
      </w:r>
      <w:r w:rsidR="004E2933">
        <w:rPr>
          <w:rFonts w:ascii="Arial" w:hAnsi="Arial" w:cs="Arial"/>
        </w:rPr>
        <w:t xml:space="preserve"> provides a selection of exemplification resources related to</w:t>
      </w:r>
      <w:r w:rsidR="004E2933" w:rsidRPr="00E237A5">
        <w:rPr>
          <w:rFonts w:ascii="Arial" w:hAnsi="Arial" w:cs="Arial"/>
        </w:rPr>
        <w:t xml:space="preserve"> the CCF</w:t>
      </w:r>
      <w:r w:rsidR="004E2933">
        <w:rPr>
          <w:rFonts w:ascii="Arial" w:hAnsi="Arial" w:cs="Arial"/>
        </w:rPr>
        <w:t xml:space="preserve">. </w:t>
      </w:r>
      <w:r w:rsidR="00B000D9">
        <w:rPr>
          <w:rFonts w:ascii="Arial" w:hAnsi="Arial" w:cs="Arial"/>
        </w:rPr>
        <w:t>It</w:t>
      </w:r>
      <w:r w:rsidR="004E2933" w:rsidRPr="004E2933">
        <w:rPr>
          <w:rFonts w:ascii="Arial" w:hAnsi="Arial" w:cs="Arial"/>
        </w:rPr>
        <w:t xml:space="preserve"> is</w:t>
      </w:r>
      <w:r w:rsidR="00A07793" w:rsidRPr="004E2933">
        <w:rPr>
          <w:rFonts w:ascii="Arial" w:hAnsi="Arial" w:cs="Arial"/>
        </w:rPr>
        <w:t xml:space="preserve"> </w:t>
      </w:r>
      <w:r w:rsidRPr="004E2933">
        <w:rPr>
          <w:rFonts w:ascii="Arial" w:hAnsi="Arial" w:cs="Arial"/>
        </w:rPr>
        <w:t>design</w:t>
      </w:r>
      <w:r w:rsidR="0024448E">
        <w:rPr>
          <w:rFonts w:ascii="Arial" w:hAnsi="Arial" w:cs="Arial"/>
        </w:rPr>
        <w:t xml:space="preserve">ed as an introductory document </w:t>
      </w:r>
      <w:r w:rsidRPr="004E2933">
        <w:rPr>
          <w:rFonts w:ascii="Arial" w:hAnsi="Arial" w:cs="Arial"/>
        </w:rPr>
        <w:t xml:space="preserve">for </w:t>
      </w:r>
      <w:r w:rsidRPr="00E237A5">
        <w:rPr>
          <w:rFonts w:ascii="Arial" w:hAnsi="Arial" w:cs="Arial"/>
          <w:b/>
          <w:bCs/>
        </w:rPr>
        <w:t>providers</w:t>
      </w:r>
      <w:r w:rsidRPr="004E2933">
        <w:rPr>
          <w:rFonts w:ascii="Arial" w:hAnsi="Arial" w:cs="Arial"/>
        </w:rPr>
        <w:t xml:space="preserve"> to use</w:t>
      </w:r>
      <w:r w:rsidR="002D2315" w:rsidRPr="004E2933">
        <w:rPr>
          <w:rFonts w:ascii="Arial" w:hAnsi="Arial" w:cs="Arial"/>
        </w:rPr>
        <w:t xml:space="preserve"> </w:t>
      </w:r>
      <w:r w:rsidRPr="004E2933">
        <w:rPr>
          <w:rFonts w:ascii="Arial" w:hAnsi="Arial" w:cs="Arial"/>
        </w:rPr>
        <w:t>with their trainees and</w:t>
      </w:r>
      <w:r w:rsidR="002D2315" w:rsidRPr="004E2933">
        <w:rPr>
          <w:rFonts w:ascii="Arial" w:hAnsi="Arial" w:cs="Arial"/>
        </w:rPr>
        <w:t xml:space="preserve"> the </w:t>
      </w:r>
      <w:r w:rsidR="008275A1">
        <w:rPr>
          <w:rFonts w:ascii="Arial" w:hAnsi="Arial" w:cs="Arial"/>
        </w:rPr>
        <w:t>experts who mentor and support them</w:t>
      </w:r>
      <w:r w:rsidR="002D2315" w:rsidRPr="004E2933">
        <w:rPr>
          <w:rFonts w:ascii="Arial" w:hAnsi="Arial" w:cs="Arial"/>
        </w:rPr>
        <w:t>.</w:t>
      </w:r>
      <w:r w:rsidRPr="004E2933">
        <w:rPr>
          <w:rFonts w:ascii="Arial" w:hAnsi="Arial" w:cs="Arial"/>
        </w:rPr>
        <w:t xml:space="preserve"> It provid</w:t>
      </w:r>
      <w:r w:rsidR="0024448E">
        <w:rPr>
          <w:rFonts w:ascii="Arial" w:hAnsi="Arial" w:cs="Arial"/>
        </w:rPr>
        <w:t>es</w:t>
      </w:r>
      <w:r w:rsidRPr="004E2933">
        <w:rPr>
          <w:rFonts w:ascii="Arial" w:hAnsi="Arial" w:cs="Arial"/>
        </w:rPr>
        <w:t xml:space="preserve"> links to</w:t>
      </w:r>
      <w:r w:rsidR="0024448E">
        <w:rPr>
          <w:rFonts w:ascii="Arial" w:hAnsi="Arial" w:cs="Arial"/>
        </w:rPr>
        <w:t xml:space="preserve"> readily available resources which support</w:t>
      </w:r>
      <w:r w:rsidR="00353726" w:rsidRPr="0024448E">
        <w:rPr>
          <w:rFonts w:ascii="Arial" w:hAnsi="Arial" w:cs="Arial"/>
        </w:rPr>
        <w:t xml:space="preserve"> </w:t>
      </w:r>
      <w:r w:rsidRPr="004E2933">
        <w:rPr>
          <w:rFonts w:ascii="Arial" w:hAnsi="Arial" w:cs="Arial"/>
        </w:rPr>
        <w:t>each of the ‘learn how to’ emboldened statements in the ITT Core Content Framework (CCF). Each emboldened statement is set out under the relevant section of the Teachers’ Standards, following the CCF layout. Some of the resources are applicable to more than one of the Teachers’ Standards.</w:t>
      </w:r>
      <w:r w:rsidR="00F3317D">
        <w:rPr>
          <w:rFonts w:ascii="Arial" w:hAnsi="Arial" w:cs="Arial"/>
        </w:rPr>
        <w:t xml:space="preserve"> </w:t>
      </w:r>
      <w:r w:rsidR="0024448E">
        <w:rPr>
          <w:rFonts w:ascii="Arial" w:hAnsi="Arial" w:cs="Arial"/>
        </w:rPr>
        <w:t xml:space="preserve"> </w:t>
      </w:r>
    </w:p>
    <w:p w14:paraId="4598DA6E" w14:textId="55EDACF0" w:rsidR="00FB252E" w:rsidRPr="008C18E0" w:rsidRDefault="0024448E" w:rsidP="00FB252E">
      <w:pPr>
        <w:rPr>
          <w:rFonts w:ascii="Arial" w:hAnsi="Arial" w:cs="Arial"/>
        </w:rPr>
      </w:pPr>
      <w:r>
        <w:rPr>
          <w:rFonts w:ascii="Arial" w:hAnsi="Arial" w:cs="Arial"/>
        </w:rPr>
        <w:t xml:space="preserve">A </w:t>
      </w:r>
      <w:r w:rsidR="00F3317D">
        <w:rPr>
          <w:rFonts w:ascii="Arial" w:hAnsi="Arial" w:cs="Arial"/>
        </w:rPr>
        <w:t>few</w:t>
      </w:r>
      <w:r w:rsidR="00FB252E" w:rsidRPr="008C18E0">
        <w:rPr>
          <w:rFonts w:ascii="Arial" w:hAnsi="Arial" w:cs="Arial"/>
        </w:rPr>
        <w:t xml:space="preserve"> short articles, blogs, webpages </w:t>
      </w:r>
      <w:r w:rsidR="00895D95">
        <w:rPr>
          <w:noProof/>
          <w:lang w:eastAsia="en-GB"/>
        </w:rPr>
        <w:drawing>
          <wp:inline distT="0" distB="0" distL="0" distR="0" wp14:anchorId="4E52027A" wp14:editId="6AD0A28C">
            <wp:extent cx="513600" cy="298450"/>
            <wp:effectExtent l="0" t="0" r="1270" b="6350"/>
            <wp:docPr id="85" name="Picture 8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794" cy="332266"/>
                    </a:xfrm>
                    <a:prstGeom prst="rect">
                      <a:avLst/>
                    </a:prstGeom>
                    <a:noFill/>
                    <a:ln>
                      <a:noFill/>
                    </a:ln>
                  </pic:spPr>
                </pic:pic>
              </a:graphicData>
            </a:graphic>
          </wp:inline>
        </w:drawing>
      </w:r>
      <w:r w:rsidR="00D731E4">
        <w:rPr>
          <w:rFonts w:ascii="Arial" w:hAnsi="Arial" w:cs="Arial"/>
        </w:rPr>
        <w:t xml:space="preserve">  </w:t>
      </w:r>
      <w:r w:rsidR="00FB252E" w:rsidRPr="008C18E0">
        <w:rPr>
          <w:rFonts w:ascii="Arial" w:hAnsi="Arial" w:cs="Arial"/>
        </w:rPr>
        <w:t>and</w:t>
      </w:r>
      <w:r w:rsidR="00FB252E">
        <w:rPr>
          <w:rFonts w:ascii="Arial" w:hAnsi="Arial" w:cs="Arial"/>
        </w:rPr>
        <w:t>/or</w:t>
      </w:r>
      <w:r w:rsidR="00FB252E" w:rsidRPr="008C18E0">
        <w:rPr>
          <w:rFonts w:ascii="Arial" w:hAnsi="Arial" w:cs="Arial"/>
        </w:rPr>
        <w:t xml:space="preserve"> video</w:t>
      </w:r>
      <w:r w:rsidR="0015052F">
        <w:rPr>
          <w:rFonts w:ascii="Arial" w:hAnsi="Arial" w:cs="Arial"/>
        </w:rPr>
        <w:t xml:space="preserve"> </w:t>
      </w:r>
      <w:r w:rsidR="00FB252E" w:rsidRPr="008C18E0">
        <w:rPr>
          <w:rFonts w:ascii="Arial" w:hAnsi="Arial" w:cs="Arial"/>
        </w:rPr>
        <w:t>links</w:t>
      </w:r>
      <w:r>
        <w:rPr>
          <w:rFonts w:ascii="Arial" w:hAnsi="Arial" w:cs="Arial"/>
        </w:rPr>
        <w:t>,</w:t>
      </w:r>
      <w:r w:rsidR="00F268AC">
        <w:rPr>
          <w:noProof/>
          <w:lang w:eastAsia="en-GB"/>
        </w:rPr>
        <w:drawing>
          <wp:inline distT="0" distB="0" distL="0" distR="0" wp14:anchorId="05B387AA" wp14:editId="2AA6BFEB">
            <wp:extent cx="437918" cy="410845"/>
            <wp:effectExtent l="0" t="0" r="635" b="8255"/>
            <wp:docPr id="100" name="Picture 100"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773" cy="483887"/>
                    </a:xfrm>
                    <a:prstGeom prst="rect">
                      <a:avLst/>
                    </a:prstGeom>
                    <a:noFill/>
                    <a:ln>
                      <a:noFill/>
                    </a:ln>
                  </pic:spPr>
                </pic:pic>
              </a:graphicData>
            </a:graphic>
          </wp:inline>
        </w:drawing>
      </w:r>
      <w:r w:rsidR="0015052F">
        <w:rPr>
          <w:rFonts w:ascii="Arial" w:hAnsi="Arial" w:cs="Arial"/>
        </w:rPr>
        <w:t xml:space="preserve"> </w:t>
      </w:r>
      <w:r>
        <w:rPr>
          <w:rFonts w:ascii="Arial" w:hAnsi="Arial" w:cs="Arial"/>
        </w:rPr>
        <w:t xml:space="preserve">referring to practical teaching approaches, </w:t>
      </w:r>
      <w:r w:rsidR="00F3317D">
        <w:rPr>
          <w:rFonts w:ascii="Arial" w:hAnsi="Arial" w:cs="Arial"/>
        </w:rPr>
        <w:t>have been selected</w:t>
      </w:r>
      <w:r>
        <w:rPr>
          <w:rFonts w:ascii="Arial" w:hAnsi="Arial" w:cs="Arial"/>
        </w:rPr>
        <w:t xml:space="preserve"> for each section</w:t>
      </w:r>
      <w:r w:rsidR="00F3317D">
        <w:rPr>
          <w:rFonts w:ascii="Arial" w:hAnsi="Arial" w:cs="Arial"/>
        </w:rPr>
        <w:t xml:space="preserve">. </w:t>
      </w:r>
      <w:r w:rsidR="00CA7658" w:rsidRPr="00E237A5">
        <w:rPr>
          <w:rFonts w:ascii="Arial" w:hAnsi="Arial" w:cs="Arial"/>
          <w:b/>
          <w:bCs/>
        </w:rPr>
        <w:t>All</w:t>
      </w:r>
      <w:r w:rsidR="00F3317D">
        <w:rPr>
          <w:rFonts w:ascii="Arial" w:hAnsi="Arial" w:cs="Arial"/>
        </w:rPr>
        <w:t xml:space="preserve"> the suggested resources</w:t>
      </w:r>
      <w:r>
        <w:rPr>
          <w:rFonts w:ascii="Arial" w:hAnsi="Arial" w:cs="Arial"/>
        </w:rPr>
        <w:t xml:space="preserve"> </w:t>
      </w:r>
      <w:r w:rsidR="00FB252E" w:rsidRPr="008C18E0">
        <w:rPr>
          <w:rFonts w:ascii="Arial" w:hAnsi="Arial" w:cs="Arial"/>
        </w:rPr>
        <w:t>could be used with trainees and</w:t>
      </w:r>
      <w:r w:rsidR="008275A1">
        <w:rPr>
          <w:rFonts w:ascii="Arial" w:hAnsi="Arial" w:cs="Arial"/>
        </w:rPr>
        <w:t xml:space="preserve"> the experts who mentor and support them to</w:t>
      </w:r>
      <w:r w:rsidR="00FB252E" w:rsidRPr="008C18E0">
        <w:rPr>
          <w:rFonts w:ascii="Arial" w:hAnsi="Arial" w:cs="Arial"/>
        </w:rPr>
        <w:t>:</w:t>
      </w:r>
    </w:p>
    <w:p w14:paraId="140086C1" w14:textId="51B6D9CB" w:rsidR="00FB252E" w:rsidRPr="008C18E0" w:rsidRDefault="00FB252E" w:rsidP="00FB252E">
      <w:pPr>
        <w:pStyle w:val="ListParagraph"/>
        <w:numPr>
          <w:ilvl w:val="0"/>
          <w:numId w:val="1"/>
        </w:numPr>
        <w:rPr>
          <w:rFonts w:ascii="Arial" w:hAnsi="Arial" w:cs="Arial"/>
        </w:rPr>
      </w:pPr>
      <w:r w:rsidRPr="008C18E0">
        <w:rPr>
          <w:rFonts w:ascii="Arial" w:hAnsi="Arial" w:cs="Arial"/>
        </w:rPr>
        <w:t>learn more about the</w:t>
      </w:r>
      <w:r w:rsidR="00007469">
        <w:rPr>
          <w:rFonts w:ascii="Arial" w:hAnsi="Arial" w:cs="Arial"/>
        </w:rPr>
        <w:t xml:space="preserve"> trainee entitlement</w:t>
      </w:r>
      <w:r w:rsidR="002D2315">
        <w:rPr>
          <w:rFonts w:ascii="Arial" w:hAnsi="Arial" w:cs="Arial"/>
        </w:rPr>
        <w:t>,</w:t>
      </w:r>
      <w:r w:rsidR="00007469">
        <w:rPr>
          <w:rFonts w:ascii="Arial" w:hAnsi="Arial" w:cs="Arial"/>
        </w:rPr>
        <w:t xml:space="preserve"> </w:t>
      </w:r>
      <w:r w:rsidR="002D2315">
        <w:rPr>
          <w:rFonts w:ascii="Arial" w:hAnsi="Arial" w:cs="Arial"/>
        </w:rPr>
        <w:t xml:space="preserve">the </w:t>
      </w:r>
      <w:r w:rsidR="00007469">
        <w:rPr>
          <w:rFonts w:ascii="Arial" w:hAnsi="Arial" w:cs="Arial"/>
        </w:rPr>
        <w:t xml:space="preserve">content and experiences </w:t>
      </w:r>
      <w:r w:rsidR="00CA7658">
        <w:rPr>
          <w:rFonts w:ascii="Arial" w:hAnsi="Arial" w:cs="Arial"/>
        </w:rPr>
        <w:t>covered,</w:t>
      </w:r>
      <w:r w:rsidR="002D2315">
        <w:rPr>
          <w:rFonts w:ascii="Arial" w:hAnsi="Arial" w:cs="Arial"/>
        </w:rPr>
        <w:t xml:space="preserve"> and the terminology used</w:t>
      </w:r>
      <w:r w:rsidR="00007469">
        <w:rPr>
          <w:rFonts w:ascii="Arial" w:hAnsi="Arial" w:cs="Arial"/>
        </w:rPr>
        <w:t xml:space="preserve"> in the</w:t>
      </w:r>
      <w:r w:rsidRPr="008C18E0">
        <w:rPr>
          <w:rFonts w:ascii="Arial" w:hAnsi="Arial" w:cs="Arial"/>
        </w:rPr>
        <w:t xml:space="preserve"> CCF </w:t>
      </w:r>
    </w:p>
    <w:p w14:paraId="733E56F4" w14:textId="77777777" w:rsidR="00FB252E" w:rsidRPr="008C18E0" w:rsidRDefault="00FB252E" w:rsidP="00FB252E">
      <w:pPr>
        <w:pStyle w:val="ListParagraph"/>
        <w:numPr>
          <w:ilvl w:val="0"/>
          <w:numId w:val="1"/>
        </w:numPr>
        <w:rPr>
          <w:rFonts w:ascii="Arial" w:hAnsi="Arial" w:cs="Arial"/>
        </w:rPr>
      </w:pPr>
      <w:r w:rsidRPr="008C18E0">
        <w:rPr>
          <w:rFonts w:ascii="Arial" w:hAnsi="Arial" w:cs="Arial"/>
        </w:rPr>
        <w:t>identify opportunities for trainees to observe expert teachers using the approaches in the CCF</w:t>
      </w:r>
    </w:p>
    <w:p w14:paraId="399ABB5D" w14:textId="77777777" w:rsidR="00FB252E" w:rsidRPr="008C18E0" w:rsidRDefault="00FB252E" w:rsidP="00FB252E">
      <w:pPr>
        <w:pStyle w:val="ListParagraph"/>
        <w:numPr>
          <w:ilvl w:val="0"/>
          <w:numId w:val="1"/>
        </w:numPr>
        <w:rPr>
          <w:rFonts w:ascii="Arial" w:hAnsi="Arial" w:cs="Arial"/>
        </w:rPr>
      </w:pPr>
      <w:r w:rsidRPr="008C18E0">
        <w:rPr>
          <w:rFonts w:ascii="Arial" w:hAnsi="Arial" w:cs="Arial"/>
        </w:rPr>
        <w:t>apply approaches in the CCF to the development of trainees’ teaching skills as they rehearse and refine their practi</w:t>
      </w:r>
      <w:r>
        <w:rPr>
          <w:rFonts w:ascii="Arial" w:hAnsi="Arial" w:cs="Arial"/>
        </w:rPr>
        <w:t>c</w:t>
      </w:r>
      <w:r w:rsidRPr="008C18E0">
        <w:rPr>
          <w:rFonts w:ascii="Arial" w:hAnsi="Arial" w:cs="Arial"/>
        </w:rPr>
        <w:t>e</w:t>
      </w:r>
    </w:p>
    <w:p w14:paraId="0012A7D8" w14:textId="5A2BDC93" w:rsidR="00FB252E" w:rsidRDefault="00FB252E" w:rsidP="00FB252E">
      <w:pPr>
        <w:pStyle w:val="ListParagraph"/>
        <w:numPr>
          <w:ilvl w:val="0"/>
          <w:numId w:val="1"/>
        </w:numPr>
        <w:rPr>
          <w:rFonts w:ascii="Arial" w:hAnsi="Arial" w:cs="Arial"/>
        </w:rPr>
      </w:pPr>
      <w:r w:rsidRPr="008C18E0">
        <w:rPr>
          <w:rFonts w:ascii="Arial" w:hAnsi="Arial" w:cs="Arial"/>
        </w:rPr>
        <w:t xml:space="preserve">focus discussions and analysis between trainees and </w:t>
      </w:r>
      <w:r w:rsidR="002D2315">
        <w:rPr>
          <w:rFonts w:ascii="Arial" w:hAnsi="Arial" w:cs="Arial"/>
        </w:rPr>
        <w:t>expert colleagues who mentor and support them</w:t>
      </w:r>
      <w:r w:rsidR="0024448E">
        <w:rPr>
          <w:rFonts w:ascii="Arial" w:hAnsi="Arial" w:cs="Arial"/>
        </w:rPr>
        <w:t xml:space="preserve"> during placements</w:t>
      </w:r>
      <w:r w:rsidR="00B000D9">
        <w:rPr>
          <w:rFonts w:ascii="Arial" w:hAnsi="Arial" w:cs="Arial"/>
        </w:rPr>
        <w:t xml:space="preserve"> </w:t>
      </w:r>
    </w:p>
    <w:p w14:paraId="5E289D71" w14:textId="0E147A57" w:rsidR="002D2315" w:rsidRDefault="002D2315" w:rsidP="00FB252E">
      <w:pPr>
        <w:pStyle w:val="ListParagraph"/>
        <w:numPr>
          <w:ilvl w:val="0"/>
          <w:numId w:val="1"/>
        </w:numPr>
        <w:rPr>
          <w:rFonts w:ascii="Arial" w:hAnsi="Arial" w:cs="Arial"/>
        </w:rPr>
      </w:pPr>
      <w:r>
        <w:rPr>
          <w:rFonts w:ascii="Arial" w:hAnsi="Arial" w:cs="Arial"/>
        </w:rPr>
        <w:t>use as part of</w:t>
      </w:r>
      <w:r w:rsidR="0024448E">
        <w:rPr>
          <w:rFonts w:ascii="Arial" w:hAnsi="Arial" w:cs="Arial"/>
        </w:rPr>
        <w:t xml:space="preserve"> training or </w:t>
      </w:r>
      <w:r>
        <w:rPr>
          <w:rFonts w:ascii="Arial" w:hAnsi="Arial" w:cs="Arial"/>
        </w:rPr>
        <w:t>online training materials</w:t>
      </w:r>
    </w:p>
    <w:p w14:paraId="42A61946" w14:textId="68A3421A" w:rsidR="00B000D9" w:rsidRDefault="00B000D9" w:rsidP="00FB252E">
      <w:pPr>
        <w:pStyle w:val="ListParagraph"/>
        <w:numPr>
          <w:ilvl w:val="0"/>
          <w:numId w:val="1"/>
        </w:numPr>
        <w:rPr>
          <w:rFonts w:ascii="Arial" w:hAnsi="Arial" w:cs="Arial"/>
        </w:rPr>
      </w:pPr>
      <w:r>
        <w:rPr>
          <w:rFonts w:ascii="Arial" w:hAnsi="Arial" w:cs="Arial"/>
        </w:rPr>
        <w:t>use as part of virtual placement activities</w:t>
      </w:r>
    </w:p>
    <w:p w14:paraId="3C88B8C3" w14:textId="59EDAB0E" w:rsidR="00FB252E" w:rsidRDefault="00FB252E" w:rsidP="00911CF6">
      <w:pPr>
        <w:pStyle w:val="ListParagraph"/>
        <w:numPr>
          <w:ilvl w:val="0"/>
          <w:numId w:val="1"/>
        </w:numPr>
        <w:rPr>
          <w:rFonts w:ascii="Arial" w:hAnsi="Arial" w:cs="Arial"/>
        </w:rPr>
      </w:pPr>
      <w:r w:rsidRPr="008C18E0">
        <w:rPr>
          <w:rFonts w:ascii="Arial" w:hAnsi="Arial" w:cs="Arial"/>
        </w:rPr>
        <w:t>enable trainees to utilise more detailed res</w:t>
      </w:r>
      <w:r>
        <w:rPr>
          <w:rFonts w:ascii="Arial" w:hAnsi="Arial" w:cs="Arial"/>
        </w:rPr>
        <w:t xml:space="preserve">earch </w:t>
      </w:r>
      <w:r w:rsidR="00911CF6">
        <w:rPr>
          <w:rFonts w:ascii="Arial" w:hAnsi="Arial" w:cs="Arial"/>
          <w:noProof/>
          <w:lang w:eastAsia="en-GB"/>
        </w:rPr>
        <w:drawing>
          <wp:inline distT="0" distB="0" distL="0" distR="0" wp14:anchorId="75EFEEE3" wp14:editId="2624C710">
            <wp:extent cx="295440" cy="323825"/>
            <wp:effectExtent l="0" t="0" r="0" b="63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44623" cy="377734"/>
                    </a:xfrm>
                    <a:prstGeom prst="rect">
                      <a:avLst/>
                    </a:prstGeom>
                    <a:noFill/>
                  </pic:spPr>
                </pic:pic>
              </a:graphicData>
            </a:graphic>
          </wp:inline>
        </w:drawing>
      </w:r>
      <w:r w:rsidR="00911CF6">
        <w:rPr>
          <w:rFonts w:ascii="Arial" w:hAnsi="Arial" w:cs="Arial"/>
        </w:rPr>
        <w:t xml:space="preserve"> </w:t>
      </w:r>
      <w:r w:rsidR="000C4CFE">
        <w:rPr>
          <w:rFonts w:ascii="Arial" w:hAnsi="Arial" w:cs="Arial"/>
        </w:rPr>
        <w:t xml:space="preserve"> </w:t>
      </w:r>
      <w:r w:rsidRPr="00911CF6">
        <w:rPr>
          <w:rFonts w:ascii="Arial" w:hAnsi="Arial" w:cs="Arial"/>
        </w:rPr>
        <w:t>related to the Early Career Framework (ECF)</w:t>
      </w:r>
      <w:r w:rsidR="00D3403C" w:rsidRPr="00D3403C">
        <w:rPr>
          <w:noProof/>
        </w:rPr>
        <w:t xml:space="preserve"> </w:t>
      </w:r>
      <w:r w:rsidRPr="00911CF6">
        <w:rPr>
          <w:rFonts w:ascii="Arial" w:hAnsi="Arial" w:cs="Arial"/>
        </w:rPr>
        <w:t>available on the Chartered College of</w:t>
      </w:r>
      <w:r w:rsidR="001035B4" w:rsidRPr="00911CF6">
        <w:rPr>
          <w:rFonts w:ascii="Arial" w:hAnsi="Arial" w:cs="Arial"/>
        </w:rPr>
        <w:t xml:space="preserve"> </w:t>
      </w:r>
      <w:r w:rsidRPr="00911CF6">
        <w:rPr>
          <w:rFonts w:ascii="Arial" w:hAnsi="Arial" w:cs="Arial"/>
        </w:rPr>
        <w:t>Teaching’s Early Career Hub</w:t>
      </w:r>
      <w:r w:rsidR="001035B4">
        <w:rPr>
          <w:noProof/>
        </w:rPr>
        <w:t xml:space="preserve"> </w:t>
      </w:r>
      <w:r w:rsidRPr="00911CF6">
        <w:rPr>
          <w:rFonts w:ascii="Arial" w:hAnsi="Arial" w:cs="Arial"/>
        </w:rPr>
        <w:t>to reflect, review and further improve their practice</w:t>
      </w:r>
      <w:r w:rsidR="001035B4" w:rsidRPr="00911CF6">
        <w:rPr>
          <w:rFonts w:ascii="Arial" w:hAnsi="Arial" w:cs="Arial"/>
        </w:rPr>
        <w:t>.</w:t>
      </w:r>
      <w:r w:rsidR="00D3403C" w:rsidRPr="00911CF6">
        <w:rPr>
          <w:rFonts w:ascii="Arial" w:hAnsi="Arial" w:cs="Arial"/>
        </w:rPr>
        <w:t xml:space="preserve"> </w:t>
      </w:r>
    </w:p>
    <w:p w14:paraId="0DC82B7B" w14:textId="31B24D10" w:rsidR="005F16C4" w:rsidRDefault="005F16C4" w:rsidP="005F16C4">
      <w:pPr>
        <w:rPr>
          <w:rFonts w:ascii="Arial" w:hAnsi="Arial" w:cs="Arial"/>
        </w:rPr>
      </w:pPr>
    </w:p>
    <w:p w14:paraId="20431FA1" w14:textId="4A211B89" w:rsidR="005F16C4" w:rsidRDefault="005F16C4" w:rsidP="005F16C4">
      <w:pPr>
        <w:rPr>
          <w:rFonts w:ascii="Arial" w:hAnsi="Arial" w:cs="Arial"/>
        </w:rPr>
      </w:pPr>
    </w:p>
    <w:p w14:paraId="732A2B83" w14:textId="33D42B24" w:rsidR="005F16C4" w:rsidRDefault="005F16C4" w:rsidP="005F16C4">
      <w:pPr>
        <w:rPr>
          <w:rFonts w:ascii="Arial" w:hAnsi="Arial" w:cs="Arial"/>
        </w:rPr>
      </w:pPr>
    </w:p>
    <w:p w14:paraId="7BC7FF7E" w14:textId="77777777" w:rsidR="005F16C4" w:rsidRPr="005F16C4" w:rsidRDefault="005F16C4" w:rsidP="005F16C4">
      <w:pPr>
        <w:rPr>
          <w:rFonts w:ascii="Arial" w:hAnsi="Arial" w:cs="Arial"/>
        </w:rPr>
      </w:pPr>
    </w:p>
    <w:tbl>
      <w:tblPr>
        <w:tblStyle w:val="TableGrid"/>
        <w:tblW w:w="0" w:type="auto"/>
        <w:tblLook w:val="04A0" w:firstRow="1" w:lastRow="0" w:firstColumn="1" w:lastColumn="0" w:noHBand="0" w:noVBand="1"/>
      </w:tblPr>
      <w:tblGrid>
        <w:gridCol w:w="1207"/>
        <w:gridCol w:w="12741"/>
      </w:tblGrid>
      <w:tr w:rsidR="00F14E5A" w:rsidRPr="00F14E5A" w14:paraId="6437BB4A" w14:textId="77777777" w:rsidTr="008602E4">
        <w:tc>
          <w:tcPr>
            <w:tcW w:w="13948" w:type="dxa"/>
            <w:gridSpan w:val="2"/>
            <w:shd w:val="clear" w:color="auto" w:fill="9CC2E5" w:themeFill="accent5" w:themeFillTint="99"/>
          </w:tcPr>
          <w:p w14:paraId="05D77422" w14:textId="479369B0" w:rsidR="00146AA1" w:rsidRDefault="00146AA1" w:rsidP="00146AA1">
            <w:pPr>
              <w:jc w:val="center"/>
              <w:rPr>
                <w:rFonts w:ascii="Arial" w:hAnsi="Arial" w:cs="Arial"/>
                <w:b/>
                <w:bCs/>
                <w:color w:val="2F5496" w:themeColor="accent1" w:themeShade="BF"/>
              </w:rPr>
            </w:pPr>
          </w:p>
          <w:p w14:paraId="40E7AC45" w14:textId="02E8E9BF" w:rsidR="00146AA1" w:rsidRPr="008A38D1" w:rsidRDefault="00146AA1" w:rsidP="003A43CB">
            <w:pPr>
              <w:shd w:val="clear" w:color="auto" w:fill="9CC2E5" w:themeFill="accent5" w:themeFillTint="99"/>
              <w:jc w:val="center"/>
              <w:rPr>
                <w:rFonts w:ascii="Arial" w:hAnsi="Arial" w:cs="Arial"/>
                <w:b/>
                <w:bCs/>
                <w:color w:val="008080"/>
              </w:rPr>
            </w:pPr>
            <w:r w:rsidRPr="008A38D1">
              <w:rPr>
                <w:rFonts w:ascii="Arial" w:hAnsi="Arial" w:cs="Arial"/>
                <w:b/>
                <w:bCs/>
                <w:color w:val="008080"/>
              </w:rPr>
              <w:t>S1 Set high expectations</w:t>
            </w:r>
            <w:r w:rsidR="004C08D0">
              <w:t xml:space="preserve"> </w:t>
            </w:r>
          </w:p>
          <w:p w14:paraId="62C6159B" w14:textId="77777777" w:rsidR="00F14E5A" w:rsidRPr="00F14E5A" w:rsidRDefault="00F14E5A" w:rsidP="00F14E5A"/>
        </w:tc>
      </w:tr>
      <w:tr w:rsidR="00F14E5A" w:rsidRPr="00F14E5A" w14:paraId="758D25F7" w14:textId="77777777" w:rsidTr="008602E4">
        <w:tc>
          <w:tcPr>
            <w:tcW w:w="13948" w:type="dxa"/>
            <w:gridSpan w:val="2"/>
          </w:tcPr>
          <w:p w14:paraId="1EB0B621" w14:textId="77777777" w:rsidR="00146AA1" w:rsidRDefault="00146AA1" w:rsidP="00F14E5A">
            <w:pPr>
              <w:rPr>
                <w:rFonts w:ascii="Arial" w:hAnsi="Arial" w:cs="Arial"/>
                <w:b/>
                <w:bCs/>
              </w:rPr>
            </w:pPr>
          </w:p>
          <w:p w14:paraId="4918F9DF" w14:textId="5F035A6B" w:rsidR="00F14E5A" w:rsidRPr="00F14E5A" w:rsidRDefault="00F14E5A" w:rsidP="00F14E5A">
            <w:pPr>
              <w:rPr>
                <w:rFonts w:ascii="Arial" w:hAnsi="Arial" w:cs="Arial"/>
                <w:b/>
                <w:bCs/>
              </w:rPr>
            </w:pPr>
            <w:r w:rsidRPr="00F14E5A">
              <w:rPr>
                <w:rFonts w:ascii="Arial" w:hAnsi="Arial" w:cs="Arial"/>
                <w:b/>
                <w:bCs/>
              </w:rPr>
              <w:t>CCF Communicate a belief in the academic potential of all pupils</w:t>
            </w:r>
          </w:p>
          <w:p w14:paraId="5E36C0BE" w14:textId="77777777" w:rsidR="00F14E5A" w:rsidRPr="00F14E5A" w:rsidRDefault="00F14E5A" w:rsidP="00F14E5A"/>
        </w:tc>
      </w:tr>
      <w:tr w:rsidR="00BA342F" w:rsidRPr="00F14E5A" w14:paraId="60031C3F" w14:textId="77777777" w:rsidTr="008602E4">
        <w:tc>
          <w:tcPr>
            <w:tcW w:w="1388" w:type="dxa"/>
          </w:tcPr>
          <w:p w14:paraId="55E005D9" w14:textId="38F11DFC" w:rsidR="008602E4" w:rsidRDefault="005927B6" w:rsidP="00F14E5A">
            <w:pPr>
              <w:rPr>
                <w:rFonts w:ascii="Arial" w:hAnsi="Arial" w:cs="Arial"/>
                <w:b/>
                <w:bCs/>
              </w:rPr>
            </w:pPr>
            <w:r>
              <w:rPr>
                <w:noProof/>
                <w:lang w:eastAsia="en-GB"/>
              </w:rPr>
              <w:drawing>
                <wp:inline distT="0" distB="0" distL="0" distR="0" wp14:anchorId="15182B09" wp14:editId="5B37AD9E">
                  <wp:extent cx="608400" cy="608400"/>
                  <wp:effectExtent l="0" t="0" r="1270" b="1270"/>
                  <wp:docPr id="28" name="Picture 2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r w:rsidR="008602E4">
              <w:rPr>
                <w:noProof/>
              </w:rPr>
              <w:t xml:space="preserve"> </w:t>
            </w:r>
            <w:r w:rsidR="00BA342F">
              <w:rPr>
                <w:noProof/>
              </w:rPr>
              <w:t xml:space="preserve">   </w:t>
            </w:r>
          </w:p>
        </w:tc>
        <w:tc>
          <w:tcPr>
            <w:tcW w:w="12560" w:type="dxa"/>
          </w:tcPr>
          <w:p w14:paraId="713381AF" w14:textId="6A2F1828" w:rsidR="008602E4" w:rsidRDefault="008602E4" w:rsidP="00F14E5A">
            <w:pPr>
              <w:rPr>
                <w:rFonts w:ascii="Arial" w:hAnsi="Arial" w:cs="Arial"/>
                <w:b/>
                <w:bCs/>
              </w:rPr>
            </w:pPr>
            <w:r w:rsidRPr="00741222">
              <w:rPr>
                <w:rFonts w:ascii="Arial" w:hAnsi="Arial" w:cs="Arial"/>
              </w:rPr>
              <w:t>This short article shows how teachers set high expectations for pupils by using a ‘stretch and challenge’ model. It suggests 10 practical approaches trainees can</w:t>
            </w:r>
            <w:r>
              <w:rPr>
                <w:rFonts w:ascii="Arial" w:hAnsi="Arial" w:cs="Arial"/>
              </w:rPr>
              <w:t xml:space="preserve"> </w:t>
            </w:r>
            <w:r w:rsidRPr="00741222">
              <w:rPr>
                <w:rFonts w:ascii="Arial" w:hAnsi="Arial" w:cs="Arial"/>
              </w:rPr>
              <w:t xml:space="preserve">observe happening and then use in the classroom related to: learning intentions, independence and resilience, questioning and discussion, choice of task, resources, groupings, feedback, academic vocabulary, homework and teaching assistants: </w:t>
            </w:r>
            <w:hyperlink r:id="rId14" w:history="1">
              <w:r w:rsidRPr="00741222">
                <w:rPr>
                  <w:rStyle w:val="Hyperlink"/>
                  <w:rFonts w:ascii="Arial" w:hAnsi="Arial" w:cs="Arial"/>
                </w:rPr>
                <w:t>https://www.sec-ed.co.uk/best-practice/stretch-and-challenge-in-your-classroom/</w:t>
              </w:r>
            </w:hyperlink>
          </w:p>
        </w:tc>
      </w:tr>
      <w:tr w:rsidR="008602E4" w:rsidRPr="00F14E5A" w14:paraId="4F0AAE95" w14:textId="77777777" w:rsidTr="008602E4">
        <w:tc>
          <w:tcPr>
            <w:tcW w:w="1388" w:type="dxa"/>
            <w:shd w:val="clear" w:color="auto" w:fill="auto"/>
          </w:tcPr>
          <w:p w14:paraId="65B4911B" w14:textId="729F0DF8" w:rsidR="00F14E5A" w:rsidRPr="00F14E5A" w:rsidRDefault="00BA342F" w:rsidP="00F14E5A">
            <w:r>
              <w:rPr>
                <w:noProof/>
              </w:rPr>
              <w:t xml:space="preserve"> </w:t>
            </w:r>
            <w:r w:rsidR="005927B6">
              <w:rPr>
                <w:noProof/>
                <w:lang w:eastAsia="en-GB"/>
              </w:rPr>
              <w:drawing>
                <wp:inline distT="0" distB="0" distL="0" distR="0" wp14:anchorId="5AE7E342" wp14:editId="0D063C76">
                  <wp:extent cx="608400" cy="608400"/>
                  <wp:effectExtent l="0" t="0" r="1270" b="1270"/>
                  <wp:docPr id="27" name="Picture 2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560" w:type="dxa"/>
          </w:tcPr>
          <w:p w14:paraId="5B2FACF2" w14:textId="5B5439A6" w:rsidR="00F14E5A" w:rsidRPr="00F14E5A" w:rsidRDefault="00146AA1" w:rsidP="00F14E5A">
            <w:r w:rsidRPr="00741222">
              <w:rPr>
                <w:rFonts w:ascii="Arial" w:hAnsi="Arial" w:cs="Arial"/>
              </w:rPr>
              <w:t xml:space="preserve">This 10-page Education Hub New Zealand Research Guide considers why high expectations are important, key differences between high and low expectations, how to adopt the teaching practices of high expectation teachers and how a teacher can transform their own pedagogical thinking. It provides a short self-assessment checklist for teachers to review their own practice: </w:t>
            </w:r>
            <w:hyperlink r:id="rId15" w:history="1">
              <w:r w:rsidRPr="00741222">
                <w:rPr>
                  <w:rStyle w:val="Hyperlink"/>
                  <w:rFonts w:ascii="Arial" w:hAnsi="Arial" w:cs="Arial"/>
                </w:rPr>
                <w:t>https://theeducationhub.org.nz/wp-content/uploads/2018/06/How-to-develop-high-expectations-teaching.pdf</w:t>
              </w:r>
            </w:hyperlink>
          </w:p>
        </w:tc>
      </w:tr>
      <w:tr w:rsidR="00146AA1" w:rsidRPr="00F14E5A" w14:paraId="04731CBE" w14:textId="77777777" w:rsidTr="008602E4">
        <w:tc>
          <w:tcPr>
            <w:tcW w:w="13948" w:type="dxa"/>
            <w:gridSpan w:val="2"/>
            <w:shd w:val="clear" w:color="auto" w:fill="auto"/>
          </w:tcPr>
          <w:p w14:paraId="6CBA2901" w14:textId="77777777" w:rsidR="00146AA1" w:rsidRDefault="00146AA1" w:rsidP="00146AA1">
            <w:pPr>
              <w:rPr>
                <w:rFonts w:ascii="Arial" w:hAnsi="Arial" w:cs="Arial"/>
                <w:b/>
                <w:bCs/>
              </w:rPr>
            </w:pPr>
          </w:p>
          <w:p w14:paraId="6162B2B0" w14:textId="7C47E21B" w:rsidR="00146AA1" w:rsidRPr="00741222" w:rsidRDefault="00146AA1" w:rsidP="00146AA1">
            <w:pPr>
              <w:rPr>
                <w:rFonts w:ascii="Arial" w:hAnsi="Arial" w:cs="Arial"/>
                <w:b/>
                <w:bCs/>
              </w:rPr>
            </w:pPr>
            <w:r w:rsidRPr="00741222">
              <w:rPr>
                <w:rFonts w:ascii="Arial" w:hAnsi="Arial" w:cs="Arial"/>
                <w:b/>
                <w:bCs/>
              </w:rPr>
              <w:t>CCF Demonstrate consistently high behavioural expectations</w:t>
            </w:r>
            <w:r w:rsidRPr="00741222">
              <w:rPr>
                <w:rStyle w:val="FootnoteReference"/>
                <w:rFonts w:ascii="Arial" w:hAnsi="Arial" w:cs="Arial"/>
                <w:b/>
                <w:bCs/>
              </w:rPr>
              <w:footnoteReference w:id="1"/>
            </w:r>
          </w:p>
          <w:p w14:paraId="7520C003" w14:textId="1244214B" w:rsidR="00146AA1" w:rsidRPr="00F14E5A" w:rsidRDefault="00146AA1" w:rsidP="00F14E5A">
            <w:pPr>
              <w:rPr>
                <w:rFonts w:ascii="Arial" w:hAnsi="Arial" w:cs="Arial"/>
              </w:rPr>
            </w:pPr>
          </w:p>
        </w:tc>
      </w:tr>
      <w:tr w:rsidR="008602E4" w:rsidRPr="00F14E5A" w14:paraId="33235AD1" w14:textId="77777777" w:rsidTr="008602E4">
        <w:tc>
          <w:tcPr>
            <w:tcW w:w="1388" w:type="dxa"/>
            <w:shd w:val="clear" w:color="auto" w:fill="auto"/>
          </w:tcPr>
          <w:p w14:paraId="4F225CFF" w14:textId="4AF347BE" w:rsidR="00F14E5A" w:rsidRPr="00F14E5A" w:rsidRDefault="00BA342F" w:rsidP="00F14E5A">
            <w:pPr>
              <w:rPr>
                <w:rFonts w:ascii="Arial" w:hAnsi="Arial" w:cs="Arial"/>
                <w:noProof/>
              </w:rPr>
            </w:pPr>
            <w:r>
              <w:rPr>
                <w:noProof/>
                <w:lang w:eastAsia="en-GB"/>
              </w:rPr>
              <w:drawing>
                <wp:inline distT="0" distB="0" distL="0" distR="0" wp14:anchorId="72142966" wp14:editId="3D300E13">
                  <wp:extent cx="608400" cy="608400"/>
                  <wp:effectExtent l="0" t="0" r="1270" b="1270"/>
                  <wp:docPr id="13" name="Picture 1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560" w:type="dxa"/>
          </w:tcPr>
          <w:p w14:paraId="74567069" w14:textId="7B7A6DCF" w:rsidR="00F14E5A" w:rsidRPr="00C20DF3" w:rsidRDefault="00B000D9" w:rsidP="00146AA1">
            <w:pPr>
              <w:rPr>
                <w:rFonts w:ascii="Arial" w:hAnsi="Arial" w:cs="Arial"/>
                <w:color w:val="0000FF"/>
                <w:u w:val="single"/>
              </w:rPr>
            </w:pPr>
            <w:r>
              <w:rPr>
                <w:rFonts w:ascii="Arial" w:hAnsi="Arial" w:cs="Arial"/>
              </w:rPr>
              <w:t>Behaviour guidance</w:t>
            </w:r>
            <w:r w:rsidR="00146AA1" w:rsidRPr="00741222">
              <w:rPr>
                <w:rFonts w:ascii="Arial" w:hAnsi="Arial" w:cs="Arial"/>
              </w:rPr>
              <w:t xml:space="preserve"> was published along with the ITT Core Content Framework in November 2019. This 2-page summary explains the features of effective behaviour management for trainees:</w:t>
            </w:r>
            <w:r w:rsidR="00146AA1">
              <w:t xml:space="preserve"> </w:t>
            </w:r>
            <w:hyperlink r:id="rId16" w:history="1">
              <w:r w:rsidR="00146AA1" w:rsidRPr="00741222">
                <w:rPr>
                  <w:rStyle w:val="Hyperlink"/>
                  <w:rFonts w:ascii="Arial" w:hAnsi="Arial" w:cs="Arial"/>
                </w:rPr>
                <w:t>https://assets.publishing.service.gov.uk/government/uploads/system/uploads/attachment_data/file/844181/_Tom_Bennett_summary.pdf</w:t>
              </w:r>
            </w:hyperlink>
            <w:r w:rsidR="00146AA1" w:rsidRPr="00741222">
              <w:rPr>
                <w:rStyle w:val="FootnoteReference"/>
                <w:rFonts w:ascii="Arial" w:hAnsi="Arial" w:cs="Arial"/>
                <w:color w:val="0000FF"/>
                <w:u w:val="single"/>
              </w:rPr>
              <w:footnoteReference w:id="2"/>
            </w:r>
          </w:p>
        </w:tc>
      </w:tr>
      <w:tr w:rsidR="0029539B" w:rsidRPr="00F14E5A" w14:paraId="55D6452E" w14:textId="77777777" w:rsidTr="008602E4">
        <w:tc>
          <w:tcPr>
            <w:tcW w:w="13948" w:type="dxa"/>
            <w:gridSpan w:val="2"/>
            <w:shd w:val="clear" w:color="auto" w:fill="auto"/>
          </w:tcPr>
          <w:p w14:paraId="6D9ED828" w14:textId="77777777" w:rsidR="00C20DF3" w:rsidRDefault="00C20DF3" w:rsidP="00146AA1">
            <w:pPr>
              <w:rPr>
                <w:rFonts w:ascii="Arial" w:hAnsi="Arial" w:cs="Arial"/>
                <w:b/>
                <w:bCs/>
                <w:color w:val="030303"/>
                <w:shd w:val="clear" w:color="auto" w:fill="F9F9F9"/>
              </w:rPr>
            </w:pPr>
          </w:p>
          <w:p w14:paraId="41352494" w14:textId="60EB4974" w:rsidR="0029539B" w:rsidRDefault="00776980" w:rsidP="00146AA1">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0029539B" w:rsidRPr="0029539B">
              <w:rPr>
                <w:rFonts w:ascii="Arial" w:hAnsi="Arial" w:cs="Arial"/>
                <w:b/>
                <w:bCs/>
                <w:color w:val="030303"/>
                <w:shd w:val="clear" w:color="auto" w:fill="F9F9F9"/>
              </w:rPr>
              <w:t xml:space="preserve">Chartered College of Teaching’s Early Career Hub </w:t>
            </w:r>
          </w:p>
          <w:p w14:paraId="1737E198" w14:textId="01D771CB" w:rsidR="00C20DF3" w:rsidRPr="0029539B" w:rsidRDefault="00C20DF3" w:rsidP="00146AA1">
            <w:pPr>
              <w:rPr>
                <w:rFonts w:ascii="Arial" w:hAnsi="Arial" w:cs="Arial"/>
                <w:b/>
                <w:bCs/>
              </w:rPr>
            </w:pPr>
          </w:p>
        </w:tc>
      </w:tr>
      <w:tr w:rsidR="00BA342F" w:rsidRPr="00F14E5A" w14:paraId="73C9E4C9" w14:textId="77777777" w:rsidTr="008602E4">
        <w:tc>
          <w:tcPr>
            <w:tcW w:w="1388" w:type="dxa"/>
            <w:shd w:val="clear" w:color="auto" w:fill="auto"/>
          </w:tcPr>
          <w:p w14:paraId="43FE78C1" w14:textId="501C9314" w:rsidR="00146AA1" w:rsidRPr="00F14E5A" w:rsidRDefault="00D3403C" w:rsidP="00F14E5A">
            <w:pPr>
              <w:rPr>
                <w:rFonts w:ascii="Arial" w:hAnsi="Arial" w:cs="Arial"/>
                <w:noProof/>
              </w:rPr>
            </w:pPr>
            <w:r>
              <w:rPr>
                <w:noProof/>
                <w:lang w:eastAsia="en-GB"/>
              </w:rPr>
              <w:drawing>
                <wp:inline distT="0" distB="0" distL="0" distR="0" wp14:anchorId="734350A9" wp14:editId="787A60E5">
                  <wp:extent cx="660400" cy="495300"/>
                  <wp:effectExtent l="0" t="0" r="635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560" w:type="dxa"/>
          </w:tcPr>
          <w:p w14:paraId="146B4F32" w14:textId="62E0EAF4" w:rsidR="00146AA1" w:rsidRPr="00C20DF3" w:rsidRDefault="00146AA1" w:rsidP="00146AA1">
            <w:pPr>
              <w:rPr>
                <w:rFonts w:ascii="Arial" w:hAnsi="Arial" w:cs="Arial"/>
                <w:color w:val="0000FF"/>
                <w:u w:val="single"/>
              </w:rPr>
            </w:pPr>
            <w:r w:rsidRPr="00741222">
              <w:rPr>
                <w:rFonts w:ascii="Arial" w:hAnsi="Arial" w:cs="Arial"/>
                <w:color w:val="030303"/>
                <w:shd w:val="clear" w:color="auto" w:fill="F9F9F9"/>
              </w:rPr>
              <w:t xml:space="preserve">Further videos and articles on setting high expectations can be found </w:t>
            </w:r>
            <w:r w:rsidR="00C20DF3">
              <w:rPr>
                <w:rFonts w:ascii="Arial" w:hAnsi="Arial" w:cs="Arial"/>
                <w:color w:val="030303"/>
                <w:shd w:val="clear" w:color="auto" w:fill="F9F9F9"/>
              </w:rPr>
              <w:t>at</w:t>
            </w:r>
            <w:r w:rsidRPr="00741222">
              <w:rPr>
                <w:rFonts w:ascii="Arial" w:hAnsi="Arial" w:cs="Arial"/>
                <w:color w:val="030303"/>
                <w:shd w:val="clear" w:color="auto" w:fill="F9F9F9"/>
              </w:rPr>
              <w:t xml:space="preserve">: </w:t>
            </w:r>
            <w:hyperlink r:id="rId18" w:history="1">
              <w:r w:rsidRPr="00741222">
                <w:rPr>
                  <w:rStyle w:val="Hyperlink"/>
                  <w:rFonts w:ascii="Arial" w:hAnsi="Arial" w:cs="Arial"/>
                </w:rPr>
                <w:t>https://earlycareer.chartered.college/1-high-expectations/</w:t>
              </w:r>
            </w:hyperlink>
          </w:p>
        </w:tc>
      </w:tr>
    </w:tbl>
    <w:p w14:paraId="220FBC3C" w14:textId="77777777" w:rsidR="003A43CB" w:rsidRDefault="003A43CB"/>
    <w:tbl>
      <w:tblPr>
        <w:tblStyle w:val="TableGrid"/>
        <w:tblW w:w="0" w:type="auto"/>
        <w:tblLook w:val="04A0" w:firstRow="1" w:lastRow="0" w:firstColumn="1" w:lastColumn="0" w:noHBand="0" w:noVBand="1"/>
      </w:tblPr>
      <w:tblGrid>
        <w:gridCol w:w="1454"/>
        <w:gridCol w:w="12433"/>
      </w:tblGrid>
      <w:tr w:rsidR="003A43CB" w:rsidRPr="00741222" w14:paraId="7DEEA515" w14:textId="77777777" w:rsidTr="00BA342F">
        <w:tc>
          <w:tcPr>
            <w:tcW w:w="13887" w:type="dxa"/>
            <w:gridSpan w:val="2"/>
            <w:shd w:val="clear" w:color="auto" w:fill="9CC2E5" w:themeFill="accent5" w:themeFillTint="99"/>
          </w:tcPr>
          <w:p w14:paraId="5EAEACD5" w14:textId="77777777" w:rsidR="003A43CB" w:rsidRDefault="003A43CB" w:rsidP="003A43CB">
            <w:pPr>
              <w:jc w:val="center"/>
              <w:rPr>
                <w:rFonts w:ascii="Arial" w:hAnsi="Arial" w:cs="Arial"/>
                <w:b/>
                <w:bCs/>
                <w:color w:val="2F5496" w:themeColor="accent1" w:themeShade="BF"/>
              </w:rPr>
            </w:pPr>
          </w:p>
          <w:p w14:paraId="6E294FAD" w14:textId="77777777" w:rsidR="003A43CB" w:rsidRPr="008A38D1" w:rsidRDefault="003A43CB" w:rsidP="003A43CB">
            <w:pPr>
              <w:shd w:val="clear" w:color="auto" w:fill="9CC2E5" w:themeFill="accent5" w:themeFillTint="99"/>
              <w:jc w:val="center"/>
              <w:rPr>
                <w:rFonts w:ascii="Arial" w:hAnsi="Arial" w:cs="Arial"/>
                <w:b/>
                <w:bCs/>
                <w:color w:val="008080"/>
              </w:rPr>
            </w:pPr>
            <w:r w:rsidRPr="008A38D1">
              <w:rPr>
                <w:rFonts w:ascii="Arial" w:hAnsi="Arial" w:cs="Arial"/>
                <w:b/>
                <w:bCs/>
                <w:color w:val="008080"/>
              </w:rPr>
              <w:t>S2 Promote good progress</w:t>
            </w:r>
          </w:p>
          <w:p w14:paraId="373B6DC3" w14:textId="77777777" w:rsidR="003A43CB" w:rsidRPr="0029539B" w:rsidRDefault="003A43CB" w:rsidP="003A43CB">
            <w:pPr>
              <w:rPr>
                <w:rFonts w:ascii="Arial" w:hAnsi="Arial" w:cs="Arial"/>
                <w:color w:val="030303"/>
                <w:shd w:val="clear" w:color="auto" w:fill="F9F9F9"/>
              </w:rPr>
            </w:pPr>
          </w:p>
        </w:tc>
      </w:tr>
      <w:tr w:rsidR="003A43CB" w:rsidRPr="00741222" w14:paraId="3E271A2D" w14:textId="77777777" w:rsidTr="00BA342F">
        <w:tc>
          <w:tcPr>
            <w:tcW w:w="13887" w:type="dxa"/>
            <w:gridSpan w:val="2"/>
            <w:shd w:val="clear" w:color="auto" w:fill="auto"/>
          </w:tcPr>
          <w:p w14:paraId="41E29A0E" w14:textId="77777777" w:rsidR="003A43CB" w:rsidRDefault="003A43CB" w:rsidP="003A43CB">
            <w:pPr>
              <w:rPr>
                <w:rFonts w:ascii="Arial" w:hAnsi="Arial" w:cs="Arial"/>
                <w:b/>
                <w:bCs/>
              </w:rPr>
            </w:pPr>
          </w:p>
          <w:p w14:paraId="2D3CEED1" w14:textId="77777777" w:rsidR="003A43CB" w:rsidRDefault="003A43CB" w:rsidP="003A43CB">
            <w:pPr>
              <w:rPr>
                <w:rFonts w:ascii="Arial" w:hAnsi="Arial" w:cs="Arial"/>
                <w:b/>
                <w:bCs/>
              </w:rPr>
            </w:pPr>
            <w:r w:rsidRPr="008C18E0">
              <w:rPr>
                <w:rFonts w:ascii="Arial" w:hAnsi="Arial" w:cs="Arial"/>
                <w:b/>
                <w:bCs/>
              </w:rPr>
              <w:t>CCF Avoid overloading working memory</w:t>
            </w:r>
          </w:p>
          <w:p w14:paraId="4153927A" w14:textId="77777777" w:rsidR="003A43CB" w:rsidRPr="0029539B" w:rsidRDefault="003A43CB" w:rsidP="003A43CB">
            <w:pPr>
              <w:rPr>
                <w:rFonts w:ascii="Arial" w:hAnsi="Arial" w:cs="Arial"/>
                <w:color w:val="030303"/>
                <w:shd w:val="clear" w:color="auto" w:fill="F9F9F9"/>
              </w:rPr>
            </w:pPr>
          </w:p>
        </w:tc>
      </w:tr>
      <w:tr w:rsidR="003A43CB" w:rsidRPr="00741222" w14:paraId="580714DE" w14:textId="77777777" w:rsidTr="00BA342F">
        <w:tc>
          <w:tcPr>
            <w:tcW w:w="1454" w:type="dxa"/>
            <w:shd w:val="clear" w:color="auto" w:fill="auto"/>
          </w:tcPr>
          <w:p w14:paraId="49FDB72F" w14:textId="0FB9CC35" w:rsidR="003A43CB" w:rsidRPr="00F14E5A" w:rsidRDefault="00895D95" w:rsidP="003A43CB">
            <w:pPr>
              <w:rPr>
                <w:rFonts w:ascii="Arial" w:hAnsi="Arial" w:cs="Arial"/>
                <w:noProof/>
              </w:rPr>
            </w:pPr>
            <w:r>
              <w:rPr>
                <w:noProof/>
                <w:lang w:eastAsia="en-GB"/>
              </w:rPr>
              <w:drawing>
                <wp:inline distT="0" distB="0" distL="0" distR="0" wp14:anchorId="65DBB62A" wp14:editId="0D32BA58">
                  <wp:extent cx="628650" cy="412750"/>
                  <wp:effectExtent l="0" t="0" r="0" b="6350"/>
                  <wp:docPr id="1" name="Picture 1"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256969A8" w14:textId="697EFC11" w:rsidR="003A43CB" w:rsidRPr="00776980" w:rsidRDefault="003A43CB" w:rsidP="003A43CB">
            <w:pPr>
              <w:rPr>
                <w:rFonts w:ascii="Arial" w:hAnsi="Arial" w:cs="Arial"/>
                <w:b/>
                <w:bCs/>
              </w:rPr>
            </w:pPr>
            <w:r w:rsidRPr="00353049">
              <w:rPr>
                <w:rFonts w:ascii="Arial" w:hAnsi="Arial" w:cs="Arial"/>
              </w:rPr>
              <w:t xml:space="preserve">This 9-minute TED talk provides an introduction to the importance and limitations of ‘working memory’: </w:t>
            </w:r>
            <w:hyperlink r:id="rId20" w:history="1">
              <w:r w:rsidRPr="00353049">
                <w:rPr>
                  <w:rStyle w:val="Hyperlink"/>
                  <w:rFonts w:ascii="Arial" w:hAnsi="Arial" w:cs="Arial"/>
                </w:rPr>
                <w:t>https://www.youtube.com/watch?v=UWKvpFZJwcE</w:t>
              </w:r>
            </w:hyperlink>
            <w:r w:rsidRPr="00353049">
              <w:rPr>
                <w:rFonts w:ascii="Arial" w:hAnsi="Arial" w:cs="Arial"/>
              </w:rPr>
              <w:t xml:space="preserve"> </w:t>
            </w:r>
          </w:p>
        </w:tc>
      </w:tr>
      <w:tr w:rsidR="003A43CB" w:rsidRPr="00741222" w14:paraId="70DF01AD" w14:textId="77777777" w:rsidTr="00BA342F">
        <w:tc>
          <w:tcPr>
            <w:tcW w:w="1454" w:type="dxa"/>
            <w:shd w:val="clear" w:color="auto" w:fill="auto"/>
          </w:tcPr>
          <w:p w14:paraId="358A6B71" w14:textId="6E6A1DAE" w:rsidR="003A43CB" w:rsidRPr="00F14E5A" w:rsidRDefault="00895D95" w:rsidP="003A43CB">
            <w:pPr>
              <w:rPr>
                <w:rFonts w:ascii="Arial" w:hAnsi="Arial" w:cs="Arial"/>
                <w:noProof/>
              </w:rPr>
            </w:pPr>
            <w:r>
              <w:rPr>
                <w:noProof/>
                <w:lang w:eastAsia="en-GB"/>
              </w:rPr>
              <w:drawing>
                <wp:inline distT="0" distB="0" distL="0" distR="0" wp14:anchorId="78018329" wp14:editId="6D11ABE9">
                  <wp:extent cx="628650" cy="412750"/>
                  <wp:effectExtent l="0" t="0" r="0" b="6350"/>
                  <wp:docPr id="86" name="Picture 86"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1A48AB44" w14:textId="01FFB94C" w:rsidR="003A43CB" w:rsidRPr="00776980" w:rsidRDefault="003A43CB" w:rsidP="003A43CB">
            <w:pPr>
              <w:rPr>
                <w:b/>
                <w:bCs/>
                <w:color w:val="0000FF"/>
                <w:u w:val="single"/>
              </w:rPr>
            </w:pPr>
            <w:r w:rsidRPr="00353049">
              <w:rPr>
                <w:rFonts w:ascii="Arial" w:hAnsi="Arial" w:cs="Arial"/>
                <w:color w:val="030303"/>
                <w:shd w:val="clear" w:color="auto" w:fill="F9F9F9"/>
              </w:rPr>
              <w:t>This 6-minute introductory video looks at ‘overloading working memory’. It considers the use and relevance o</w:t>
            </w:r>
            <w:r w:rsidR="008275A1">
              <w:rPr>
                <w:rFonts w:ascii="Arial" w:hAnsi="Arial" w:cs="Arial"/>
                <w:color w:val="030303"/>
                <w:shd w:val="clear" w:color="auto" w:fill="F9F9F9"/>
              </w:rPr>
              <w:t>f</w:t>
            </w:r>
            <w:r w:rsidRPr="00353049">
              <w:rPr>
                <w:rFonts w:ascii="Arial" w:hAnsi="Arial" w:cs="Arial"/>
                <w:color w:val="030303"/>
                <w:shd w:val="clear" w:color="auto" w:fill="F9F9F9"/>
              </w:rPr>
              <w:t xml:space="preserve"> working memory to learning, teaching and performance: </w:t>
            </w:r>
            <w:hyperlink r:id="rId21" w:history="1">
              <w:r w:rsidRPr="00353049">
                <w:rPr>
                  <w:rStyle w:val="Hyperlink"/>
                  <w:rFonts w:ascii="Arial" w:hAnsi="Arial" w:cs="Arial"/>
                </w:rPr>
                <w:t>https://www.youtube.com/watch?v=zPNwWK7T39k</w:t>
              </w:r>
            </w:hyperlink>
          </w:p>
        </w:tc>
      </w:tr>
      <w:tr w:rsidR="003A43CB" w:rsidRPr="00741222" w14:paraId="1AB05D02" w14:textId="77777777" w:rsidTr="00BA342F">
        <w:tc>
          <w:tcPr>
            <w:tcW w:w="1454" w:type="dxa"/>
            <w:shd w:val="clear" w:color="auto" w:fill="auto"/>
          </w:tcPr>
          <w:p w14:paraId="04AB02BD" w14:textId="70DCE6F2" w:rsidR="003A43CB" w:rsidRDefault="00BA342F" w:rsidP="003A43CB">
            <w:pPr>
              <w:rPr>
                <w:rFonts w:ascii="Arial" w:hAnsi="Arial" w:cs="Arial"/>
                <w:noProof/>
              </w:rPr>
            </w:pPr>
            <w:r>
              <w:rPr>
                <w:noProof/>
                <w:lang w:eastAsia="en-GB"/>
              </w:rPr>
              <w:drawing>
                <wp:inline distT="0" distB="0" distL="0" distR="0" wp14:anchorId="6594CEF8" wp14:editId="18D4E014">
                  <wp:extent cx="608400" cy="608400"/>
                  <wp:effectExtent l="0" t="0" r="1270" b="1270"/>
                  <wp:docPr id="29" name="Picture 2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p w14:paraId="01010DC9" w14:textId="0FF9F080" w:rsidR="00BA342F" w:rsidRPr="00F14E5A" w:rsidRDefault="00895D95" w:rsidP="003A43CB">
            <w:pPr>
              <w:rPr>
                <w:rFonts w:ascii="Arial" w:hAnsi="Arial" w:cs="Arial"/>
                <w:noProof/>
              </w:rPr>
            </w:pPr>
            <w:r>
              <w:rPr>
                <w:noProof/>
                <w:lang w:eastAsia="en-GB"/>
              </w:rPr>
              <w:drawing>
                <wp:inline distT="0" distB="0" distL="0" distR="0" wp14:anchorId="028C27EF" wp14:editId="55E4AF99">
                  <wp:extent cx="628650" cy="412750"/>
                  <wp:effectExtent l="0" t="0" r="0" b="6350"/>
                  <wp:docPr id="87" name="Picture 87"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207A9B9B" w14:textId="6CC2EC5A" w:rsidR="003A43CB" w:rsidRPr="0029539B" w:rsidRDefault="003A43CB" w:rsidP="003A43CB">
            <w:pPr>
              <w:rPr>
                <w:rFonts w:ascii="Arial" w:hAnsi="Arial" w:cs="Arial"/>
                <w:color w:val="030303"/>
                <w:shd w:val="clear" w:color="auto" w:fill="F9F9F9"/>
              </w:rPr>
            </w:pPr>
            <w:r w:rsidRPr="00F20393">
              <w:rPr>
                <w:rFonts w:ascii="Arial" w:hAnsi="Arial" w:cs="Arial"/>
                <w:color w:val="030303"/>
                <w:shd w:val="clear" w:color="auto" w:fill="F9F9F9"/>
              </w:rPr>
              <w:t>This weblink uses text and short videos to comprehensively explain how trainees can get started with metacognition</w:t>
            </w:r>
            <w:r>
              <w:rPr>
                <w:rStyle w:val="FootnoteReference"/>
                <w:rFonts w:ascii="Arial" w:hAnsi="Arial" w:cs="Arial"/>
                <w:color w:val="030303"/>
                <w:shd w:val="clear" w:color="auto" w:fill="F9F9F9"/>
              </w:rPr>
              <w:footnoteReference w:customMarkFollows="1" w:id="3"/>
              <w:t>2</w:t>
            </w:r>
            <w:r w:rsidRPr="00F20393">
              <w:rPr>
                <w:rFonts w:ascii="Arial" w:hAnsi="Arial" w:cs="Arial"/>
                <w:color w:val="030303"/>
                <w:shd w:val="clear" w:color="auto" w:fill="F9F9F9"/>
              </w:rPr>
              <w:t xml:space="preserve">. It clarifies the difference between metacognition knowledge and metacognition regulation and explains how both can be encouraged in the classroom. It includes a checklist and glossary: </w:t>
            </w:r>
            <w:hyperlink r:id="rId22" w:history="1">
              <w:r w:rsidRPr="00F20393">
                <w:rPr>
                  <w:rStyle w:val="Hyperlink"/>
                  <w:rFonts w:ascii="Arial" w:hAnsi="Arial" w:cs="Arial"/>
                </w:rPr>
                <w:t>https://cambridge-community.org.uk/professional-development/gswmeta/index.html</w:t>
              </w:r>
            </w:hyperlink>
          </w:p>
        </w:tc>
      </w:tr>
      <w:tr w:rsidR="003A43CB" w:rsidRPr="00741222" w14:paraId="1C164B3E" w14:textId="77777777" w:rsidTr="00BA342F">
        <w:tc>
          <w:tcPr>
            <w:tcW w:w="13887" w:type="dxa"/>
            <w:gridSpan w:val="2"/>
            <w:shd w:val="clear" w:color="auto" w:fill="auto"/>
          </w:tcPr>
          <w:p w14:paraId="12D62D41" w14:textId="77777777" w:rsidR="003A43CB" w:rsidRDefault="003A43CB" w:rsidP="003A43CB">
            <w:pPr>
              <w:rPr>
                <w:rFonts w:ascii="Arial" w:hAnsi="Arial" w:cs="Arial"/>
                <w:b/>
                <w:bCs/>
                <w:color w:val="030303"/>
                <w:shd w:val="clear" w:color="auto" w:fill="F9F9F9"/>
              </w:rPr>
            </w:pPr>
          </w:p>
          <w:p w14:paraId="3D92D93A" w14:textId="77777777" w:rsidR="003A43CB" w:rsidRPr="008C18E0" w:rsidRDefault="003A43CB" w:rsidP="003A43CB">
            <w:pPr>
              <w:rPr>
                <w:rFonts w:ascii="Arial" w:hAnsi="Arial" w:cs="Arial"/>
                <w:b/>
                <w:bCs/>
                <w:color w:val="030303"/>
                <w:shd w:val="clear" w:color="auto" w:fill="F9F9F9"/>
              </w:rPr>
            </w:pPr>
            <w:r w:rsidRPr="008C18E0">
              <w:rPr>
                <w:rFonts w:ascii="Arial" w:hAnsi="Arial" w:cs="Arial"/>
                <w:b/>
                <w:bCs/>
                <w:color w:val="030303"/>
                <w:shd w:val="clear" w:color="auto" w:fill="F9F9F9"/>
              </w:rPr>
              <w:t>CCF Build on pupils’ prior knowledge</w:t>
            </w:r>
          </w:p>
          <w:p w14:paraId="5943E0DC" w14:textId="77777777" w:rsidR="003A43CB" w:rsidRPr="0029539B" w:rsidRDefault="003A43CB" w:rsidP="003A43CB">
            <w:pPr>
              <w:rPr>
                <w:rFonts w:ascii="Arial" w:hAnsi="Arial" w:cs="Arial"/>
                <w:color w:val="030303"/>
                <w:shd w:val="clear" w:color="auto" w:fill="F9F9F9"/>
              </w:rPr>
            </w:pPr>
          </w:p>
        </w:tc>
      </w:tr>
      <w:tr w:rsidR="003A43CB" w:rsidRPr="00741222" w14:paraId="066EBD56" w14:textId="77777777" w:rsidTr="00BA342F">
        <w:tc>
          <w:tcPr>
            <w:tcW w:w="1454" w:type="dxa"/>
            <w:shd w:val="clear" w:color="auto" w:fill="auto"/>
          </w:tcPr>
          <w:p w14:paraId="60D13F08" w14:textId="518D058A" w:rsidR="003A43CB" w:rsidRPr="00F14E5A" w:rsidRDefault="00BA342F" w:rsidP="003A43CB">
            <w:pPr>
              <w:rPr>
                <w:rFonts w:ascii="Arial" w:hAnsi="Arial" w:cs="Arial"/>
                <w:noProof/>
              </w:rPr>
            </w:pPr>
            <w:r>
              <w:rPr>
                <w:noProof/>
                <w:lang w:eastAsia="en-GB"/>
              </w:rPr>
              <w:drawing>
                <wp:inline distT="0" distB="0" distL="0" distR="0" wp14:anchorId="2A1A571A" wp14:editId="4F8C3D5D">
                  <wp:extent cx="608400" cy="608400"/>
                  <wp:effectExtent l="0" t="0" r="1270" b="1270"/>
                  <wp:docPr id="30" name="Picture 3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566BF3A4" w14:textId="69B70649" w:rsidR="003A43CB" w:rsidRPr="0029539B" w:rsidRDefault="003A43CB" w:rsidP="003A43CB">
            <w:pPr>
              <w:rPr>
                <w:rFonts w:ascii="Arial" w:hAnsi="Arial" w:cs="Arial"/>
                <w:color w:val="030303"/>
                <w:shd w:val="clear" w:color="auto" w:fill="F9F9F9"/>
              </w:rPr>
            </w:pPr>
            <w:r w:rsidRPr="004B497F">
              <w:rPr>
                <w:rFonts w:ascii="Arial" w:hAnsi="Arial" w:cs="Arial"/>
                <w:color w:val="030303"/>
                <w:shd w:val="clear" w:color="auto" w:fill="F9F9F9"/>
              </w:rPr>
              <w:t xml:space="preserve">This article from the Chartered College of Teaching’s Impact journal introduces a design framework for a teaching session, focused on prior knowledge and designed to engage all children in a task involving understanding. It involves the sharing of knowledge, follow up tasks that challenge pupils’ understanding and includes a provocation to expose a misconception: </w:t>
            </w:r>
            <w:hyperlink r:id="rId23" w:history="1">
              <w:r w:rsidRPr="004B497F">
                <w:rPr>
                  <w:rStyle w:val="Hyperlink"/>
                  <w:rFonts w:ascii="Arial" w:hAnsi="Arial" w:cs="Arial"/>
                </w:rPr>
                <w:t>https://impact.chartered.college/article/tay-pedagogical-challenge-engaging-prior-knowledge/</w:t>
              </w:r>
            </w:hyperlink>
          </w:p>
        </w:tc>
      </w:tr>
      <w:tr w:rsidR="003A43CB" w:rsidRPr="00741222" w14:paraId="119AA9EF" w14:textId="77777777" w:rsidTr="00BA342F">
        <w:tc>
          <w:tcPr>
            <w:tcW w:w="1454" w:type="dxa"/>
            <w:shd w:val="clear" w:color="auto" w:fill="auto"/>
          </w:tcPr>
          <w:p w14:paraId="33F4A1D2" w14:textId="678E18C2" w:rsidR="003A43CB" w:rsidRPr="00F14E5A" w:rsidRDefault="00BA342F" w:rsidP="003A43CB">
            <w:pPr>
              <w:rPr>
                <w:rFonts w:ascii="Arial" w:hAnsi="Arial" w:cs="Arial"/>
                <w:noProof/>
              </w:rPr>
            </w:pPr>
            <w:r>
              <w:rPr>
                <w:noProof/>
                <w:lang w:eastAsia="en-GB"/>
              </w:rPr>
              <w:drawing>
                <wp:inline distT="0" distB="0" distL="0" distR="0" wp14:anchorId="5158A703" wp14:editId="510C0471">
                  <wp:extent cx="608400" cy="608400"/>
                  <wp:effectExtent l="0" t="0" r="1270" b="1270"/>
                  <wp:docPr id="31" name="Picture 3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4AF0C3F7" w14:textId="2D790E17" w:rsidR="003A43CB" w:rsidRPr="0029539B" w:rsidRDefault="003A43CB" w:rsidP="003A43CB">
            <w:pPr>
              <w:rPr>
                <w:rFonts w:ascii="Arial" w:hAnsi="Arial" w:cs="Arial"/>
                <w:color w:val="030303"/>
                <w:shd w:val="clear" w:color="auto" w:fill="F9F9F9"/>
              </w:rPr>
            </w:pPr>
            <w:r w:rsidRPr="0029539B">
              <w:rPr>
                <w:rFonts w:ascii="Arial" w:eastAsiaTheme="majorEastAsia" w:hAnsi="Arial" w:cs="Arial"/>
              </w:rPr>
              <w:t xml:space="preserve">This webpage is part of the DfE’s guidance for schools published in June 2020. It is designed to help schools </w:t>
            </w:r>
            <w:r w:rsidRPr="0029539B">
              <w:rPr>
                <w:rFonts w:ascii="Arial" w:eastAsia="Times New Roman" w:hAnsi="Arial" w:cs="Arial"/>
                <w:color w:val="0B0C0C"/>
                <w:kern w:val="36"/>
                <w:lang w:eastAsia="en-GB"/>
              </w:rPr>
              <w:t xml:space="preserve">identify and address gaps in pupils’ understanding </w:t>
            </w:r>
            <w:r w:rsidRPr="0029539B">
              <w:rPr>
                <w:rFonts w:ascii="Arial" w:eastAsia="Times New Roman" w:hAnsi="Arial" w:cs="Arial"/>
                <w:color w:val="0B0C0C"/>
                <w:lang w:eastAsia="en-GB"/>
              </w:rPr>
              <w:t xml:space="preserve">after a long period of remote education due to the coronavirus (COVID-19) outbreak: </w:t>
            </w:r>
            <w:hyperlink r:id="rId24" w:history="1">
              <w:r w:rsidRPr="0029539B">
                <w:rPr>
                  <w:rFonts w:ascii="Arial" w:eastAsiaTheme="majorEastAsia" w:hAnsi="Arial" w:cs="Arial"/>
                  <w:color w:val="0000FF"/>
                  <w:u w:val="single"/>
                </w:rPr>
                <w:t>https://www.gov.uk/guidance/identifying-and-addressing-gaps-in-pupils-understanding</w:t>
              </w:r>
            </w:hyperlink>
          </w:p>
        </w:tc>
      </w:tr>
      <w:tr w:rsidR="003A43CB" w:rsidRPr="00741222" w14:paraId="58F9A558" w14:textId="77777777" w:rsidTr="00BA342F">
        <w:tc>
          <w:tcPr>
            <w:tcW w:w="1454" w:type="dxa"/>
            <w:shd w:val="clear" w:color="auto" w:fill="auto"/>
          </w:tcPr>
          <w:p w14:paraId="634655BB" w14:textId="7BD527EF" w:rsidR="003A43CB" w:rsidRPr="00F14E5A" w:rsidRDefault="00BA342F" w:rsidP="003A43CB">
            <w:pPr>
              <w:rPr>
                <w:rFonts w:ascii="Arial" w:hAnsi="Arial" w:cs="Arial"/>
                <w:noProof/>
              </w:rPr>
            </w:pPr>
            <w:r>
              <w:rPr>
                <w:noProof/>
                <w:lang w:eastAsia="en-GB"/>
              </w:rPr>
              <w:drawing>
                <wp:inline distT="0" distB="0" distL="0" distR="0" wp14:anchorId="3B69F49C" wp14:editId="6AD9D704">
                  <wp:extent cx="608400" cy="608400"/>
                  <wp:effectExtent l="0" t="0" r="1270" b="1270"/>
                  <wp:docPr id="64" name="Picture 6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1C53E15E" w14:textId="181E4D98" w:rsidR="003A43CB" w:rsidRPr="0029539B" w:rsidRDefault="003A43CB" w:rsidP="003A43CB">
            <w:pPr>
              <w:rPr>
                <w:rFonts w:ascii="Arial" w:hAnsi="Arial" w:cs="Arial"/>
                <w:color w:val="030303"/>
                <w:shd w:val="clear" w:color="auto" w:fill="F9F9F9"/>
              </w:rPr>
            </w:pPr>
            <w:r w:rsidRPr="0029539B">
              <w:rPr>
                <w:rFonts w:ascii="Arial" w:hAnsi="Arial" w:cs="Arial"/>
              </w:rPr>
              <w:t xml:space="preserve">This Sec Ed 12-page supplement is designed to show how schools can approach teaching and learning in order to support pupil progress and begin to close the gaps as a result of COVID-19 disruptions to education: </w:t>
            </w:r>
            <w:hyperlink r:id="rId25" w:history="1">
              <w:r w:rsidRPr="0029539B">
                <w:rPr>
                  <w:rFonts w:ascii="Arial" w:hAnsi="Arial" w:cs="Arial"/>
                  <w:color w:val="0000FF"/>
                  <w:u w:val="single"/>
                </w:rPr>
                <w:t>https://assets.markallengroup.com//article-images/228908/B2S3-July2020-Teaching.pdf</w:t>
              </w:r>
            </w:hyperlink>
          </w:p>
        </w:tc>
      </w:tr>
      <w:tr w:rsidR="003A43CB" w:rsidRPr="00741222" w14:paraId="161ED99A" w14:textId="77777777" w:rsidTr="00BA342F">
        <w:tc>
          <w:tcPr>
            <w:tcW w:w="13887" w:type="dxa"/>
            <w:gridSpan w:val="2"/>
            <w:shd w:val="clear" w:color="auto" w:fill="auto"/>
          </w:tcPr>
          <w:p w14:paraId="7D9527F4" w14:textId="77777777" w:rsidR="003A43CB" w:rsidRDefault="003A43CB" w:rsidP="003A43CB">
            <w:pPr>
              <w:rPr>
                <w:rFonts w:ascii="Arial" w:hAnsi="Arial" w:cs="Arial"/>
                <w:b/>
                <w:bCs/>
                <w:color w:val="030303"/>
                <w:shd w:val="clear" w:color="auto" w:fill="F9F9F9"/>
              </w:rPr>
            </w:pPr>
          </w:p>
          <w:p w14:paraId="23F7A0BC" w14:textId="6DDE2097" w:rsidR="003A43CB" w:rsidRDefault="003A43CB" w:rsidP="003A43CB">
            <w:pPr>
              <w:rPr>
                <w:rFonts w:ascii="Arial" w:hAnsi="Arial" w:cs="Arial"/>
                <w:b/>
                <w:bCs/>
                <w:color w:val="030303"/>
                <w:shd w:val="clear" w:color="auto" w:fill="F9F9F9"/>
              </w:rPr>
            </w:pPr>
            <w:r w:rsidRPr="008C18E0">
              <w:rPr>
                <w:rFonts w:ascii="Arial" w:hAnsi="Arial" w:cs="Arial"/>
                <w:b/>
                <w:bCs/>
                <w:color w:val="030303"/>
                <w:shd w:val="clear" w:color="auto" w:fill="F9F9F9"/>
              </w:rPr>
              <w:lastRenderedPageBreak/>
              <w:t>CCF Increase the likelihood of material being retained</w:t>
            </w:r>
          </w:p>
          <w:p w14:paraId="56F1D255" w14:textId="77777777" w:rsidR="003A43CB" w:rsidRPr="0029539B" w:rsidRDefault="003A43CB" w:rsidP="003A43CB">
            <w:pPr>
              <w:rPr>
                <w:rFonts w:ascii="Arial" w:hAnsi="Arial" w:cs="Arial"/>
                <w:color w:val="030303"/>
                <w:shd w:val="clear" w:color="auto" w:fill="F9F9F9"/>
              </w:rPr>
            </w:pPr>
          </w:p>
        </w:tc>
      </w:tr>
      <w:tr w:rsidR="003A43CB" w:rsidRPr="00741222" w14:paraId="3C19465D" w14:textId="77777777" w:rsidTr="00BA342F">
        <w:tc>
          <w:tcPr>
            <w:tcW w:w="1454" w:type="dxa"/>
            <w:shd w:val="clear" w:color="auto" w:fill="auto"/>
          </w:tcPr>
          <w:p w14:paraId="40F36C74" w14:textId="35A10B6A" w:rsidR="003A43CB" w:rsidRPr="00F14E5A" w:rsidRDefault="00BA342F" w:rsidP="003A43CB">
            <w:pPr>
              <w:rPr>
                <w:rFonts w:ascii="Arial" w:hAnsi="Arial" w:cs="Arial"/>
                <w:noProof/>
              </w:rPr>
            </w:pPr>
            <w:r>
              <w:rPr>
                <w:noProof/>
                <w:lang w:eastAsia="en-GB"/>
              </w:rPr>
              <w:lastRenderedPageBreak/>
              <w:drawing>
                <wp:inline distT="0" distB="0" distL="0" distR="0" wp14:anchorId="7E3FA158" wp14:editId="6A1DA3E1">
                  <wp:extent cx="608400" cy="608400"/>
                  <wp:effectExtent l="0" t="0" r="1270" b="1270"/>
                  <wp:docPr id="65" name="Picture 6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55947A00" w14:textId="71160FAC" w:rsidR="003A43CB" w:rsidRPr="00741222" w:rsidRDefault="003A43CB" w:rsidP="003A43CB">
            <w:pPr>
              <w:rPr>
                <w:rFonts w:ascii="Arial" w:hAnsi="Arial" w:cs="Arial"/>
                <w:color w:val="030303"/>
                <w:shd w:val="clear" w:color="auto" w:fill="F9F9F9"/>
              </w:rPr>
            </w:pPr>
            <w:r w:rsidRPr="0029539B">
              <w:rPr>
                <w:rFonts w:ascii="Arial" w:hAnsi="Arial" w:cs="Arial"/>
                <w:color w:val="030303"/>
                <w:shd w:val="clear" w:color="auto" w:fill="F9F9F9"/>
              </w:rPr>
              <w:t>This short TES article looks at ‘retrieval practice’ a technique used to change long-term memory and encourage pupils to retain what they have been taught.</w:t>
            </w:r>
            <w:r w:rsidRPr="00F20393">
              <w:rPr>
                <w:rFonts w:ascii="Arial" w:hAnsi="Arial" w:cs="Arial"/>
                <w:color w:val="222222"/>
                <w:spacing w:val="3"/>
                <w:shd w:val="clear" w:color="auto" w:fill="FFFFFF"/>
              </w:rPr>
              <w:t xml:space="preserve"> The article suggests activities that can be used by pupils to recall what they have learnt in previous lessons and apply this learning to solve future problems: </w:t>
            </w:r>
            <w:hyperlink r:id="rId26" w:history="1">
              <w:r w:rsidRPr="00F20393">
                <w:rPr>
                  <w:rStyle w:val="Hyperlink"/>
                  <w:rFonts w:ascii="Arial" w:hAnsi="Arial" w:cs="Arial"/>
                </w:rPr>
                <w:t>https://www.tes.com/news/retrieval-practice-five-new-tips-make-learning-stick</w:t>
              </w:r>
            </w:hyperlink>
          </w:p>
        </w:tc>
      </w:tr>
      <w:tr w:rsidR="003A43CB" w:rsidRPr="00741222" w14:paraId="4073A4B6" w14:textId="77777777" w:rsidTr="00BA342F">
        <w:tc>
          <w:tcPr>
            <w:tcW w:w="1454" w:type="dxa"/>
            <w:shd w:val="clear" w:color="auto" w:fill="auto"/>
          </w:tcPr>
          <w:p w14:paraId="4F83BA41" w14:textId="3DC87FB5" w:rsidR="003A43CB" w:rsidRPr="00F14E5A" w:rsidRDefault="00BA342F" w:rsidP="003A43CB">
            <w:pPr>
              <w:rPr>
                <w:rFonts w:ascii="Arial" w:hAnsi="Arial" w:cs="Arial"/>
                <w:noProof/>
              </w:rPr>
            </w:pPr>
            <w:r>
              <w:rPr>
                <w:noProof/>
                <w:lang w:eastAsia="en-GB"/>
              </w:rPr>
              <w:drawing>
                <wp:inline distT="0" distB="0" distL="0" distR="0" wp14:anchorId="4FD8133A" wp14:editId="2F66750F">
                  <wp:extent cx="608400" cy="608400"/>
                  <wp:effectExtent l="0" t="0" r="1270" b="1270"/>
                  <wp:docPr id="66" name="Picture 6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0B8D2290" w14:textId="76641CE9" w:rsidR="003A43CB" w:rsidRPr="00741222" w:rsidRDefault="003A43CB" w:rsidP="003A43CB">
            <w:pPr>
              <w:rPr>
                <w:rFonts w:ascii="Arial" w:hAnsi="Arial" w:cs="Arial"/>
                <w:color w:val="030303"/>
                <w:shd w:val="clear" w:color="auto" w:fill="F9F9F9"/>
              </w:rPr>
            </w:pPr>
            <w:r w:rsidRPr="00F20393">
              <w:rPr>
                <w:rFonts w:ascii="Arial" w:eastAsia="Times New Roman" w:hAnsi="Arial" w:cs="Arial"/>
              </w:rPr>
              <w:t>This article in the Chartered College of Teaching’s Impact journal focuses on the role of retrieval in primary and secondary classrooms. The article explains that people remember things better when tested on them because the</w:t>
            </w:r>
            <w:r w:rsidRPr="00F20393">
              <w:rPr>
                <w:rFonts w:ascii="Arial" w:eastAsia="Times New Roman" w:hAnsi="Arial" w:cs="Arial"/>
                <w:shd w:val="clear" w:color="auto" w:fill="FFFFFF"/>
              </w:rPr>
              <w:t xml:space="preserve"> process of retrieving information from memory helps learning to be consolidated. Practical examples of the ways in which retrieval practice can be integrated in primary and secondary classrooms are provided: </w:t>
            </w:r>
            <w:hyperlink r:id="rId27" w:history="1">
              <w:r w:rsidRPr="00F20393">
                <w:rPr>
                  <w:rFonts w:ascii="Arial" w:eastAsia="Times New Roman" w:hAnsi="Arial" w:cs="Arial"/>
                  <w:color w:val="0000FF"/>
                  <w:u w:val="single"/>
                </w:rPr>
                <w:t>https://impact.chartered.college/article/firth-assessment-as-learning-role-of-retrieval-practice-in-classroom/</w:t>
              </w:r>
            </w:hyperlink>
          </w:p>
        </w:tc>
      </w:tr>
      <w:tr w:rsidR="003A43CB" w:rsidRPr="00741222" w14:paraId="48EE9CA1" w14:textId="77777777" w:rsidTr="00BA342F">
        <w:tc>
          <w:tcPr>
            <w:tcW w:w="1454" w:type="dxa"/>
            <w:shd w:val="clear" w:color="auto" w:fill="auto"/>
          </w:tcPr>
          <w:p w14:paraId="11153D85" w14:textId="0A2DAE4D" w:rsidR="00895D95" w:rsidRDefault="00BA342F" w:rsidP="003A43CB">
            <w:pPr>
              <w:rPr>
                <w:rFonts w:ascii="Arial" w:hAnsi="Arial" w:cs="Arial"/>
                <w:noProof/>
              </w:rPr>
            </w:pPr>
            <w:r>
              <w:rPr>
                <w:noProof/>
                <w:lang w:eastAsia="en-GB"/>
              </w:rPr>
              <w:drawing>
                <wp:inline distT="0" distB="0" distL="0" distR="0" wp14:anchorId="67BB4FB0" wp14:editId="17ED1324">
                  <wp:extent cx="608400" cy="608400"/>
                  <wp:effectExtent l="0" t="0" r="1270" b="1270"/>
                  <wp:docPr id="67" name="Picture 6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p w14:paraId="477090ED" w14:textId="2B213A5A" w:rsidR="00BA342F" w:rsidRPr="00F14E5A" w:rsidRDefault="00895D95" w:rsidP="003A43CB">
            <w:pPr>
              <w:rPr>
                <w:rFonts w:ascii="Arial" w:hAnsi="Arial" w:cs="Arial"/>
                <w:noProof/>
              </w:rPr>
            </w:pPr>
            <w:r>
              <w:rPr>
                <w:noProof/>
                <w:lang w:eastAsia="en-GB"/>
              </w:rPr>
              <w:drawing>
                <wp:inline distT="0" distB="0" distL="0" distR="0" wp14:anchorId="34C84EFC" wp14:editId="038AED8C">
                  <wp:extent cx="628650" cy="412750"/>
                  <wp:effectExtent l="0" t="0" r="0" b="6350"/>
                  <wp:docPr id="88" name="Picture 88"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44749E6D" w14:textId="79B61858" w:rsidR="003A43CB" w:rsidRPr="00741222" w:rsidRDefault="003A43CB" w:rsidP="003A43CB">
            <w:pPr>
              <w:rPr>
                <w:rFonts w:ascii="Arial" w:hAnsi="Arial" w:cs="Arial"/>
                <w:color w:val="030303"/>
                <w:shd w:val="clear" w:color="auto" w:fill="F9F9F9"/>
              </w:rPr>
            </w:pPr>
            <w:r w:rsidRPr="008C18E0">
              <w:rPr>
                <w:rFonts w:ascii="Arial" w:hAnsi="Arial" w:cs="Arial"/>
                <w:color w:val="030303"/>
                <w:shd w:val="clear" w:color="auto" w:fill="F9F9F9"/>
              </w:rPr>
              <w:t xml:space="preserve">This weblink uses text and short videos to explain the importance of key concepts and their link to learning within subjects. This detailed weblink encourages teachers to use key concepts in their medium and long-term planning and ensure their lessons are sequenced to allow learners to develop their understanding of these concepts. It also provides a key concept glossary at the end of the weblink: </w:t>
            </w:r>
            <w:hyperlink r:id="rId28" w:history="1">
              <w:r w:rsidRPr="008C18E0">
                <w:rPr>
                  <w:rStyle w:val="Hyperlink"/>
                  <w:rFonts w:ascii="Arial" w:hAnsi="Arial" w:cs="Arial"/>
                </w:rPr>
                <w:t>https://cambridge-community.org.uk/professional-development/gswkey/index.html</w:t>
              </w:r>
            </w:hyperlink>
          </w:p>
        </w:tc>
      </w:tr>
      <w:tr w:rsidR="003A43CB" w:rsidRPr="00741222" w14:paraId="6DFA9196" w14:textId="77777777" w:rsidTr="00BA342F">
        <w:tc>
          <w:tcPr>
            <w:tcW w:w="13887" w:type="dxa"/>
            <w:gridSpan w:val="2"/>
            <w:shd w:val="clear" w:color="auto" w:fill="auto"/>
          </w:tcPr>
          <w:p w14:paraId="20AFBF20" w14:textId="77777777" w:rsidR="003A43CB" w:rsidRDefault="003A43CB" w:rsidP="003A43CB">
            <w:pPr>
              <w:rPr>
                <w:rFonts w:ascii="Arial" w:hAnsi="Arial" w:cs="Arial"/>
                <w:b/>
                <w:bCs/>
                <w:color w:val="030303"/>
                <w:shd w:val="clear" w:color="auto" w:fill="F9F9F9"/>
              </w:rPr>
            </w:pPr>
          </w:p>
          <w:p w14:paraId="05C2E7F7" w14:textId="4C1F57FA" w:rsidR="003A43CB" w:rsidRDefault="00776980" w:rsidP="003A43CB">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003A43CB" w:rsidRPr="0029539B">
              <w:rPr>
                <w:rFonts w:ascii="Arial" w:hAnsi="Arial" w:cs="Arial"/>
                <w:b/>
                <w:bCs/>
                <w:color w:val="030303"/>
                <w:shd w:val="clear" w:color="auto" w:fill="F9F9F9"/>
              </w:rPr>
              <w:t xml:space="preserve">Chartered College of Teaching’s Early Career Hub </w:t>
            </w:r>
          </w:p>
          <w:p w14:paraId="305CAA35" w14:textId="77777777" w:rsidR="003A43CB" w:rsidRPr="008C18E0" w:rsidRDefault="003A43CB" w:rsidP="003A43CB">
            <w:pPr>
              <w:rPr>
                <w:rFonts w:ascii="Arial" w:hAnsi="Arial" w:cs="Arial"/>
                <w:color w:val="030303"/>
                <w:shd w:val="clear" w:color="auto" w:fill="F9F9F9"/>
              </w:rPr>
            </w:pPr>
          </w:p>
        </w:tc>
      </w:tr>
      <w:tr w:rsidR="003A43CB" w:rsidRPr="00741222" w14:paraId="2ACE8318" w14:textId="77777777" w:rsidTr="00BA342F">
        <w:tc>
          <w:tcPr>
            <w:tcW w:w="1454" w:type="dxa"/>
            <w:shd w:val="clear" w:color="auto" w:fill="auto"/>
          </w:tcPr>
          <w:p w14:paraId="6AFD48F9" w14:textId="1A6061CC" w:rsidR="003A43CB" w:rsidRPr="00F14E5A" w:rsidRDefault="00D3403C" w:rsidP="003A43CB">
            <w:pPr>
              <w:rPr>
                <w:rFonts w:ascii="Arial" w:hAnsi="Arial" w:cs="Arial"/>
                <w:noProof/>
              </w:rPr>
            </w:pPr>
            <w:r>
              <w:rPr>
                <w:noProof/>
                <w:lang w:eastAsia="en-GB"/>
              </w:rPr>
              <w:drawing>
                <wp:inline distT="0" distB="0" distL="0" distR="0" wp14:anchorId="7E948714" wp14:editId="230EFE68">
                  <wp:extent cx="660400" cy="495300"/>
                  <wp:effectExtent l="0" t="0" r="635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433" w:type="dxa"/>
          </w:tcPr>
          <w:p w14:paraId="11E57537" w14:textId="34935795" w:rsidR="003A43CB" w:rsidRPr="008C18E0" w:rsidRDefault="003A43CB" w:rsidP="003A43CB">
            <w:pPr>
              <w:rPr>
                <w:rFonts w:ascii="Arial" w:hAnsi="Arial" w:cs="Arial"/>
                <w:color w:val="030303"/>
                <w:shd w:val="clear" w:color="auto" w:fill="F9F9F9"/>
              </w:rPr>
            </w:pPr>
            <w:r w:rsidRPr="00741222">
              <w:rPr>
                <w:rFonts w:ascii="Arial" w:hAnsi="Arial" w:cs="Arial"/>
                <w:color w:val="030303"/>
                <w:shd w:val="clear" w:color="auto" w:fill="F9F9F9"/>
              </w:rPr>
              <w:t>Further videos and articles o</w:t>
            </w:r>
            <w:r>
              <w:rPr>
                <w:rFonts w:ascii="Arial" w:hAnsi="Arial" w:cs="Arial"/>
                <w:color w:val="030303"/>
                <w:shd w:val="clear" w:color="auto" w:fill="F9F9F9"/>
              </w:rPr>
              <w:t>n</w:t>
            </w:r>
            <w:r w:rsidRPr="00F20393">
              <w:rPr>
                <w:rFonts w:ascii="Arial" w:hAnsi="Arial" w:cs="Arial"/>
                <w:color w:val="030303"/>
                <w:shd w:val="clear" w:color="auto" w:fill="F9F9F9"/>
              </w:rPr>
              <w:t xml:space="preserve"> promoting good progress and how pupils’ learn </w:t>
            </w:r>
            <w:r w:rsidRPr="00741222">
              <w:rPr>
                <w:rFonts w:ascii="Arial" w:hAnsi="Arial" w:cs="Arial"/>
                <w:color w:val="030303"/>
                <w:shd w:val="clear" w:color="auto" w:fill="F9F9F9"/>
              </w:rPr>
              <w:t xml:space="preserve">can be found </w:t>
            </w:r>
            <w:r>
              <w:rPr>
                <w:rFonts w:ascii="Arial" w:hAnsi="Arial" w:cs="Arial"/>
                <w:color w:val="030303"/>
                <w:shd w:val="clear" w:color="auto" w:fill="F9F9F9"/>
              </w:rPr>
              <w:t>at</w:t>
            </w:r>
            <w:r w:rsidRPr="00741222">
              <w:rPr>
                <w:rFonts w:ascii="Arial" w:hAnsi="Arial" w:cs="Arial"/>
                <w:color w:val="030303"/>
                <w:shd w:val="clear" w:color="auto" w:fill="F9F9F9"/>
              </w:rPr>
              <w:t xml:space="preserve">: </w:t>
            </w:r>
            <w:hyperlink r:id="rId29" w:history="1">
              <w:r w:rsidRPr="00741222">
                <w:rPr>
                  <w:rStyle w:val="Hyperlink"/>
                  <w:rFonts w:ascii="Arial" w:hAnsi="Arial" w:cs="Arial"/>
                </w:rPr>
                <w:t>https://earlycareer.chartered.college/1-high-expectations/</w:t>
              </w:r>
            </w:hyperlink>
          </w:p>
        </w:tc>
      </w:tr>
    </w:tbl>
    <w:p w14:paraId="7CE8E305" w14:textId="0D5A4482" w:rsidR="005F16C4" w:rsidRDefault="005F16C4"/>
    <w:p w14:paraId="5B02F548" w14:textId="62756628" w:rsidR="005F16C4" w:rsidRDefault="005F16C4"/>
    <w:p w14:paraId="4CDCF2F5" w14:textId="53618675" w:rsidR="00CA7658" w:rsidRDefault="00CA7658"/>
    <w:p w14:paraId="5F700E18" w14:textId="68D99585" w:rsidR="00CA7658" w:rsidRDefault="00CA7658"/>
    <w:p w14:paraId="7E49F13F" w14:textId="75B8E73C" w:rsidR="00CA7658" w:rsidRDefault="00CA7658"/>
    <w:p w14:paraId="518BD19F" w14:textId="7BF59F18" w:rsidR="00CA7658" w:rsidRDefault="00CA7658"/>
    <w:p w14:paraId="18E54FDC" w14:textId="77777777" w:rsidR="00CA7658" w:rsidRDefault="00CA7658"/>
    <w:tbl>
      <w:tblPr>
        <w:tblStyle w:val="TableGrid"/>
        <w:tblW w:w="0" w:type="auto"/>
        <w:tblLook w:val="04A0" w:firstRow="1" w:lastRow="0" w:firstColumn="1" w:lastColumn="0" w:noHBand="0" w:noVBand="1"/>
      </w:tblPr>
      <w:tblGrid>
        <w:gridCol w:w="1454"/>
        <w:gridCol w:w="12494"/>
      </w:tblGrid>
      <w:tr w:rsidR="00A61052" w:rsidRPr="0029539B" w14:paraId="6D18CD17" w14:textId="77777777" w:rsidTr="00D0610D">
        <w:tc>
          <w:tcPr>
            <w:tcW w:w="13948" w:type="dxa"/>
            <w:gridSpan w:val="2"/>
            <w:shd w:val="clear" w:color="auto" w:fill="9CC2E5" w:themeFill="accent5" w:themeFillTint="99"/>
          </w:tcPr>
          <w:p w14:paraId="6FCF0AB8" w14:textId="3F6C804E" w:rsidR="00A61052" w:rsidRDefault="00A61052" w:rsidP="00A61052">
            <w:pPr>
              <w:shd w:val="clear" w:color="auto" w:fill="9CC2E5" w:themeFill="accent5" w:themeFillTint="99"/>
              <w:rPr>
                <w:rFonts w:ascii="Arial" w:hAnsi="Arial" w:cs="Arial"/>
                <w:b/>
                <w:bCs/>
                <w:color w:val="008080"/>
                <w:shd w:val="clear" w:color="auto" w:fill="F9F9F9"/>
              </w:rPr>
            </w:pPr>
          </w:p>
          <w:p w14:paraId="17F3A618" w14:textId="4082F57F" w:rsidR="00A61052" w:rsidRDefault="00A61052" w:rsidP="00A61052">
            <w:pPr>
              <w:shd w:val="clear" w:color="auto" w:fill="9CC2E5" w:themeFill="accent5" w:themeFillTint="99"/>
              <w:rPr>
                <w:rFonts w:ascii="Arial" w:hAnsi="Arial" w:cs="Arial"/>
                <w:b/>
                <w:bCs/>
                <w:color w:val="008080"/>
                <w:shd w:val="clear" w:color="auto" w:fill="F9F9F9"/>
              </w:rPr>
            </w:pPr>
            <w:r w:rsidRPr="00A61052">
              <w:rPr>
                <w:rFonts w:ascii="Arial" w:hAnsi="Arial" w:cs="Arial"/>
                <w:b/>
                <w:bCs/>
                <w:noProof/>
                <w:color w:val="008080"/>
                <w:shd w:val="clear" w:color="auto" w:fill="F9F9F9"/>
                <w:lang w:eastAsia="en-GB"/>
              </w:rPr>
              <mc:AlternateContent>
                <mc:Choice Requires="wps">
                  <w:drawing>
                    <wp:anchor distT="45720" distB="45720" distL="114300" distR="114300" simplePos="0" relativeHeight="251659264" behindDoc="0" locked="0" layoutInCell="1" allowOverlap="1" wp14:anchorId="4B669F87" wp14:editId="40FA453F">
                      <wp:simplePos x="0" y="0"/>
                      <wp:positionH relativeFrom="column">
                        <wp:posOffset>2588895</wp:posOffset>
                      </wp:positionH>
                      <wp:positionV relativeFrom="paragraph">
                        <wp:posOffset>23495</wp:posOffset>
                      </wp:positionV>
                      <wp:extent cx="40640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404620"/>
                              </a:xfrm>
                              <a:prstGeom prst="rect">
                                <a:avLst/>
                              </a:prstGeom>
                              <a:solidFill>
                                <a:schemeClr val="accent5">
                                  <a:lumMod val="60000"/>
                                  <a:lumOff val="40000"/>
                                </a:schemeClr>
                              </a:solidFill>
                              <a:ln w="9525">
                                <a:noFill/>
                                <a:miter lim="800000"/>
                                <a:headEnd/>
                                <a:tailEnd/>
                              </a:ln>
                            </wps:spPr>
                            <wps:txbx>
                              <w:txbxContent>
                                <w:p w14:paraId="32FBE06C" w14:textId="1C85DEB9" w:rsidR="00A61052" w:rsidRPr="00A61052" w:rsidRDefault="00A61052" w:rsidP="00A61052">
                                  <w:pPr>
                                    <w:jc w:val="center"/>
                                    <w:rPr>
                                      <w:rFonts w:ascii="Arial" w:hAnsi="Arial" w:cs="Arial"/>
                                      <w:b/>
                                      <w:bCs/>
                                      <w:color w:val="008080"/>
                                    </w:rPr>
                                  </w:pPr>
                                  <w:r w:rsidRPr="00A61052">
                                    <w:rPr>
                                      <w:rFonts w:ascii="Arial" w:hAnsi="Arial" w:cs="Arial"/>
                                      <w:b/>
                                      <w:bCs/>
                                      <w:color w:val="008080"/>
                                    </w:rPr>
                                    <w:t>S3 Demonstrate good subject and curriculum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B669F87" id="_x0000_t202" coordsize="21600,21600" o:spt="202" path="m,l,21600r21600,l21600,xe">
                      <v:stroke joinstyle="miter"/>
                      <v:path gradientshapeok="t" o:connecttype="rect"/>
                    </v:shapetype>
                    <v:shape id="Text Box 2" o:spid="_x0000_s1026" type="#_x0000_t202" style="position:absolute;margin-left:203.85pt;margin-top:1.85pt;width:32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" fillcolor="#9cc2e5 [1944]" stroked="f">
                      <v:textbox style="mso-fit-shape-to-text:t">
                        <w:txbxContent>
                          <w:p w14:paraId="32FBE06C" w14:textId="1C85DEB9" w:rsidR="00A61052" w:rsidRPr="00A61052" w:rsidRDefault="00A61052" w:rsidP="00A61052">
                            <w:pPr>
                              <w:jc w:val="center"/>
                              <w:rPr>
                                <w:rFonts w:ascii="Arial" w:hAnsi="Arial" w:cs="Arial"/>
                                <w:b/>
                                <w:bCs/>
                                <w:color w:val="008080"/>
                              </w:rPr>
                            </w:pPr>
                            <w:r w:rsidRPr="00A61052">
                              <w:rPr>
                                <w:rFonts w:ascii="Arial" w:hAnsi="Arial" w:cs="Arial"/>
                                <w:b/>
                                <w:bCs/>
                                <w:color w:val="008080"/>
                              </w:rPr>
                              <w:t>S3 Demonstrate good subject and curriculum knowledge</w:t>
                            </w:r>
                          </w:p>
                        </w:txbxContent>
                      </v:textbox>
                      <w10:wrap type="square"/>
                    </v:shape>
                  </w:pict>
                </mc:Fallback>
              </mc:AlternateContent>
            </w:r>
          </w:p>
          <w:p w14:paraId="38749F87" w14:textId="74DB30FF" w:rsidR="00A61052" w:rsidRPr="008A38D1" w:rsidRDefault="00A61052" w:rsidP="00A61052">
            <w:pPr>
              <w:shd w:val="clear" w:color="auto" w:fill="9CC2E5" w:themeFill="accent5" w:themeFillTint="99"/>
              <w:rPr>
                <w:rFonts w:ascii="Arial" w:hAnsi="Arial" w:cs="Arial"/>
                <w:b/>
                <w:bCs/>
                <w:color w:val="008080"/>
                <w:shd w:val="clear" w:color="auto" w:fill="F9F9F9"/>
              </w:rPr>
            </w:pPr>
          </w:p>
        </w:tc>
      </w:tr>
      <w:tr w:rsidR="00EF1B34" w:rsidRPr="0029539B" w14:paraId="5AA91E6B" w14:textId="77777777" w:rsidTr="00C568D3">
        <w:tc>
          <w:tcPr>
            <w:tcW w:w="13948" w:type="dxa"/>
            <w:gridSpan w:val="2"/>
            <w:shd w:val="clear" w:color="auto" w:fill="auto"/>
          </w:tcPr>
          <w:p w14:paraId="140ABD9D" w14:textId="77777777" w:rsidR="00EF1B34" w:rsidRDefault="00EF1B34" w:rsidP="00EF1B34">
            <w:pPr>
              <w:rPr>
                <w:rFonts w:ascii="Arial" w:hAnsi="Arial" w:cs="Arial"/>
                <w:b/>
                <w:bCs/>
                <w:color w:val="030303"/>
                <w:shd w:val="clear" w:color="auto" w:fill="F9F9F9"/>
              </w:rPr>
            </w:pPr>
          </w:p>
          <w:p w14:paraId="6A59A592" w14:textId="033B4676" w:rsidR="00EF1B34" w:rsidRPr="00F20393" w:rsidRDefault="00EF1B34" w:rsidP="00EF1B34">
            <w:pPr>
              <w:rPr>
                <w:rFonts w:ascii="Arial" w:hAnsi="Arial" w:cs="Arial"/>
                <w:b/>
                <w:bCs/>
                <w:color w:val="030303"/>
                <w:shd w:val="clear" w:color="auto" w:fill="F9F9F9"/>
              </w:rPr>
            </w:pPr>
            <w:r w:rsidRPr="00F20393">
              <w:rPr>
                <w:rFonts w:ascii="Arial" w:hAnsi="Arial" w:cs="Arial"/>
                <w:b/>
                <w:bCs/>
                <w:color w:val="030303"/>
                <w:shd w:val="clear" w:color="auto" w:fill="F9F9F9"/>
              </w:rPr>
              <w:t>CCF Deliver a carefully sequenced and coherent curriculum</w:t>
            </w:r>
          </w:p>
          <w:p w14:paraId="0C5CAEC3" w14:textId="77777777" w:rsidR="00EF1B34" w:rsidRPr="0029539B" w:rsidRDefault="00EF1B34" w:rsidP="00954476">
            <w:pPr>
              <w:rPr>
                <w:rFonts w:ascii="Arial" w:hAnsi="Arial" w:cs="Arial"/>
              </w:rPr>
            </w:pPr>
          </w:p>
        </w:tc>
      </w:tr>
      <w:tr w:rsidR="00776980" w:rsidRPr="0029539B" w14:paraId="61EF7E76" w14:textId="77777777" w:rsidTr="00C40F91">
        <w:tc>
          <w:tcPr>
            <w:tcW w:w="1454" w:type="dxa"/>
            <w:shd w:val="clear" w:color="auto" w:fill="auto"/>
          </w:tcPr>
          <w:p w14:paraId="3A118A2E" w14:textId="1056A909" w:rsidR="00776980" w:rsidRPr="00F14E5A" w:rsidRDefault="00C40F91" w:rsidP="00954476">
            <w:pPr>
              <w:rPr>
                <w:rFonts w:ascii="Arial" w:hAnsi="Arial" w:cs="Arial"/>
                <w:noProof/>
              </w:rPr>
            </w:pPr>
            <w:r>
              <w:rPr>
                <w:noProof/>
                <w:lang w:eastAsia="en-GB"/>
              </w:rPr>
              <w:drawing>
                <wp:inline distT="0" distB="0" distL="0" distR="0" wp14:anchorId="679F7FE8" wp14:editId="6CFAC59D">
                  <wp:extent cx="608400" cy="608400"/>
                  <wp:effectExtent l="0" t="0" r="1270" b="1270"/>
                  <wp:docPr id="3" name="Picture 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4DEEEC63" w14:textId="201D66D3" w:rsidR="00776980" w:rsidRPr="00EF1B34" w:rsidRDefault="00EF1B34" w:rsidP="00EF1B34">
            <w:pPr>
              <w:widowControl w:val="0"/>
              <w:overflowPunct w:val="0"/>
              <w:autoSpaceDE w:val="0"/>
              <w:autoSpaceDN w:val="0"/>
              <w:adjustRightInd w:val="0"/>
              <w:textAlignment w:val="baseline"/>
              <w:rPr>
                <w:rFonts w:ascii="Arial" w:eastAsia="Times New Roman" w:hAnsi="Arial" w:cs="Arial"/>
              </w:rPr>
            </w:pPr>
            <w:r w:rsidRPr="00F20393">
              <w:rPr>
                <w:rFonts w:ascii="Arial" w:eastAsia="Times New Roman" w:hAnsi="Arial" w:cs="Arial"/>
              </w:rPr>
              <w:t>This A4 summary explains what a ‘knowledge rich curriculum’ is and its implications for trainees and teachers:</w:t>
            </w:r>
            <w:r w:rsidRPr="00F20393">
              <w:rPr>
                <w:rFonts w:ascii="Arial" w:eastAsia="Times New Roman" w:hAnsi="Arial" w:cs="Arial"/>
                <w:lang w:eastAsia="en-GB"/>
              </w:rPr>
              <w:t xml:space="preserve"> </w:t>
            </w:r>
            <w:hyperlink r:id="rId30" w:history="1">
              <w:r w:rsidRPr="00F20393">
                <w:rPr>
                  <w:rFonts w:ascii="Arial" w:eastAsia="Times New Roman" w:hAnsi="Arial" w:cs="Arial"/>
                  <w:color w:val="0000FF"/>
                  <w:u w:val="single"/>
                </w:rPr>
                <w:t>https://my.chartered.college/wp-content/uploads/2019/06/Knowledge-centred_Simon.pdf</w:t>
              </w:r>
            </w:hyperlink>
          </w:p>
        </w:tc>
      </w:tr>
      <w:tr w:rsidR="00776980" w:rsidRPr="0029539B" w14:paraId="7E3EBD92" w14:textId="77777777" w:rsidTr="00C40F91">
        <w:tc>
          <w:tcPr>
            <w:tcW w:w="1454" w:type="dxa"/>
            <w:shd w:val="clear" w:color="auto" w:fill="auto"/>
          </w:tcPr>
          <w:p w14:paraId="1EFBF07C" w14:textId="4468C530" w:rsidR="00776980" w:rsidRPr="00F14E5A" w:rsidRDefault="00C40F91" w:rsidP="00954476">
            <w:pPr>
              <w:rPr>
                <w:rFonts w:ascii="Arial" w:hAnsi="Arial" w:cs="Arial"/>
                <w:noProof/>
              </w:rPr>
            </w:pPr>
            <w:r>
              <w:rPr>
                <w:noProof/>
                <w:lang w:eastAsia="en-GB"/>
              </w:rPr>
              <w:drawing>
                <wp:inline distT="0" distB="0" distL="0" distR="0" wp14:anchorId="02619FCD" wp14:editId="763C3B62">
                  <wp:extent cx="608400" cy="608400"/>
                  <wp:effectExtent l="0" t="0" r="1270" b="1270"/>
                  <wp:docPr id="4" name="Picture 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33BE21A4" w14:textId="77777777" w:rsidR="00EF1B34" w:rsidRPr="00F20393" w:rsidRDefault="00EF1B34" w:rsidP="00EF1B34">
            <w:pPr>
              <w:keepNext/>
              <w:keepLines/>
              <w:shd w:val="clear" w:color="auto" w:fill="FFFFFF"/>
              <w:spacing w:before="40"/>
              <w:outlineLvl w:val="2"/>
              <w:rPr>
                <w:rFonts w:ascii="Arial" w:eastAsia="Times New Roman" w:hAnsi="Arial" w:cs="Arial"/>
              </w:rPr>
            </w:pPr>
            <w:r w:rsidRPr="00F20393">
              <w:rPr>
                <w:rFonts w:ascii="Arial" w:eastAsia="Times New Roman" w:hAnsi="Arial" w:cs="Arial"/>
              </w:rPr>
              <w:t xml:space="preserve">This short article in the Chartered College of Teaching’s Impact journal explains why it is important for trainees and teachers to maintain and improve their subject knowledge: </w:t>
            </w:r>
            <w:hyperlink r:id="rId31" w:history="1">
              <w:r w:rsidRPr="00F20393">
                <w:rPr>
                  <w:rFonts w:ascii="Arial" w:eastAsia="Times New Roman" w:hAnsi="Arial" w:cs="Arial"/>
                  <w:color w:val="0000FF"/>
                  <w:u w:val="single"/>
                </w:rPr>
                <w:t>https://impact.chartered.college/article/enser-maintaining-subject-knowledge/</w:t>
              </w:r>
            </w:hyperlink>
          </w:p>
          <w:p w14:paraId="424578F9" w14:textId="77777777" w:rsidR="00776980" w:rsidRPr="0029539B" w:rsidRDefault="00776980" w:rsidP="00954476">
            <w:pPr>
              <w:rPr>
                <w:rFonts w:ascii="Arial" w:hAnsi="Arial" w:cs="Arial"/>
              </w:rPr>
            </w:pPr>
          </w:p>
        </w:tc>
      </w:tr>
      <w:tr w:rsidR="003A43CB" w:rsidRPr="0029539B" w14:paraId="690E96A1" w14:textId="77777777" w:rsidTr="00C40F91">
        <w:tc>
          <w:tcPr>
            <w:tcW w:w="1454" w:type="dxa"/>
            <w:shd w:val="clear" w:color="auto" w:fill="auto"/>
          </w:tcPr>
          <w:p w14:paraId="4A137C70" w14:textId="6742583F" w:rsidR="003A43CB" w:rsidRPr="00F14E5A" w:rsidRDefault="00C40F91" w:rsidP="00954476">
            <w:pPr>
              <w:rPr>
                <w:rFonts w:ascii="Arial" w:hAnsi="Arial" w:cs="Arial"/>
                <w:noProof/>
              </w:rPr>
            </w:pPr>
            <w:r>
              <w:rPr>
                <w:noProof/>
                <w:lang w:eastAsia="en-GB"/>
              </w:rPr>
              <w:drawing>
                <wp:inline distT="0" distB="0" distL="0" distR="0" wp14:anchorId="77405588" wp14:editId="7A1E2AC7">
                  <wp:extent cx="608400" cy="608400"/>
                  <wp:effectExtent l="0" t="0" r="1270" b="1270"/>
                  <wp:docPr id="5" name="Picture 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6899A2FC" w14:textId="2A9707AB" w:rsidR="003A43CB" w:rsidRPr="0029539B" w:rsidRDefault="00EF1B34" w:rsidP="00954476">
            <w:pPr>
              <w:rPr>
                <w:rFonts w:ascii="Arial" w:hAnsi="Arial" w:cs="Arial"/>
              </w:rPr>
            </w:pPr>
            <w:r w:rsidRPr="00F20393">
              <w:rPr>
                <w:rFonts w:ascii="Arial" w:hAnsi="Arial" w:cs="Arial"/>
                <w:color w:val="030303"/>
                <w:shd w:val="clear" w:color="auto" w:fill="F9F9F9"/>
              </w:rPr>
              <w:t xml:space="preserve">Subject associations are useful sources of information on subject and curriculum knowledge, sequencing a coherent curriculum, practical ideas for teaching and provide essential networking and </w:t>
            </w:r>
            <w:r w:rsidRPr="00F20393">
              <w:rPr>
                <w:rFonts w:ascii="Arial" w:hAnsi="Arial" w:cs="Arial"/>
              </w:rPr>
              <w:t>benchmarking opportunities to improve trainees’ and teachers’ practice</w:t>
            </w:r>
            <w:r w:rsidRPr="00F20393">
              <w:rPr>
                <w:rFonts w:ascii="Arial" w:hAnsi="Arial" w:cs="Arial"/>
                <w:color w:val="030303"/>
                <w:shd w:val="clear" w:color="auto" w:fill="F9F9F9"/>
              </w:rPr>
              <w:t xml:space="preserve">. This recently published comprehensive directory explains more about each of these associations and what they offer for trainees and teachers working with 4 –18 year olds: </w:t>
            </w:r>
            <w:hyperlink r:id="rId32" w:history="1">
              <w:r w:rsidRPr="00F20393">
                <w:rPr>
                  <w:rFonts w:ascii="Arial" w:hAnsi="Arial" w:cs="Arial"/>
                  <w:color w:val="0000FF"/>
                  <w:u w:val="single"/>
                  <w:shd w:val="clear" w:color="auto" w:fill="FFFFFF"/>
                </w:rPr>
                <w:t>https://www2.le.ac.uk/offices/english-association/about-us/CfSASubjectAssocationDirectory2020.pdf</w:t>
              </w:r>
            </w:hyperlink>
            <w:r w:rsidRPr="00F20393">
              <w:rPr>
                <w:rFonts w:ascii="Arial" w:hAnsi="Arial" w:cs="Arial"/>
                <w:color w:val="0000FF"/>
                <w:u w:val="single"/>
                <w:shd w:val="clear" w:color="auto" w:fill="FFFFFF"/>
              </w:rPr>
              <w:t>.</w:t>
            </w:r>
          </w:p>
        </w:tc>
      </w:tr>
      <w:tr w:rsidR="00EF1B34" w:rsidRPr="0029539B" w14:paraId="017C81FB" w14:textId="77777777" w:rsidTr="00F72F3A">
        <w:tc>
          <w:tcPr>
            <w:tcW w:w="13948" w:type="dxa"/>
            <w:gridSpan w:val="2"/>
            <w:shd w:val="clear" w:color="auto" w:fill="auto"/>
          </w:tcPr>
          <w:p w14:paraId="77CCB4A6" w14:textId="77777777" w:rsidR="00EF1B34" w:rsidRDefault="00EF1B34" w:rsidP="00EF1B34">
            <w:pPr>
              <w:rPr>
                <w:rFonts w:ascii="Arial" w:hAnsi="Arial" w:cs="Arial"/>
                <w:b/>
                <w:bCs/>
                <w:color w:val="030303"/>
                <w:shd w:val="clear" w:color="auto" w:fill="F9F9F9"/>
              </w:rPr>
            </w:pPr>
          </w:p>
          <w:p w14:paraId="69CEAE06" w14:textId="77777777" w:rsidR="00EF1B34" w:rsidRDefault="00EF1B34" w:rsidP="00954476">
            <w:pPr>
              <w:rPr>
                <w:rFonts w:ascii="Arial" w:hAnsi="Arial" w:cs="Arial"/>
                <w:b/>
                <w:bCs/>
                <w:color w:val="030303"/>
                <w:shd w:val="clear" w:color="auto" w:fill="F9F9F9"/>
              </w:rPr>
            </w:pPr>
            <w:r w:rsidRPr="00F20393">
              <w:rPr>
                <w:rFonts w:ascii="Arial" w:hAnsi="Arial" w:cs="Arial"/>
                <w:b/>
                <w:bCs/>
                <w:color w:val="030303"/>
                <w:shd w:val="clear" w:color="auto" w:fill="F9F9F9"/>
              </w:rPr>
              <w:t>CCF Support pupils to build increasingly complex mental models</w:t>
            </w:r>
          </w:p>
          <w:p w14:paraId="6417D613" w14:textId="5F6CBE55" w:rsidR="00F268AC" w:rsidRPr="00F268AC" w:rsidRDefault="00F268AC" w:rsidP="00954476">
            <w:pPr>
              <w:rPr>
                <w:rFonts w:ascii="Arial" w:hAnsi="Arial" w:cs="Arial"/>
                <w:b/>
                <w:bCs/>
                <w:color w:val="030303"/>
                <w:shd w:val="clear" w:color="auto" w:fill="F9F9F9"/>
              </w:rPr>
            </w:pPr>
          </w:p>
        </w:tc>
      </w:tr>
      <w:tr w:rsidR="00EF1B34" w:rsidRPr="0029539B" w14:paraId="2111AA3A" w14:textId="77777777" w:rsidTr="00C40F91">
        <w:tc>
          <w:tcPr>
            <w:tcW w:w="1454" w:type="dxa"/>
            <w:shd w:val="clear" w:color="auto" w:fill="auto"/>
          </w:tcPr>
          <w:p w14:paraId="6C17B3EF" w14:textId="4D9038BD" w:rsidR="00EF1B34" w:rsidRPr="00F14E5A" w:rsidRDefault="00895D95" w:rsidP="00954476">
            <w:pPr>
              <w:rPr>
                <w:rFonts w:ascii="Arial" w:hAnsi="Arial" w:cs="Arial"/>
                <w:noProof/>
              </w:rPr>
            </w:pPr>
            <w:r>
              <w:rPr>
                <w:noProof/>
                <w:lang w:eastAsia="en-GB"/>
              </w:rPr>
              <w:drawing>
                <wp:inline distT="0" distB="0" distL="0" distR="0" wp14:anchorId="30DD98F5" wp14:editId="4041B0DE">
                  <wp:extent cx="628650" cy="412750"/>
                  <wp:effectExtent l="0" t="0" r="0" b="6350"/>
                  <wp:docPr id="89" name="Picture 89"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94" w:type="dxa"/>
          </w:tcPr>
          <w:p w14:paraId="17EC46AD" w14:textId="77777777" w:rsidR="00EF1B34" w:rsidRPr="00F20393" w:rsidRDefault="00EF1B34" w:rsidP="00EF1B34">
            <w:pPr>
              <w:rPr>
                <w:rFonts w:ascii="Arial" w:hAnsi="Arial" w:cs="Arial"/>
                <w:color w:val="030303"/>
                <w:shd w:val="clear" w:color="auto" w:fill="F9F9F9"/>
              </w:rPr>
            </w:pPr>
            <w:r w:rsidRPr="00F20393">
              <w:rPr>
                <w:rFonts w:ascii="Arial" w:hAnsi="Arial" w:cs="Arial"/>
                <w:color w:val="030303"/>
                <w:shd w:val="clear" w:color="auto" w:fill="F9F9F9"/>
              </w:rPr>
              <w:t xml:space="preserve">This 2-minute video introduces schemas as a way of linking new and existing knowledge: </w:t>
            </w:r>
            <w:hyperlink r:id="rId33" w:history="1">
              <w:r w:rsidRPr="00F20393">
                <w:rPr>
                  <w:rFonts w:ascii="Arial" w:hAnsi="Arial" w:cs="Arial"/>
                  <w:color w:val="0000FF"/>
                  <w:u w:val="single"/>
                </w:rPr>
                <w:t>https://www.youtube.com/watch?v=Xj0CUeyucJw</w:t>
              </w:r>
            </w:hyperlink>
          </w:p>
          <w:p w14:paraId="645EB9FA" w14:textId="77777777" w:rsidR="00EF1B34" w:rsidRPr="0029539B" w:rsidRDefault="00EF1B34" w:rsidP="00954476">
            <w:pPr>
              <w:rPr>
                <w:rFonts w:ascii="Arial" w:hAnsi="Arial" w:cs="Arial"/>
              </w:rPr>
            </w:pPr>
          </w:p>
        </w:tc>
      </w:tr>
      <w:tr w:rsidR="00EF1B34" w:rsidRPr="0029539B" w14:paraId="1D8A58CF" w14:textId="77777777" w:rsidTr="00C40F91">
        <w:tc>
          <w:tcPr>
            <w:tcW w:w="1454" w:type="dxa"/>
            <w:shd w:val="clear" w:color="auto" w:fill="auto"/>
          </w:tcPr>
          <w:p w14:paraId="0BB4C2DB" w14:textId="0F7EA4A5" w:rsidR="00EF1B34" w:rsidRPr="00F14E5A" w:rsidRDefault="00C40F91" w:rsidP="00954476">
            <w:pPr>
              <w:rPr>
                <w:rFonts w:ascii="Arial" w:hAnsi="Arial" w:cs="Arial"/>
                <w:noProof/>
              </w:rPr>
            </w:pPr>
            <w:r>
              <w:rPr>
                <w:noProof/>
                <w:lang w:eastAsia="en-GB"/>
              </w:rPr>
              <w:drawing>
                <wp:inline distT="0" distB="0" distL="0" distR="0" wp14:anchorId="087F02EB" wp14:editId="0B9FB4F6">
                  <wp:extent cx="608400" cy="608400"/>
                  <wp:effectExtent l="0" t="0" r="1270" b="1270"/>
                  <wp:docPr id="6" name="Picture 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0D981C85" w14:textId="77777777" w:rsidR="00EF1B34" w:rsidRDefault="00EF1B34" w:rsidP="00954476">
            <w:pPr>
              <w:rPr>
                <w:rFonts w:ascii="Arial" w:hAnsi="Arial" w:cs="Arial"/>
                <w:color w:val="0000FF"/>
                <w:u w:val="single"/>
              </w:rPr>
            </w:pPr>
            <w:r w:rsidRPr="00F20393">
              <w:rPr>
                <w:rFonts w:ascii="Arial" w:hAnsi="Arial" w:cs="Arial"/>
                <w:color w:val="030303"/>
                <w:shd w:val="clear" w:color="auto" w:fill="F9F9F9"/>
              </w:rPr>
              <w:t xml:space="preserve">This article in the Chartered College of Teaching’s Impact journal looks at cognitive load theory </w:t>
            </w:r>
            <w:r w:rsidRPr="00F20393">
              <w:rPr>
                <w:rFonts w:ascii="Arial" w:hAnsi="Arial" w:cs="Arial"/>
                <w:shd w:val="clear" w:color="auto" w:fill="F9F9F9"/>
              </w:rPr>
              <w:t>and how l</w:t>
            </w:r>
            <w:r w:rsidRPr="00F20393">
              <w:rPr>
                <w:rFonts w:ascii="Arial" w:hAnsi="Arial" w:cs="Arial"/>
                <w:shd w:val="clear" w:color="auto" w:fill="FFFFFF"/>
              </w:rPr>
              <w:t xml:space="preserve">ong-term memory can store a limitless number of schemata (multiple elements of information combined into a single representation with a specific function). </w:t>
            </w:r>
            <w:r w:rsidRPr="00353049">
              <w:rPr>
                <w:rFonts w:ascii="Arial" w:hAnsi="Arial" w:cs="Arial"/>
                <w:shd w:val="clear" w:color="auto" w:fill="FFFFFF"/>
              </w:rPr>
              <w:t xml:space="preserve">The article </w:t>
            </w:r>
            <w:r w:rsidRPr="00F20393">
              <w:rPr>
                <w:rFonts w:ascii="Arial" w:hAnsi="Arial" w:cs="Arial"/>
                <w:color w:val="030303"/>
                <w:shd w:val="clear" w:color="auto" w:fill="F9F9F9"/>
              </w:rPr>
              <w:t xml:space="preserve">explores the nature of teacher expertise and the challenge this presents for primary teachers: </w:t>
            </w:r>
            <w:hyperlink r:id="rId34" w:history="1">
              <w:r w:rsidRPr="00F20393">
                <w:rPr>
                  <w:rFonts w:ascii="Arial" w:hAnsi="Arial" w:cs="Arial"/>
                  <w:color w:val="0000FF"/>
                  <w:u w:val="single"/>
                </w:rPr>
                <w:t>https://impact.chartered.college/article/cognitive-load-theory-teacher-expertise-primary-teachers/</w:t>
              </w:r>
            </w:hyperlink>
          </w:p>
          <w:p w14:paraId="2A817C5E" w14:textId="77777777" w:rsidR="00CA7658" w:rsidRDefault="00CA7658" w:rsidP="00954476">
            <w:pPr>
              <w:rPr>
                <w:rFonts w:ascii="Arial" w:hAnsi="Arial" w:cs="Arial"/>
                <w:color w:val="0000FF"/>
                <w:u w:val="single"/>
              </w:rPr>
            </w:pPr>
          </w:p>
          <w:p w14:paraId="6F446F3C" w14:textId="77777777" w:rsidR="00CA7658" w:rsidRDefault="00CA7658" w:rsidP="00954476">
            <w:pPr>
              <w:rPr>
                <w:rFonts w:ascii="Arial" w:hAnsi="Arial" w:cs="Arial"/>
                <w:color w:val="0000FF"/>
                <w:u w:val="single"/>
              </w:rPr>
            </w:pPr>
          </w:p>
          <w:p w14:paraId="68978851" w14:textId="77777777" w:rsidR="00CA7658" w:rsidRDefault="00CA7658" w:rsidP="00954476">
            <w:pPr>
              <w:rPr>
                <w:rFonts w:ascii="Arial" w:hAnsi="Arial" w:cs="Arial"/>
                <w:color w:val="0000FF"/>
                <w:u w:val="single"/>
              </w:rPr>
            </w:pPr>
          </w:p>
          <w:p w14:paraId="1FCA0B7D" w14:textId="77777777" w:rsidR="00CA7658" w:rsidRDefault="00CA7658" w:rsidP="00954476">
            <w:pPr>
              <w:rPr>
                <w:rFonts w:ascii="Arial" w:hAnsi="Arial" w:cs="Arial"/>
                <w:color w:val="0000FF"/>
                <w:u w:val="single"/>
              </w:rPr>
            </w:pPr>
          </w:p>
          <w:p w14:paraId="30A3F8BE" w14:textId="185569D7" w:rsidR="00CA7658" w:rsidRPr="00EF1B34" w:rsidRDefault="00CA7658" w:rsidP="00954476">
            <w:pPr>
              <w:rPr>
                <w:rFonts w:ascii="Arial" w:hAnsi="Arial" w:cs="Arial"/>
                <w:color w:val="0000FF"/>
                <w:u w:val="single"/>
              </w:rPr>
            </w:pPr>
          </w:p>
        </w:tc>
      </w:tr>
      <w:tr w:rsidR="00EF1B34" w:rsidRPr="0029539B" w14:paraId="73EF1305" w14:textId="77777777" w:rsidTr="0087728E">
        <w:tc>
          <w:tcPr>
            <w:tcW w:w="13948" w:type="dxa"/>
            <w:gridSpan w:val="2"/>
            <w:shd w:val="clear" w:color="auto" w:fill="auto"/>
          </w:tcPr>
          <w:p w14:paraId="11C87C08" w14:textId="77777777" w:rsidR="00EF1B34" w:rsidRDefault="00EF1B34" w:rsidP="00EF1B34">
            <w:pPr>
              <w:rPr>
                <w:rFonts w:ascii="Arial" w:hAnsi="Arial" w:cs="Arial"/>
                <w:b/>
                <w:bCs/>
                <w:color w:val="030303"/>
                <w:shd w:val="clear" w:color="auto" w:fill="F9F9F9"/>
              </w:rPr>
            </w:pPr>
          </w:p>
          <w:p w14:paraId="77B44F90" w14:textId="6F8D10C0" w:rsidR="00EF1B34" w:rsidRPr="00F20393" w:rsidRDefault="00EF1B34" w:rsidP="00EF1B34">
            <w:pPr>
              <w:rPr>
                <w:rFonts w:ascii="Arial" w:hAnsi="Arial" w:cs="Arial"/>
                <w:b/>
                <w:bCs/>
                <w:color w:val="030303"/>
                <w:shd w:val="clear" w:color="auto" w:fill="F9F9F9"/>
              </w:rPr>
            </w:pPr>
            <w:r w:rsidRPr="00F20393">
              <w:rPr>
                <w:rFonts w:ascii="Arial" w:hAnsi="Arial" w:cs="Arial"/>
                <w:b/>
                <w:bCs/>
                <w:color w:val="030303"/>
                <w:shd w:val="clear" w:color="auto" w:fill="F9F9F9"/>
              </w:rPr>
              <w:t>CCF Develop fluency</w:t>
            </w:r>
          </w:p>
          <w:p w14:paraId="3409B846" w14:textId="77777777" w:rsidR="00EF1B34" w:rsidRPr="0029539B" w:rsidRDefault="00EF1B34" w:rsidP="00954476">
            <w:pPr>
              <w:rPr>
                <w:rFonts w:ascii="Arial" w:hAnsi="Arial" w:cs="Arial"/>
              </w:rPr>
            </w:pPr>
          </w:p>
        </w:tc>
      </w:tr>
      <w:tr w:rsidR="00EF1B34" w:rsidRPr="0029539B" w14:paraId="631B2C5B" w14:textId="77777777" w:rsidTr="00C40F91">
        <w:tc>
          <w:tcPr>
            <w:tcW w:w="1454" w:type="dxa"/>
            <w:shd w:val="clear" w:color="auto" w:fill="auto"/>
          </w:tcPr>
          <w:p w14:paraId="4D46D360" w14:textId="5FD914F6" w:rsidR="00EF1B34" w:rsidRPr="00F14E5A" w:rsidRDefault="00895D95" w:rsidP="00954476">
            <w:pPr>
              <w:rPr>
                <w:rFonts w:ascii="Arial" w:hAnsi="Arial" w:cs="Arial"/>
                <w:noProof/>
              </w:rPr>
            </w:pPr>
            <w:r>
              <w:rPr>
                <w:noProof/>
                <w:lang w:eastAsia="en-GB"/>
              </w:rPr>
              <w:drawing>
                <wp:inline distT="0" distB="0" distL="0" distR="0" wp14:anchorId="26060E04" wp14:editId="51547177">
                  <wp:extent cx="628650" cy="412750"/>
                  <wp:effectExtent l="0" t="0" r="0" b="6350"/>
                  <wp:docPr id="91" name="Picture 91"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94" w:type="dxa"/>
          </w:tcPr>
          <w:p w14:paraId="7C77A24F" w14:textId="77777777" w:rsidR="00EF1B34" w:rsidRPr="00F20393" w:rsidRDefault="00EF1B34" w:rsidP="00EF1B34">
            <w:pPr>
              <w:rPr>
                <w:rFonts w:ascii="Arial" w:hAnsi="Arial" w:cs="Arial"/>
                <w:b/>
                <w:bCs/>
                <w:color w:val="030303"/>
                <w:shd w:val="clear" w:color="auto" w:fill="F9F9F9"/>
              </w:rPr>
            </w:pPr>
            <w:r w:rsidRPr="00F20393">
              <w:rPr>
                <w:rFonts w:ascii="Arial" w:hAnsi="Arial" w:cs="Arial"/>
                <w:color w:val="030303"/>
                <w:shd w:val="clear" w:color="auto" w:fill="F9F9F9"/>
              </w:rPr>
              <w:t>This 4-minute video explains how retrieval, repetition and spaced practice can build automatic recall of key knowledge:</w:t>
            </w:r>
          </w:p>
          <w:p w14:paraId="3127E8CF" w14:textId="04691700" w:rsidR="00EF1B34" w:rsidRPr="00EF1B34" w:rsidRDefault="008D034A" w:rsidP="00954476">
            <w:pPr>
              <w:rPr>
                <w:rFonts w:ascii="Arial" w:hAnsi="Arial" w:cs="Arial"/>
                <w:color w:val="0000FF"/>
                <w:u w:val="single"/>
              </w:rPr>
            </w:pPr>
            <w:hyperlink r:id="rId35" w:history="1">
              <w:r w:rsidR="00EF1B34" w:rsidRPr="00F20393">
                <w:rPr>
                  <w:rFonts w:ascii="Arial" w:hAnsi="Arial" w:cs="Arial"/>
                  <w:color w:val="0000FF"/>
                  <w:u w:val="single"/>
                </w:rPr>
                <w:t>https://www.youtube.com/watch?v=cVf38y07cfk</w:t>
              </w:r>
            </w:hyperlink>
          </w:p>
        </w:tc>
      </w:tr>
      <w:tr w:rsidR="00EF1B34" w:rsidRPr="0029539B" w14:paraId="6D6321E4" w14:textId="77777777" w:rsidTr="00B231CC">
        <w:tc>
          <w:tcPr>
            <w:tcW w:w="13948" w:type="dxa"/>
            <w:gridSpan w:val="2"/>
            <w:shd w:val="clear" w:color="auto" w:fill="auto"/>
          </w:tcPr>
          <w:p w14:paraId="5A0D4908" w14:textId="77777777" w:rsidR="00EF1B34" w:rsidRDefault="00EF1B34" w:rsidP="00EF1B34">
            <w:pPr>
              <w:rPr>
                <w:rFonts w:ascii="Arial" w:hAnsi="Arial" w:cs="Arial"/>
                <w:b/>
                <w:bCs/>
                <w:color w:val="030303"/>
                <w:shd w:val="clear" w:color="auto" w:fill="F9F9F9"/>
              </w:rPr>
            </w:pPr>
          </w:p>
          <w:p w14:paraId="663C94F3" w14:textId="65F0983D" w:rsidR="00EF1B34" w:rsidRPr="00F20393" w:rsidRDefault="00EF1B34" w:rsidP="00EF1B34">
            <w:pPr>
              <w:rPr>
                <w:rFonts w:ascii="Arial" w:hAnsi="Arial" w:cs="Arial"/>
                <w:b/>
                <w:bCs/>
                <w:color w:val="030303"/>
                <w:shd w:val="clear" w:color="auto" w:fill="F9F9F9"/>
              </w:rPr>
            </w:pPr>
            <w:r w:rsidRPr="00F20393">
              <w:rPr>
                <w:rFonts w:ascii="Arial" w:hAnsi="Arial" w:cs="Arial"/>
                <w:b/>
                <w:bCs/>
                <w:color w:val="030303"/>
                <w:shd w:val="clear" w:color="auto" w:fill="F9F9F9"/>
              </w:rPr>
              <w:t>CCF Help pupils apply knowledge and skills to other contexts</w:t>
            </w:r>
          </w:p>
          <w:p w14:paraId="13603878" w14:textId="77777777" w:rsidR="00EF1B34" w:rsidRPr="0029539B" w:rsidRDefault="00EF1B34" w:rsidP="00954476">
            <w:pPr>
              <w:rPr>
                <w:rFonts w:ascii="Arial" w:hAnsi="Arial" w:cs="Arial"/>
              </w:rPr>
            </w:pPr>
          </w:p>
        </w:tc>
      </w:tr>
      <w:tr w:rsidR="00EF1B34" w:rsidRPr="0029539B" w14:paraId="7A78492C" w14:textId="77777777" w:rsidTr="00C40F91">
        <w:tc>
          <w:tcPr>
            <w:tcW w:w="1454" w:type="dxa"/>
            <w:shd w:val="clear" w:color="auto" w:fill="auto"/>
          </w:tcPr>
          <w:p w14:paraId="1F30978B" w14:textId="4F971EC9" w:rsidR="00EF1B34" w:rsidRPr="00F14E5A" w:rsidRDefault="00C40F91" w:rsidP="00954476">
            <w:pPr>
              <w:rPr>
                <w:rFonts w:ascii="Arial" w:hAnsi="Arial" w:cs="Arial"/>
                <w:noProof/>
              </w:rPr>
            </w:pPr>
            <w:r>
              <w:rPr>
                <w:noProof/>
                <w:lang w:eastAsia="en-GB"/>
              </w:rPr>
              <w:drawing>
                <wp:inline distT="0" distB="0" distL="0" distR="0" wp14:anchorId="7384D2A4" wp14:editId="4991E4AC">
                  <wp:extent cx="608400" cy="608400"/>
                  <wp:effectExtent l="0" t="0" r="1270" b="1270"/>
                  <wp:docPr id="7" name="Picture 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2632807F" w14:textId="16A5B1A5" w:rsidR="00EF1B34" w:rsidRPr="0029539B" w:rsidRDefault="00EF1B34" w:rsidP="00954476">
            <w:pPr>
              <w:rPr>
                <w:rFonts w:ascii="Arial" w:hAnsi="Arial" w:cs="Arial"/>
              </w:rPr>
            </w:pPr>
            <w:r w:rsidRPr="00F20393">
              <w:rPr>
                <w:rFonts w:ascii="Arial" w:hAnsi="Arial" w:cs="Arial"/>
                <w:shd w:val="clear" w:color="auto" w:fill="F9F9F9"/>
              </w:rPr>
              <w:t xml:space="preserve">This blog introduces the idea of </w:t>
            </w:r>
            <w:r w:rsidRPr="00F20393">
              <w:rPr>
                <w:rFonts w:ascii="Arial" w:hAnsi="Arial" w:cs="Arial"/>
                <w:shd w:val="clear" w:color="auto" w:fill="FFFFFF"/>
              </w:rPr>
              <w:t>Concrete Pictorial Abstract</w:t>
            </w:r>
            <w:r>
              <w:rPr>
                <w:rFonts w:ascii="Arial" w:hAnsi="Arial" w:cs="Arial"/>
                <w:shd w:val="clear" w:color="auto" w:fill="FFFFFF"/>
              </w:rPr>
              <w:t xml:space="preserve"> (CPA)</w:t>
            </w:r>
            <w:r w:rsidRPr="00F20393">
              <w:rPr>
                <w:rFonts w:ascii="Arial" w:hAnsi="Arial" w:cs="Arial"/>
                <w:shd w:val="clear" w:color="auto" w:fill="FFFFFF"/>
              </w:rPr>
              <w:t xml:space="preserve">, a key part of the maths mastery approach. This technique is used to help pupils move on from using concrete resources to developing a secure understanding of abstract concepts: </w:t>
            </w:r>
            <w:hyperlink r:id="rId36" w:history="1">
              <w:r w:rsidRPr="00F20393">
                <w:rPr>
                  <w:rFonts w:ascii="Arial" w:hAnsi="Arial" w:cs="Arial"/>
                  <w:color w:val="0000FF"/>
                  <w:u w:val="single"/>
                </w:rPr>
                <w:t>https://mathsnoproblem.com/blog/teaching-maths-mastery/concrete-resources-to-abstract-learning/</w:t>
              </w:r>
            </w:hyperlink>
          </w:p>
        </w:tc>
      </w:tr>
      <w:tr w:rsidR="00EF1B34" w:rsidRPr="0029539B" w14:paraId="16A4E495" w14:textId="77777777" w:rsidTr="003A3689">
        <w:tc>
          <w:tcPr>
            <w:tcW w:w="13948" w:type="dxa"/>
            <w:gridSpan w:val="2"/>
            <w:shd w:val="clear" w:color="auto" w:fill="auto"/>
          </w:tcPr>
          <w:p w14:paraId="51CD53F1" w14:textId="77777777" w:rsidR="00EF1B34" w:rsidRDefault="00EF1B34" w:rsidP="00EF1B34">
            <w:pPr>
              <w:rPr>
                <w:rFonts w:ascii="Arial" w:hAnsi="Arial" w:cs="Arial"/>
                <w:b/>
                <w:bCs/>
                <w:color w:val="030303"/>
                <w:shd w:val="clear" w:color="auto" w:fill="F9F9F9"/>
              </w:rPr>
            </w:pPr>
          </w:p>
          <w:p w14:paraId="274A6985" w14:textId="7DD43A4B" w:rsidR="00EF1B34" w:rsidRPr="00F20393" w:rsidRDefault="00EF1B34" w:rsidP="00EF1B34">
            <w:pPr>
              <w:rPr>
                <w:rFonts w:ascii="Arial" w:hAnsi="Arial" w:cs="Arial"/>
                <w:b/>
                <w:bCs/>
                <w:color w:val="030303"/>
                <w:shd w:val="clear" w:color="auto" w:fill="F9F9F9"/>
              </w:rPr>
            </w:pPr>
            <w:r w:rsidRPr="00F20393">
              <w:rPr>
                <w:rFonts w:ascii="Arial" w:hAnsi="Arial" w:cs="Arial"/>
                <w:b/>
                <w:bCs/>
                <w:color w:val="030303"/>
                <w:shd w:val="clear" w:color="auto" w:fill="F9F9F9"/>
              </w:rPr>
              <w:t xml:space="preserve">CCF Develop pupils’ literacy </w:t>
            </w:r>
          </w:p>
          <w:p w14:paraId="2E734182" w14:textId="77777777" w:rsidR="00EF1B34" w:rsidRPr="0029539B" w:rsidRDefault="00EF1B34" w:rsidP="00954476">
            <w:pPr>
              <w:rPr>
                <w:rFonts w:ascii="Arial" w:hAnsi="Arial" w:cs="Arial"/>
              </w:rPr>
            </w:pPr>
          </w:p>
        </w:tc>
      </w:tr>
      <w:tr w:rsidR="00EF1B34" w:rsidRPr="0029539B" w14:paraId="667B7F95" w14:textId="77777777" w:rsidTr="00C40F91">
        <w:tc>
          <w:tcPr>
            <w:tcW w:w="1454" w:type="dxa"/>
            <w:shd w:val="clear" w:color="auto" w:fill="auto"/>
          </w:tcPr>
          <w:p w14:paraId="22DDD970" w14:textId="0622DDB5" w:rsidR="00EF1B34" w:rsidRPr="00F14E5A" w:rsidRDefault="00C40F91" w:rsidP="00954476">
            <w:pPr>
              <w:rPr>
                <w:rFonts w:ascii="Arial" w:hAnsi="Arial" w:cs="Arial"/>
                <w:noProof/>
              </w:rPr>
            </w:pPr>
            <w:r>
              <w:rPr>
                <w:noProof/>
                <w:lang w:eastAsia="en-GB"/>
              </w:rPr>
              <w:drawing>
                <wp:inline distT="0" distB="0" distL="0" distR="0" wp14:anchorId="02A0224E" wp14:editId="5450AAA1">
                  <wp:extent cx="608400" cy="608400"/>
                  <wp:effectExtent l="0" t="0" r="1270" b="1270"/>
                  <wp:docPr id="8" name="Picture 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36E50C16" w14:textId="77777777" w:rsidR="00EF1B34" w:rsidRPr="00F20393" w:rsidRDefault="00EF1B34" w:rsidP="00EF1B34">
            <w:pPr>
              <w:rPr>
                <w:rFonts w:ascii="Arial" w:hAnsi="Arial" w:cs="Arial"/>
                <w:b/>
                <w:bCs/>
                <w:color w:val="030303"/>
                <w:shd w:val="clear" w:color="auto" w:fill="F9F9F9"/>
              </w:rPr>
            </w:pPr>
            <w:r w:rsidRPr="00F20393">
              <w:rPr>
                <w:rFonts w:ascii="Arial" w:hAnsi="Arial" w:cs="Arial"/>
                <w:color w:val="030303"/>
                <w:shd w:val="clear" w:color="auto" w:fill="F9F9F9"/>
              </w:rPr>
              <w:t>This article explains that every teacher is a teacher of literacy. It suggests</w:t>
            </w:r>
            <w:r w:rsidRPr="00F20393">
              <w:rPr>
                <w:rFonts w:ascii="Arial" w:hAnsi="Arial" w:cs="Arial"/>
                <w:shd w:val="clear" w:color="auto" w:fill="F9F9F9"/>
              </w:rPr>
              <w:t xml:space="preserve"> </w:t>
            </w:r>
            <w:r w:rsidRPr="00F20393">
              <w:rPr>
                <w:rFonts w:ascii="Arial" w:hAnsi="Arial" w:cs="Arial"/>
                <w:shd w:val="clear" w:color="auto" w:fill="FFFFFF"/>
              </w:rPr>
              <w:t xml:space="preserve">practical ideas and advice for teachers to boost pupils’ speaking and listening skills: </w:t>
            </w:r>
            <w:hyperlink r:id="rId37" w:history="1">
              <w:r w:rsidRPr="00F20393">
                <w:rPr>
                  <w:rFonts w:ascii="Arial" w:hAnsi="Arial" w:cs="Arial"/>
                  <w:color w:val="0000FF"/>
                  <w:u w:val="single"/>
                </w:rPr>
                <w:t>https://www.sec-ed.co.uk/best-practice/speaking-and-listening-skills-every-teacher-is-a-teacher-of-literacy-part-3/</w:t>
              </w:r>
            </w:hyperlink>
          </w:p>
          <w:p w14:paraId="33EB5729" w14:textId="77777777" w:rsidR="00EF1B34" w:rsidRPr="0029539B" w:rsidRDefault="00EF1B34" w:rsidP="00954476">
            <w:pPr>
              <w:rPr>
                <w:rFonts w:ascii="Arial" w:hAnsi="Arial" w:cs="Arial"/>
              </w:rPr>
            </w:pPr>
          </w:p>
        </w:tc>
      </w:tr>
      <w:tr w:rsidR="00EF1B34" w:rsidRPr="0029539B" w14:paraId="78BB14FB" w14:textId="77777777" w:rsidTr="0065403B">
        <w:tc>
          <w:tcPr>
            <w:tcW w:w="13948" w:type="dxa"/>
            <w:gridSpan w:val="2"/>
            <w:shd w:val="clear" w:color="auto" w:fill="auto"/>
          </w:tcPr>
          <w:p w14:paraId="2B939A05" w14:textId="77777777" w:rsidR="00EF1B34" w:rsidRDefault="00EF1B34" w:rsidP="00EF1B34">
            <w:pPr>
              <w:rPr>
                <w:rFonts w:ascii="Arial" w:hAnsi="Arial" w:cs="Arial"/>
                <w:b/>
                <w:bCs/>
                <w:color w:val="030303"/>
                <w:shd w:val="clear" w:color="auto" w:fill="F9F9F9"/>
              </w:rPr>
            </w:pPr>
          </w:p>
          <w:p w14:paraId="502E2D79" w14:textId="16934A3C" w:rsidR="00EF1B34" w:rsidRDefault="00EF1B34" w:rsidP="00EF1B34">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496D1493" w14:textId="77777777" w:rsidR="00EF1B34" w:rsidRPr="0029539B" w:rsidRDefault="00EF1B34" w:rsidP="00954476">
            <w:pPr>
              <w:rPr>
                <w:rFonts w:ascii="Arial" w:hAnsi="Arial" w:cs="Arial"/>
              </w:rPr>
            </w:pPr>
          </w:p>
        </w:tc>
      </w:tr>
      <w:tr w:rsidR="00EF1B34" w:rsidRPr="0029539B" w14:paraId="44B890E9" w14:textId="77777777" w:rsidTr="00C40F91">
        <w:tc>
          <w:tcPr>
            <w:tcW w:w="1454" w:type="dxa"/>
            <w:shd w:val="clear" w:color="auto" w:fill="auto"/>
          </w:tcPr>
          <w:p w14:paraId="355A49AF" w14:textId="3BBF8AC0" w:rsidR="00EF1B34" w:rsidRPr="00F14E5A" w:rsidRDefault="00D3403C" w:rsidP="00954476">
            <w:pPr>
              <w:rPr>
                <w:rFonts w:ascii="Arial" w:hAnsi="Arial" w:cs="Arial"/>
                <w:noProof/>
              </w:rPr>
            </w:pPr>
            <w:r>
              <w:rPr>
                <w:noProof/>
                <w:lang w:eastAsia="en-GB"/>
              </w:rPr>
              <w:drawing>
                <wp:inline distT="0" distB="0" distL="0" distR="0" wp14:anchorId="3E3AC87C" wp14:editId="702A03A0">
                  <wp:extent cx="660400" cy="495300"/>
                  <wp:effectExtent l="0" t="0" r="635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494" w:type="dxa"/>
          </w:tcPr>
          <w:p w14:paraId="63C98322" w14:textId="16672020" w:rsidR="00EF1B34" w:rsidRPr="0029539B" w:rsidRDefault="00EF1B34" w:rsidP="00954476">
            <w:pPr>
              <w:rPr>
                <w:rFonts w:ascii="Arial" w:hAnsi="Arial" w:cs="Arial"/>
              </w:rPr>
            </w:pPr>
            <w:r w:rsidRPr="00F20393">
              <w:rPr>
                <w:rFonts w:ascii="Arial" w:hAnsi="Arial" w:cs="Arial"/>
                <w:color w:val="030303"/>
                <w:shd w:val="clear" w:color="auto" w:fill="F9F9F9"/>
              </w:rPr>
              <w:t>Further videos and articles on subjects and the curriculum can be found at:</w:t>
            </w:r>
            <w:r w:rsidRPr="00F20393">
              <w:rPr>
                <w:rFonts w:ascii="Arial" w:hAnsi="Arial" w:cs="Arial"/>
              </w:rPr>
              <w:t xml:space="preserve"> </w:t>
            </w:r>
            <w:hyperlink r:id="rId38" w:history="1">
              <w:r w:rsidRPr="00F20393">
                <w:rPr>
                  <w:rFonts w:ascii="Arial" w:hAnsi="Arial" w:cs="Arial"/>
                  <w:color w:val="0000FF"/>
                  <w:u w:val="single"/>
                </w:rPr>
                <w:t>https://earlycareer.chartered.college/standard-3/</w:t>
              </w:r>
            </w:hyperlink>
          </w:p>
        </w:tc>
      </w:tr>
    </w:tbl>
    <w:p w14:paraId="181C3D41" w14:textId="25277E99" w:rsidR="00EF1B34" w:rsidRDefault="00EF1B34"/>
    <w:p w14:paraId="7730724B" w14:textId="189DA8BA" w:rsidR="00CA7658" w:rsidRDefault="00CA7658"/>
    <w:p w14:paraId="735E963F" w14:textId="0EB6F550" w:rsidR="00CA7658" w:rsidRDefault="00CA7658"/>
    <w:p w14:paraId="1BEDAC72" w14:textId="07FD559A" w:rsidR="00CA7658" w:rsidRDefault="00CA7658"/>
    <w:p w14:paraId="1CC9B3AA" w14:textId="77777777" w:rsidR="00CA7658" w:rsidRDefault="00CA7658"/>
    <w:tbl>
      <w:tblPr>
        <w:tblStyle w:val="TableGrid"/>
        <w:tblW w:w="0" w:type="auto"/>
        <w:tblLook w:val="04A0" w:firstRow="1" w:lastRow="0" w:firstColumn="1" w:lastColumn="0" w:noHBand="0" w:noVBand="1"/>
      </w:tblPr>
      <w:tblGrid>
        <w:gridCol w:w="1266"/>
        <w:gridCol w:w="12682"/>
      </w:tblGrid>
      <w:tr w:rsidR="00C40F91" w:rsidRPr="0029539B" w14:paraId="5055E9C1" w14:textId="77777777" w:rsidTr="00C40F91">
        <w:tc>
          <w:tcPr>
            <w:tcW w:w="13948" w:type="dxa"/>
            <w:gridSpan w:val="2"/>
            <w:shd w:val="clear" w:color="auto" w:fill="9CC2E5" w:themeFill="accent5" w:themeFillTint="99"/>
          </w:tcPr>
          <w:p w14:paraId="53466A06" w14:textId="77777777" w:rsidR="00C40F91" w:rsidRPr="008A38D1" w:rsidRDefault="00C40F91" w:rsidP="00C40F91">
            <w:pPr>
              <w:jc w:val="center"/>
              <w:rPr>
                <w:rFonts w:ascii="Arial" w:hAnsi="Arial" w:cs="Arial"/>
                <w:b/>
                <w:bCs/>
                <w:color w:val="008080"/>
              </w:rPr>
            </w:pPr>
          </w:p>
          <w:p w14:paraId="68B6A0CB" w14:textId="414370AD" w:rsidR="00C40F91" w:rsidRPr="008A38D1" w:rsidRDefault="00C40F91" w:rsidP="00C40F91">
            <w:pPr>
              <w:jc w:val="center"/>
              <w:rPr>
                <w:rFonts w:ascii="Arial" w:hAnsi="Arial" w:cs="Arial"/>
                <w:b/>
                <w:bCs/>
                <w:color w:val="008080"/>
              </w:rPr>
            </w:pPr>
            <w:r w:rsidRPr="008A38D1">
              <w:rPr>
                <w:rFonts w:ascii="Arial" w:hAnsi="Arial" w:cs="Arial"/>
                <w:b/>
                <w:bCs/>
                <w:color w:val="008080"/>
              </w:rPr>
              <w:t>S4 Plan and teach well-structured lessons</w:t>
            </w:r>
          </w:p>
          <w:p w14:paraId="02BE0F19" w14:textId="29CAEB6E" w:rsidR="00C40F91" w:rsidRPr="00C40F91" w:rsidRDefault="00C40F91" w:rsidP="00C40F91">
            <w:pPr>
              <w:jc w:val="center"/>
              <w:rPr>
                <w:rFonts w:ascii="Arial" w:hAnsi="Arial" w:cs="Arial"/>
                <w:b/>
                <w:bCs/>
              </w:rPr>
            </w:pPr>
          </w:p>
        </w:tc>
      </w:tr>
      <w:tr w:rsidR="00FB252E" w:rsidRPr="0029539B" w14:paraId="1746D80D" w14:textId="77777777" w:rsidTr="00C25D13">
        <w:tc>
          <w:tcPr>
            <w:tcW w:w="13948" w:type="dxa"/>
            <w:gridSpan w:val="2"/>
            <w:shd w:val="clear" w:color="auto" w:fill="auto"/>
          </w:tcPr>
          <w:p w14:paraId="1117C8B0" w14:textId="77777777" w:rsidR="00FB252E" w:rsidRDefault="00FB252E" w:rsidP="00FB252E">
            <w:pPr>
              <w:rPr>
                <w:rFonts w:ascii="Arial" w:hAnsi="Arial" w:cs="Arial"/>
                <w:b/>
                <w:bCs/>
                <w:color w:val="030303"/>
                <w:shd w:val="clear" w:color="auto" w:fill="F9F9F9"/>
              </w:rPr>
            </w:pPr>
          </w:p>
          <w:p w14:paraId="78119CEF" w14:textId="5DC2B147" w:rsidR="00FB252E" w:rsidRPr="00F20393" w:rsidRDefault="00FB252E" w:rsidP="00FB252E">
            <w:pPr>
              <w:rPr>
                <w:rFonts w:ascii="Arial" w:hAnsi="Arial" w:cs="Arial"/>
                <w:b/>
                <w:bCs/>
                <w:color w:val="030303"/>
                <w:shd w:val="clear" w:color="auto" w:fill="F9F9F9"/>
              </w:rPr>
            </w:pPr>
            <w:r w:rsidRPr="00F20393">
              <w:rPr>
                <w:rFonts w:ascii="Arial" w:hAnsi="Arial" w:cs="Arial"/>
                <w:b/>
                <w:bCs/>
                <w:color w:val="030303"/>
                <w:shd w:val="clear" w:color="auto" w:fill="F9F9F9"/>
              </w:rPr>
              <w:t>CCF Plan effective lessons</w:t>
            </w:r>
          </w:p>
          <w:p w14:paraId="7B8E25A3" w14:textId="77777777" w:rsidR="00FB252E" w:rsidRPr="0029539B" w:rsidRDefault="00FB252E" w:rsidP="00954476">
            <w:pPr>
              <w:rPr>
                <w:rFonts w:ascii="Arial" w:hAnsi="Arial" w:cs="Arial"/>
              </w:rPr>
            </w:pPr>
          </w:p>
        </w:tc>
      </w:tr>
      <w:tr w:rsidR="00EF1B34" w:rsidRPr="0029539B" w14:paraId="6B94969E" w14:textId="77777777" w:rsidTr="00954476">
        <w:tc>
          <w:tcPr>
            <w:tcW w:w="458" w:type="dxa"/>
            <w:shd w:val="clear" w:color="auto" w:fill="auto"/>
          </w:tcPr>
          <w:p w14:paraId="771A0505" w14:textId="41066D0D" w:rsidR="00EF1B34" w:rsidRPr="00F14E5A" w:rsidRDefault="00A33BAE" w:rsidP="00954476">
            <w:pPr>
              <w:rPr>
                <w:rFonts w:ascii="Arial" w:hAnsi="Arial" w:cs="Arial"/>
                <w:noProof/>
              </w:rPr>
            </w:pPr>
            <w:r>
              <w:rPr>
                <w:noProof/>
                <w:lang w:eastAsia="en-GB"/>
              </w:rPr>
              <w:drawing>
                <wp:inline distT="0" distB="0" distL="0" distR="0" wp14:anchorId="2E92609E" wp14:editId="40915F85">
                  <wp:extent cx="608400" cy="608400"/>
                  <wp:effectExtent l="0" t="0" r="1270" b="1270"/>
                  <wp:docPr id="23" name="Picture 2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3490" w:type="dxa"/>
          </w:tcPr>
          <w:p w14:paraId="3C3F8315" w14:textId="5AE67474" w:rsidR="00EF1B34" w:rsidRPr="00FB252E" w:rsidRDefault="00FB252E" w:rsidP="00FB252E">
            <w:pPr>
              <w:widowControl w:val="0"/>
              <w:overflowPunct w:val="0"/>
              <w:autoSpaceDE w:val="0"/>
              <w:autoSpaceDN w:val="0"/>
              <w:adjustRightInd w:val="0"/>
              <w:textAlignment w:val="baseline"/>
              <w:rPr>
                <w:rFonts w:ascii="Arial" w:eastAsia="Times New Roman" w:hAnsi="Arial" w:cs="Arial"/>
                <w:color w:val="0000FF"/>
                <w:u w:val="single"/>
              </w:rPr>
            </w:pPr>
            <w:r w:rsidRPr="00F20393">
              <w:rPr>
                <w:rFonts w:ascii="Arial" w:eastAsia="Times New Roman" w:hAnsi="Arial" w:cs="Arial"/>
              </w:rPr>
              <w:t xml:space="preserve">This article in the Chartered College of Teaching’s Impact journal provides trainees with some initial staring points for lesson planning. It suggests 7 steps to effective planning: </w:t>
            </w:r>
            <w:hyperlink r:id="rId39" w:history="1">
              <w:r w:rsidRPr="00F20393">
                <w:rPr>
                  <w:rFonts w:ascii="Arial" w:eastAsia="Times New Roman" w:hAnsi="Arial" w:cs="Arial"/>
                  <w:color w:val="0000FF"/>
                  <w:u w:val="single"/>
                </w:rPr>
                <w:t>https://impact.chartered.college/article/mcgill-lesson-planning/</w:t>
              </w:r>
            </w:hyperlink>
          </w:p>
        </w:tc>
      </w:tr>
      <w:tr w:rsidR="00FB252E" w:rsidRPr="0029539B" w14:paraId="499376B0" w14:textId="77777777" w:rsidTr="00954476">
        <w:tc>
          <w:tcPr>
            <w:tcW w:w="458" w:type="dxa"/>
            <w:shd w:val="clear" w:color="auto" w:fill="auto"/>
          </w:tcPr>
          <w:p w14:paraId="7CD9F0C6" w14:textId="513EA2E8" w:rsidR="00FB252E" w:rsidRPr="00F14E5A" w:rsidRDefault="00A33BAE" w:rsidP="00954476">
            <w:pPr>
              <w:rPr>
                <w:rFonts w:ascii="Arial" w:hAnsi="Arial" w:cs="Arial"/>
                <w:noProof/>
              </w:rPr>
            </w:pPr>
            <w:r>
              <w:rPr>
                <w:noProof/>
                <w:lang w:eastAsia="en-GB"/>
              </w:rPr>
              <w:drawing>
                <wp:inline distT="0" distB="0" distL="0" distR="0" wp14:anchorId="6AFC7B7D" wp14:editId="731A691C">
                  <wp:extent cx="608400" cy="608400"/>
                  <wp:effectExtent l="0" t="0" r="1270" b="1270"/>
                  <wp:docPr id="24" name="Picture 2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3490" w:type="dxa"/>
          </w:tcPr>
          <w:p w14:paraId="4FF6C940" w14:textId="13DF9A3B" w:rsidR="00FB252E" w:rsidRPr="0029539B" w:rsidRDefault="00FB252E" w:rsidP="00954476">
            <w:pPr>
              <w:rPr>
                <w:rFonts w:ascii="Arial" w:hAnsi="Arial" w:cs="Arial"/>
              </w:rPr>
            </w:pPr>
            <w:r w:rsidRPr="00F20393">
              <w:rPr>
                <w:rFonts w:ascii="Arial" w:hAnsi="Arial" w:cs="Arial"/>
                <w:color w:val="030303"/>
                <w:shd w:val="clear" w:color="auto" w:fill="F9F9F9"/>
              </w:rPr>
              <w:t>This TES article explains 3 practical approaches that use scaffolding to support pupils and build on their learning</w:t>
            </w:r>
            <w:r w:rsidRPr="00F20393">
              <w:rPr>
                <w:rFonts w:ascii="Arial" w:hAnsi="Arial" w:cs="Arial"/>
                <w:b/>
                <w:bCs/>
                <w:color w:val="030303"/>
                <w:shd w:val="clear" w:color="auto" w:fill="F9F9F9"/>
              </w:rPr>
              <w:t>:</w:t>
            </w:r>
            <w:r w:rsidRPr="00F20393">
              <w:rPr>
                <w:rFonts w:ascii="Arial" w:hAnsi="Arial" w:cs="Arial"/>
              </w:rPr>
              <w:t xml:space="preserve"> </w:t>
            </w:r>
            <w:hyperlink r:id="rId40" w:history="1">
              <w:r w:rsidRPr="00F20393">
                <w:rPr>
                  <w:rFonts w:ascii="Arial" w:hAnsi="Arial" w:cs="Arial"/>
                  <w:color w:val="0000FF"/>
                  <w:u w:val="single"/>
                </w:rPr>
                <w:t>https://www.tes.com/news/how-scaffold-learning-three-steps</w:t>
              </w:r>
            </w:hyperlink>
          </w:p>
        </w:tc>
      </w:tr>
      <w:tr w:rsidR="00FB252E" w:rsidRPr="0029539B" w14:paraId="44A75249" w14:textId="77777777" w:rsidTr="00B85031">
        <w:tc>
          <w:tcPr>
            <w:tcW w:w="13948" w:type="dxa"/>
            <w:gridSpan w:val="2"/>
            <w:shd w:val="clear" w:color="auto" w:fill="auto"/>
          </w:tcPr>
          <w:p w14:paraId="0DDFA36F" w14:textId="77777777" w:rsidR="00FB252E" w:rsidRDefault="00FB252E" w:rsidP="00FB252E">
            <w:pPr>
              <w:rPr>
                <w:rFonts w:ascii="Arial" w:hAnsi="Arial" w:cs="Arial"/>
                <w:b/>
                <w:bCs/>
                <w:color w:val="030303"/>
                <w:shd w:val="clear" w:color="auto" w:fill="F9F9F9"/>
              </w:rPr>
            </w:pPr>
          </w:p>
          <w:p w14:paraId="6664C1D4" w14:textId="53FC373B" w:rsidR="00FB252E" w:rsidRPr="00F20393" w:rsidRDefault="00FB252E" w:rsidP="00FB252E">
            <w:pPr>
              <w:rPr>
                <w:rFonts w:ascii="Arial" w:hAnsi="Arial" w:cs="Arial"/>
                <w:b/>
                <w:bCs/>
                <w:color w:val="030303"/>
                <w:shd w:val="clear" w:color="auto" w:fill="F9F9F9"/>
              </w:rPr>
            </w:pPr>
            <w:r w:rsidRPr="00F20393">
              <w:rPr>
                <w:rFonts w:ascii="Arial" w:hAnsi="Arial" w:cs="Arial"/>
                <w:b/>
                <w:bCs/>
                <w:color w:val="030303"/>
                <w:shd w:val="clear" w:color="auto" w:fill="F9F9F9"/>
              </w:rPr>
              <w:t>CCF Make good use of expositions</w:t>
            </w:r>
          </w:p>
          <w:p w14:paraId="7B77F963" w14:textId="77777777" w:rsidR="00FB252E" w:rsidRPr="00F20393" w:rsidRDefault="00FB252E" w:rsidP="00954476">
            <w:pPr>
              <w:rPr>
                <w:rFonts w:ascii="Arial" w:hAnsi="Arial" w:cs="Arial"/>
                <w:color w:val="030303"/>
                <w:shd w:val="clear" w:color="auto" w:fill="F9F9F9"/>
              </w:rPr>
            </w:pPr>
          </w:p>
        </w:tc>
      </w:tr>
      <w:tr w:rsidR="00FB252E" w:rsidRPr="0029539B" w14:paraId="34DEA2AA" w14:textId="77777777" w:rsidTr="00954476">
        <w:tc>
          <w:tcPr>
            <w:tcW w:w="458" w:type="dxa"/>
            <w:shd w:val="clear" w:color="auto" w:fill="auto"/>
          </w:tcPr>
          <w:p w14:paraId="6E7AE27B" w14:textId="20B5FE60" w:rsidR="00FB252E" w:rsidRPr="00F14E5A" w:rsidRDefault="00A33BAE" w:rsidP="00954476">
            <w:pPr>
              <w:rPr>
                <w:rFonts w:ascii="Arial" w:hAnsi="Arial" w:cs="Arial"/>
                <w:noProof/>
              </w:rPr>
            </w:pPr>
            <w:r>
              <w:rPr>
                <w:noProof/>
                <w:lang w:eastAsia="en-GB"/>
              </w:rPr>
              <w:drawing>
                <wp:inline distT="0" distB="0" distL="0" distR="0" wp14:anchorId="00EC6A97" wp14:editId="08C1E1CD">
                  <wp:extent cx="608400" cy="608400"/>
                  <wp:effectExtent l="0" t="0" r="1270" b="1270"/>
                  <wp:docPr id="68" name="Picture 6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3490" w:type="dxa"/>
          </w:tcPr>
          <w:p w14:paraId="7B4F8643" w14:textId="6E67AEBC" w:rsidR="00FB252E" w:rsidRPr="00F20393" w:rsidRDefault="00FB252E" w:rsidP="00954476">
            <w:pPr>
              <w:rPr>
                <w:rFonts w:ascii="Arial" w:hAnsi="Arial" w:cs="Arial"/>
                <w:color w:val="030303"/>
                <w:shd w:val="clear" w:color="auto" w:fill="F9F9F9"/>
              </w:rPr>
            </w:pPr>
            <w:r w:rsidRPr="00F20393">
              <w:rPr>
                <w:rFonts w:ascii="Arial" w:eastAsia="Times New Roman" w:hAnsi="Arial" w:cs="Arial"/>
              </w:rPr>
              <w:t>This Sec Ed article explains Rosenshine’s 10 Principles of Instruction and offers four practical suggestions a</w:t>
            </w:r>
            <w:r>
              <w:rPr>
                <w:rFonts w:ascii="Arial" w:eastAsia="Times New Roman" w:hAnsi="Arial" w:cs="Arial"/>
              </w:rPr>
              <w:t>bout</w:t>
            </w:r>
            <w:r w:rsidRPr="00F20393">
              <w:rPr>
                <w:rFonts w:ascii="Arial" w:eastAsia="Times New Roman" w:hAnsi="Arial" w:cs="Arial"/>
              </w:rPr>
              <w:t xml:space="preserve"> how they can be used to improve the quality of trainees’ and teachers’ teaching: </w:t>
            </w:r>
            <w:hyperlink r:id="rId41" w:history="1">
              <w:r w:rsidRPr="00F20393">
                <w:rPr>
                  <w:rFonts w:ascii="Arial" w:eastAsia="Times New Roman" w:hAnsi="Arial" w:cs="Arial"/>
                  <w:color w:val="0000FF"/>
                  <w:u w:val="single"/>
                </w:rPr>
                <w:t>https://www.sec-ed.co.uk/best-practice/four-ideas-for-applying-rosenshines-principles/</w:t>
              </w:r>
            </w:hyperlink>
          </w:p>
        </w:tc>
      </w:tr>
      <w:tr w:rsidR="00FB252E" w:rsidRPr="0029539B" w14:paraId="0A896861" w14:textId="77777777" w:rsidTr="0011254A">
        <w:tc>
          <w:tcPr>
            <w:tcW w:w="13948" w:type="dxa"/>
            <w:gridSpan w:val="2"/>
            <w:shd w:val="clear" w:color="auto" w:fill="auto"/>
          </w:tcPr>
          <w:p w14:paraId="7F5153E3" w14:textId="77777777" w:rsidR="00FB252E" w:rsidRDefault="00FB252E" w:rsidP="00FB252E">
            <w:pPr>
              <w:rPr>
                <w:rFonts w:ascii="Arial" w:hAnsi="Arial" w:cs="Arial"/>
                <w:b/>
                <w:bCs/>
                <w:color w:val="030303"/>
                <w:shd w:val="clear" w:color="auto" w:fill="F9F9F9"/>
              </w:rPr>
            </w:pPr>
          </w:p>
          <w:p w14:paraId="3DE653AD" w14:textId="33D7F7FC" w:rsidR="00FB252E" w:rsidRPr="00F20393" w:rsidRDefault="00FB252E" w:rsidP="00FB252E">
            <w:pPr>
              <w:rPr>
                <w:rFonts w:ascii="Arial" w:hAnsi="Arial" w:cs="Arial"/>
                <w:b/>
                <w:bCs/>
                <w:color w:val="030303"/>
                <w:shd w:val="clear" w:color="auto" w:fill="F9F9F9"/>
              </w:rPr>
            </w:pPr>
            <w:r w:rsidRPr="00F20393">
              <w:rPr>
                <w:rFonts w:ascii="Arial" w:hAnsi="Arial" w:cs="Arial"/>
                <w:b/>
                <w:bCs/>
                <w:color w:val="030303"/>
                <w:shd w:val="clear" w:color="auto" w:fill="F9F9F9"/>
              </w:rPr>
              <w:t>CCF Model effectively</w:t>
            </w:r>
          </w:p>
          <w:p w14:paraId="391F8DA3" w14:textId="77777777" w:rsidR="00FB252E" w:rsidRPr="00F20393" w:rsidRDefault="00FB252E" w:rsidP="00954476">
            <w:pPr>
              <w:rPr>
                <w:rFonts w:ascii="Arial" w:hAnsi="Arial" w:cs="Arial"/>
                <w:color w:val="030303"/>
                <w:shd w:val="clear" w:color="auto" w:fill="F9F9F9"/>
              </w:rPr>
            </w:pPr>
          </w:p>
        </w:tc>
      </w:tr>
      <w:tr w:rsidR="00FB252E" w:rsidRPr="0029539B" w14:paraId="51FB3388" w14:textId="77777777" w:rsidTr="00954476">
        <w:tc>
          <w:tcPr>
            <w:tcW w:w="458" w:type="dxa"/>
            <w:shd w:val="clear" w:color="auto" w:fill="auto"/>
          </w:tcPr>
          <w:p w14:paraId="183EABCD" w14:textId="0FCCFE6F" w:rsidR="00FB252E" w:rsidRPr="00F14E5A" w:rsidRDefault="00A33BAE" w:rsidP="00954476">
            <w:pPr>
              <w:rPr>
                <w:rFonts w:ascii="Arial" w:hAnsi="Arial" w:cs="Arial"/>
                <w:noProof/>
              </w:rPr>
            </w:pPr>
            <w:r>
              <w:rPr>
                <w:noProof/>
                <w:lang w:eastAsia="en-GB"/>
              </w:rPr>
              <w:drawing>
                <wp:inline distT="0" distB="0" distL="0" distR="0" wp14:anchorId="4649B2CE" wp14:editId="145D5172">
                  <wp:extent cx="608400" cy="608400"/>
                  <wp:effectExtent l="0" t="0" r="1270" b="1270"/>
                  <wp:docPr id="69" name="Picture 6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3490" w:type="dxa"/>
          </w:tcPr>
          <w:p w14:paraId="3751A387" w14:textId="0B907793" w:rsidR="00FB252E" w:rsidRPr="00FB252E" w:rsidRDefault="00FB252E" w:rsidP="00954476">
            <w:pPr>
              <w:rPr>
                <w:rFonts w:ascii="Arial" w:hAnsi="Arial" w:cs="Arial"/>
              </w:rPr>
            </w:pPr>
            <w:r w:rsidRPr="00F20393">
              <w:rPr>
                <w:rFonts w:ascii="Arial" w:hAnsi="Arial" w:cs="Arial"/>
                <w:color w:val="030303"/>
                <w:shd w:val="clear" w:color="auto" w:fill="F9F9F9"/>
              </w:rPr>
              <w:t xml:space="preserve">The Education and Endowment Foundation’s </w:t>
            </w:r>
            <w:r w:rsidR="00A07793">
              <w:rPr>
                <w:rFonts w:ascii="Arial" w:hAnsi="Arial" w:cs="Arial"/>
                <w:color w:val="030303"/>
                <w:shd w:val="clear" w:color="auto" w:fill="F9F9F9"/>
              </w:rPr>
              <w:t>guidance report on metacognition and self-r</w:t>
            </w:r>
            <w:r w:rsidR="00F3317D">
              <w:rPr>
                <w:rFonts w:ascii="Arial" w:hAnsi="Arial" w:cs="Arial"/>
                <w:color w:val="030303"/>
                <w:shd w:val="clear" w:color="auto" w:fill="F9F9F9"/>
              </w:rPr>
              <w:t>e</w:t>
            </w:r>
            <w:r w:rsidR="00A07793">
              <w:rPr>
                <w:rFonts w:ascii="Arial" w:hAnsi="Arial" w:cs="Arial"/>
                <w:color w:val="030303"/>
                <w:shd w:val="clear" w:color="auto" w:fill="F9F9F9"/>
              </w:rPr>
              <w:t>gulation</w:t>
            </w:r>
            <w:r w:rsidRPr="00F20393">
              <w:rPr>
                <w:rFonts w:ascii="Arial" w:hAnsi="Arial" w:cs="Arial"/>
                <w:color w:val="030303"/>
                <w:shd w:val="clear" w:color="auto" w:fill="F9F9F9"/>
              </w:rPr>
              <w:t xml:space="preserve"> includes information on how teachers can use </w:t>
            </w:r>
            <w:r w:rsidRPr="00F20393">
              <w:rPr>
                <w:rFonts w:ascii="Arial" w:hAnsi="Arial" w:cs="Arial"/>
                <w:i/>
                <w:iCs/>
                <w:color w:val="030303"/>
                <w:shd w:val="clear" w:color="auto" w:fill="F9F9F9"/>
              </w:rPr>
              <w:t xml:space="preserve">7 </w:t>
            </w:r>
            <w:r w:rsidRPr="00F20393">
              <w:rPr>
                <w:rFonts w:ascii="Arial" w:hAnsi="Arial" w:cs="Arial"/>
                <w:color w:val="030303"/>
                <w:shd w:val="clear" w:color="auto" w:fill="F9F9F9"/>
              </w:rPr>
              <w:t>metacognition strategies to s</w:t>
            </w:r>
            <w:r w:rsidRPr="00F20393">
              <w:rPr>
                <w:rFonts w:ascii="Arial" w:eastAsia="Times New Roman" w:hAnsi="Arial" w:cs="Arial"/>
                <w:lang w:eastAsia="en-GB"/>
              </w:rPr>
              <w:t>upport pupils to become effective and self-motivated learners</w:t>
            </w:r>
            <w:r w:rsidRPr="00F20393">
              <w:rPr>
                <w:rFonts w:ascii="Arial" w:eastAsia="Times New Roman" w:hAnsi="Arial" w:cs="Arial"/>
                <w:i/>
                <w:iCs/>
                <w:lang w:eastAsia="en-GB"/>
              </w:rPr>
              <w:t>.</w:t>
            </w:r>
            <w:r w:rsidRPr="00F20393">
              <w:rPr>
                <w:rFonts w:ascii="Arial" w:eastAsia="Times New Roman" w:hAnsi="Arial" w:cs="Arial"/>
                <w:lang w:eastAsia="en-GB"/>
              </w:rPr>
              <w:t xml:space="preserve"> The toolkit includes the full report, a summary poster </w:t>
            </w:r>
            <w:r w:rsidRPr="00F20393">
              <w:rPr>
                <w:rFonts w:ascii="Arial" w:hAnsi="Arial" w:cs="Arial"/>
              </w:rPr>
              <w:t>and additional tools and resources</w:t>
            </w:r>
            <w:r w:rsidRPr="00F20393">
              <w:rPr>
                <w:rFonts w:ascii="Arial" w:eastAsia="Times New Roman" w:hAnsi="Arial" w:cs="Arial"/>
                <w:lang w:eastAsia="en-GB"/>
              </w:rPr>
              <w:t>:</w:t>
            </w:r>
            <w:r w:rsidRPr="00F20393">
              <w:rPr>
                <w:rFonts w:ascii="Arial" w:eastAsia="Times New Roman" w:hAnsi="Arial" w:cs="Arial"/>
                <w:b/>
                <w:bCs/>
                <w:lang w:eastAsia="en-GB"/>
              </w:rPr>
              <w:t xml:space="preserve"> </w:t>
            </w:r>
            <w:hyperlink r:id="rId42" w:history="1">
              <w:r w:rsidRPr="00F20393">
                <w:rPr>
                  <w:rFonts w:ascii="Arial" w:hAnsi="Arial" w:cs="Arial"/>
                  <w:color w:val="0000FF"/>
                  <w:u w:val="single"/>
                </w:rPr>
                <w:t>https://educationendowmentfoundation.org.uk/tools/guidance-reports/metacognition-and-self-regulated-learning/</w:t>
              </w:r>
            </w:hyperlink>
          </w:p>
        </w:tc>
      </w:tr>
      <w:tr w:rsidR="00FB252E" w:rsidRPr="0029539B" w14:paraId="6BE3B275" w14:textId="77777777" w:rsidTr="00954476">
        <w:tc>
          <w:tcPr>
            <w:tcW w:w="458" w:type="dxa"/>
            <w:shd w:val="clear" w:color="auto" w:fill="auto"/>
          </w:tcPr>
          <w:p w14:paraId="49D1D4B4" w14:textId="72774C48" w:rsidR="00FB252E" w:rsidRPr="00F14E5A" w:rsidRDefault="00A33BAE" w:rsidP="00954476">
            <w:pPr>
              <w:rPr>
                <w:rFonts w:ascii="Arial" w:hAnsi="Arial" w:cs="Arial"/>
                <w:noProof/>
              </w:rPr>
            </w:pPr>
            <w:r>
              <w:rPr>
                <w:noProof/>
                <w:lang w:eastAsia="en-GB"/>
              </w:rPr>
              <w:drawing>
                <wp:inline distT="0" distB="0" distL="0" distR="0" wp14:anchorId="65B655B9" wp14:editId="1F0385E2">
                  <wp:extent cx="608400" cy="608400"/>
                  <wp:effectExtent l="0" t="0" r="1270" b="1270"/>
                  <wp:docPr id="70" name="Picture 7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3490" w:type="dxa"/>
          </w:tcPr>
          <w:p w14:paraId="33579145" w14:textId="77777777" w:rsidR="00FB252E" w:rsidRDefault="00FB252E" w:rsidP="00954476">
            <w:pPr>
              <w:rPr>
                <w:rFonts w:ascii="Arial" w:hAnsi="Arial" w:cs="Arial"/>
                <w:color w:val="0000FF"/>
                <w:u w:val="single"/>
              </w:rPr>
            </w:pPr>
            <w:r w:rsidRPr="00F20393">
              <w:rPr>
                <w:rFonts w:ascii="Arial" w:hAnsi="Arial" w:cs="Arial"/>
              </w:rPr>
              <w:t>This short article in the Chartered College of Teaching’s Impact journal focuses on m</w:t>
            </w:r>
            <w:r w:rsidRPr="00F20393">
              <w:rPr>
                <w:rFonts w:ascii="Arial" w:hAnsi="Arial" w:cs="Arial"/>
                <w:shd w:val="clear" w:color="auto" w:fill="FFFFFF"/>
              </w:rPr>
              <w:t xml:space="preserve">etacognition as part of self-regulation and explains how it can be used to direct learning: </w:t>
            </w:r>
            <w:hyperlink r:id="rId43" w:history="1">
              <w:r w:rsidRPr="00F20393">
                <w:rPr>
                  <w:rFonts w:ascii="Arial" w:hAnsi="Arial" w:cs="Arial"/>
                  <w:color w:val="0000FF"/>
                  <w:u w:val="single"/>
                </w:rPr>
                <w:t>https://impact.chartered.college/article/quigley-stringer-making-sense-metacognition/</w:t>
              </w:r>
            </w:hyperlink>
          </w:p>
          <w:p w14:paraId="09787FB9" w14:textId="77777777" w:rsidR="00CA7658" w:rsidRDefault="00CA7658" w:rsidP="00954476">
            <w:pPr>
              <w:rPr>
                <w:rFonts w:ascii="Arial" w:hAnsi="Arial" w:cs="Arial"/>
                <w:color w:val="0000FF"/>
                <w:u w:val="single"/>
                <w:shd w:val="clear" w:color="auto" w:fill="F9F9F9"/>
              </w:rPr>
            </w:pPr>
          </w:p>
          <w:p w14:paraId="21DAC01E" w14:textId="77777777" w:rsidR="00CA7658" w:rsidRDefault="00CA7658" w:rsidP="00954476">
            <w:pPr>
              <w:rPr>
                <w:rFonts w:ascii="Arial" w:hAnsi="Arial" w:cs="Arial"/>
                <w:color w:val="0000FF"/>
                <w:u w:val="single"/>
                <w:shd w:val="clear" w:color="auto" w:fill="F9F9F9"/>
              </w:rPr>
            </w:pPr>
          </w:p>
          <w:p w14:paraId="520DA122" w14:textId="77777777" w:rsidR="00CA7658" w:rsidRDefault="00CA7658" w:rsidP="00954476">
            <w:pPr>
              <w:rPr>
                <w:rFonts w:ascii="Arial" w:hAnsi="Arial" w:cs="Arial"/>
                <w:color w:val="0000FF"/>
                <w:u w:val="single"/>
                <w:shd w:val="clear" w:color="auto" w:fill="F9F9F9"/>
              </w:rPr>
            </w:pPr>
          </w:p>
          <w:p w14:paraId="11D9CEEA" w14:textId="6008F0E0" w:rsidR="00CA7658" w:rsidRPr="00F20393" w:rsidRDefault="00CA7658" w:rsidP="00954476">
            <w:pPr>
              <w:rPr>
                <w:rFonts w:ascii="Arial" w:hAnsi="Arial" w:cs="Arial"/>
                <w:color w:val="030303"/>
                <w:shd w:val="clear" w:color="auto" w:fill="F9F9F9"/>
              </w:rPr>
            </w:pPr>
          </w:p>
        </w:tc>
      </w:tr>
      <w:tr w:rsidR="00FB252E" w:rsidRPr="0029539B" w14:paraId="67394C44" w14:textId="77777777" w:rsidTr="00DA0A06">
        <w:tc>
          <w:tcPr>
            <w:tcW w:w="13948" w:type="dxa"/>
            <w:gridSpan w:val="2"/>
            <w:shd w:val="clear" w:color="auto" w:fill="auto"/>
          </w:tcPr>
          <w:p w14:paraId="39B50F96" w14:textId="77777777" w:rsidR="00FB252E" w:rsidRDefault="00FB252E" w:rsidP="00FB252E">
            <w:pPr>
              <w:rPr>
                <w:rFonts w:ascii="Arial" w:hAnsi="Arial" w:cs="Arial"/>
                <w:b/>
                <w:bCs/>
                <w:color w:val="030303"/>
                <w:shd w:val="clear" w:color="auto" w:fill="F9F9F9"/>
              </w:rPr>
            </w:pPr>
          </w:p>
          <w:p w14:paraId="63503850" w14:textId="2BC4D891" w:rsidR="00FB252E" w:rsidRPr="00F20393" w:rsidRDefault="00FB252E" w:rsidP="00FB252E">
            <w:pPr>
              <w:rPr>
                <w:rFonts w:ascii="Arial" w:hAnsi="Arial" w:cs="Arial"/>
                <w:b/>
                <w:bCs/>
                <w:color w:val="030303"/>
                <w:shd w:val="clear" w:color="auto" w:fill="F9F9F9"/>
              </w:rPr>
            </w:pPr>
            <w:r w:rsidRPr="00F20393">
              <w:rPr>
                <w:rFonts w:ascii="Arial" w:hAnsi="Arial" w:cs="Arial"/>
                <w:b/>
                <w:bCs/>
                <w:color w:val="030303"/>
                <w:shd w:val="clear" w:color="auto" w:fill="F9F9F9"/>
              </w:rPr>
              <w:t>CCF Stimulate pupil thinking and check for understanding</w:t>
            </w:r>
          </w:p>
          <w:p w14:paraId="1B675BCB" w14:textId="77777777" w:rsidR="00FB252E" w:rsidRPr="00F20393" w:rsidRDefault="00FB252E" w:rsidP="00954476">
            <w:pPr>
              <w:rPr>
                <w:rFonts w:ascii="Arial" w:hAnsi="Arial" w:cs="Arial"/>
                <w:color w:val="030303"/>
                <w:shd w:val="clear" w:color="auto" w:fill="F9F9F9"/>
              </w:rPr>
            </w:pPr>
          </w:p>
        </w:tc>
      </w:tr>
      <w:tr w:rsidR="00FB252E" w:rsidRPr="0029539B" w14:paraId="372D4934" w14:textId="77777777" w:rsidTr="00954476">
        <w:tc>
          <w:tcPr>
            <w:tcW w:w="458" w:type="dxa"/>
            <w:shd w:val="clear" w:color="auto" w:fill="auto"/>
          </w:tcPr>
          <w:p w14:paraId="75EC4C05" w14:textId="309B2A17" w:rsidR="00FB252E" w:rsidRPr="00F14E5A" w:rsidRDefault="00A33BAE" w:rsidP="00954476">
            <w:pPr>
              <w:rPr>
                <w:rFonts w:ascii="Arial" w:hAnsi="Arial" w:cs="Arial"/>
                <w:noProof/>
              </w:rPr>
            </w:pPr>
            <w:r>
              <w:rPr>
                <w:noProof/>
                <w:lang w:eastAsia="en-GB"/>
              </w:rPr>
              <w:drawing>
                <wp:inline distT="0" distB="0" distL="0" distR="0" wp14:anchorId="4BAA83DB" wp14:editId="679137AE">
                  <wp:extent cx="608400" cy="608400"/>
                  <wp:effectExtent l="0" t="0" r="1270" b="1270"/>
                  <wp:docPr id="71" name="Picture 7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3490" w:type="dxa"/>
          </w:tcPr>
          <w:p w14:paraId="052D5547" w14:textId="62A9AE56" w:rsidR="00FB252E" w:rsidRPr="00F20393" w:rsidRDefault="00FB252E" w:rsidP="00954476">
            <w:pPr>
              <w:rPr>
                <w:rFonts w:ascii="Arial" w:hAnsi="Arial" w:cs="Arial"/>
                <w:color w:val="030303"/>
                <w:shd w:val="clear" w:color="auto" w:fill="F9F9F9"/>
              </w:rPr>
            </w:pPr>
            <w:r w:rsidRPr="00F20393">
              <w:rPr>
                <w:rFonts w:ascii="Arial" w:hAnsi="Arial" w:cs="Arial"/>
                <w:color w:val="030303"/>
                <w:shd w:val="clear" w:color="auto" w:fill="F9F9F9"/>
              </w:rPr>
              <w:t xml:space="preserve">Tom Sherrington’s blog provides practical strategies to help teachers build the checking of pupils’ recall and understanding into their basic classroom routines: </w:t>
            </w:r>
            <w:hyperlink r:id="rId44" w:history="1">
              <w:r w:rsidRPr="00F20393">
                <w:rPr>
                  <w:rFonts w:ascii="Arial" w:hAnsi="Arial" w:cs="Arial"/>
                  <w:color w:val="0000FF"/>
                  <w:u w:val="single"/>
                </w:rPr>
                <w:t>https://teacherhead.com/2017/09/09/teaching-fundamentals-checking-for-recall-and-understanding/</w:t>
              </w:r>
            </w:hyperlink>
          </w:p>
        </w:tc>
      </w:tr>
      <w:tr w:rsidR="00FB252E" w:rsidRPr="0029539B" w14:paraId="10248AE8" w14:textId="77777777" w:rsidTr="00815774">
        <w:tc>
          <w:tcPr>
            <w:tcW w:w="13948" w:type="dxa"/>
            <w:gridSpan w:val="2"/>
            <w:shd w:val="clear" w:color="auto" w:fill="auto"/>
          </w:tcPr>
          <w:p w14:paraId="1F5EB7E0" w14:textId="77777777" w:rsidR="00FB252E" w:rsidRDefault="00FB252E" w:rsidP="00FB252E">
            <w:pPr>
              <w:rPr>
                <w:rFonts w:ascii="Arial" w:hAnsi="Arial" w:cs="Arial"/>
                <w:b/>
                <w:bCs/>
                <w:color w:val="030303"/>
                <w:shd w:val="clear" w:color="auto" w:fill="F9F9F9"/>
              </w:rPr>
            </w:pPr>
          </w:p>
          <w:p w14:paraId="47F2C07E" w14:textId="46CF723F" w:rsidR="00FB252E" w:rsidRDefault="00FB252E" w:rsidP="00FB252E">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48A57FCC" w14:textId="77777777" w:rsidR="00FB252E" w:rsidRPr="00F20393" w:rsidRDefault="00FB252E" w:rsidP="00954476">
            <w:pPr>
              <w:rPr>
                <w:rFonts w:ascii="Arial" w:hAnsi="Arial" w:cs="Arial"/>
                <w:color w:val="030303"/>
                <w:shd w:val="clear" w:color="auto" w:fill="F9F9F9"/>
              </w:rPr>
            </w:pPr>
          </w:p>
        </w:tc>
      </w:tr>
      <w:tr w:rsidR="00FB252E" w:rsidRPr="0029539B" w14:paraId="3EC6A306" w14:textId="77777777" w:rsidTr="00954476">
        <w:tc>
          <w:tcPr>
            <w:tcW w:w="458" w:type="dxa"/>
            <w:shd w:val="clear" w:color="auto" w:fill="auto"/>
          </w:tcPr>
          <w:p w14:paraId="3AC1F366" w14:textId="626B9ED9" w:rsidR="00FB252E" w:rsidRPr="00F14E5A" w:rsidRDefault="00D3403C" w:rsidP="00954476">
            <w:pPr>
              <w:rPr>
                <w:rFonts w:ascii="Arial" w:hAnsi="Arial" w:cs="Arial"/>
                <w:noProof/>
              </w:rPr>
            </w:pPr>
            <w:r>
              <w:rPr>
                <w:noProof/>
                <w:lang w:eastAsia="en-GB"/>
              </w:rPr>
              <w:drawing>
                <wp:inline distT="0" distB="0" distL="0" distR="0" wp14:anchorId="55B9E6EA" wp14:editId="57DC710E">
                  <wp:extent cx="660400" cy="495300"/>
                  <wp:effectExtent l="0" t="0" r="635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3490" w:type="dxa"/>
          </w:tcPr>
          <w:p w14:paraId="3DA35A29" w14:textId="6C27B77C" w:rsidR="00FB252E" w:rsidRPr="00F20393" w:rsidRDefault="00FB252E" w:rsidP="00954476">
            <w:pPr>
              <w:rPr>
                <w:rFonts w:ascii="Arial" w:hAnsi="Arial" w:cs="Arial"/>
                <w:color w:val="030303"/>
                <w:shd w:val="clear" w:color="auto" w:fill="F9F9F9"/>
              </w:rPr>
            </w:pPr>
            <w:r w:rsidRPr="00F20393">
              <w:rPr>
                <w:rFonts w:ascii="Arial" w:hAnsi="Arial" w:cs="Arial"/>
                <w:color w:val="030303"/>
                <w:shd w:val="clear" w:color="auto" w:fill="F9F9F9"/>
              </w:rPr>
              <w:t xml:space="preserve">Further videos and articles on </w:t>
            </w:r>
            <w:r w:rsidRPr="00F20393">
              <w:rPr>
                <w:rFonts w:ascii="Arial" w:hAnsi="Arial" w:cs="Arial"/>
                <w:shd w:val="clear" w:color="auto" w:fill="FFFFFF"/>
              </w:rPr>
              <w:t>planning and teaching well-structured lessons</w:t>
            </w:r>
            <w:r w:rsidRPr="00F20393">
              <w:rPr>
                <w:rFonts w:ascii="Arial" w:hAnsi="Arial" w:cs="Arial"/>
                <w:shd w:val="clear" w:color="auto" w:fill="F9F9F9"/>
              </w:rPr>
              <w:t xml:space="preserve"> </w:t>
            </w:r>
            <w:r w:rsidRPr="00F20393">
              <w:rPr>
                <w:rFonts w:ascii="Arial" w:hAnsi="Arial" w:cs="Arial"/>
                <w:color w:val="030303"/>
                <w:shd w:val="clear" w:color="auto" w:fill="F9F9F9"/>
              </w:rPr>
              <w:t>can be found at:</w:t>
            </w:r>
            <w:r>
              <w:rPr>
                <w:rFonts w:ascii="Arial" w:hAnsi="Arial" w:cs="Arial"/>
                <w:color w:val="030303"/>
                <w:shd w:val="clear" w:color="auto" w:fill="F9F9F9"/>
              </w:rPr>
              <w:t xml:space="preserve"> </w:t>
            </w:r>
            <w:hyperlink r:id="rId45" w:history="1">
              <w:r w:rsidRPr="00837B8C">
                <w:rPr>
                  <w:rStyle w:val="Hyperlink"/>
                  <w:rFonts w:ascii="Arial" w:hAnsi="Arial" w:cs="Arial"/>
                </w:rPr>
                <w:t>https://earlycareer.chartered.college/standard-4/</w:t>
              </w:r>
            </w:hyperlink>
          </w:p>
        </w:tc>
      </w:tr>
    </w:tbl>
    <w:p w14:paraId="465C4A25" w14:textId="5D954A47" w:rsidR="005D2ECB" w:rsidRDefault="005D2ECB"/>
    <w:tbl>
      <w:tblPr>
        <w:tblStyle w:val="TableGrid"/>
        <w:tblW w:w="0" w:type="auto"/>
        <w:tblLayout w:type="fixed"/>
        <w:tblLook w:val="04A0" w:firstRow="1" w:lastRow="0" w:firstColumn="1" w:lastColumn="0" w:noHBand="0" w:noVBand="1"/>
      </w:tblPr>
      <w:tblGrid>
        <w:gridCol w:w="1271"/>
        <w:gridCol w:w="12677"/>
      </w:tblGrid>
      <w:tr w:rsidR="00CE5FBA" w:rsidRPr="00F20393" w14:paraId="6D031F3D" w14:textId="77777777" w:rsidTr="00895D95">
        <w:tc>
          <w:tcPr>
            <w:tcW w:w="13948" w:type="dxa"/>
            <w:gridSpan w:val="2"/>
            <w:shd w:val="clear" w:color="auto" w:fill="9CC2E5" w:themeFill="accent5" w:themeFillTint="99"/>
          </w:tcPr>
          <w:p w14:paraId="6E0C681D" w14:textId="649F4C8C" w:rsidR="00CE5FBA" w:rsidRPr="001A7F0A" w:rsidRDefault="001A7F0A" w:rsidP="001A7F0A">
            <w:pPr>
              <w:rPr>
                <w:rFonts w:ascii="Arial" w:hAnsi="Arial" w:cs="Arial"/>
                <w:b/>
                <w:bCs/>
                <w:color w:val="2F5496" w:themeColor="accent1" w:themeShade="BF"/>
                <w:shd w:val="clear" w:color="auto" w:fill="F9F9F9"/>
              </w:rPr>
            </w:pPr>
            <w:r w:rsidRPr="001A7F0A">
              <w:rPr>
                <w:rFonts w:ascii="Arial" w:hAnsi="Arial" w:cs="Arial"/>
                <w:noProof/>
                <w:color w:val="030303"/>
                <w:shd w:val="clear" w:color="auto" w:fill="F9F9F9"/>
                <w:lang w:eastAsia="en-GB"/>
              </w:rPr>
              <mc:AlternateContent>
                <mc:Choice Requires="wps">
                  <w:drawing>
                    <wp:anchor distT="45720" distB="45720" distL="114300" distR="114300" simplePos="0" relativeHeight="251667456" behindDoc="0" locked="0" layoutInCell="1" allowOverlap="1" wp14:anchorId="61C9D723" wp14:editId="76812D76">
                      <wp:simplePos x="0" y="0"/>
                      <wp:positionH relativeFrom="column">
                        <wp:posOffset>-65405</wp:posOffset>
                      </wp:positionH>
                      <wp:positionV relativeFrom="paragraph">
                        <wp:posOffset>106045</wp:posOffset>
                      </wp:positionV>
                      <wp:extent cx="8851900" cy="279400"/>
                      <wp:effectExtent l="0" t="0" r="6350" b="6350"/>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79400"/>
                              </a:xfrm>
                              <a:prstGeom prst="rect">
                                <a:avLst/>
                              </a:prstGeom>
                              <a:solidFill>
                                <a:schemeClr val="accent5">
                                  <a:lumMod val="60000"/>
                                  <a:lumOff val="40000"/>
                                </a:schemeClr>
                              </a:solidFill>
                              <a:ln w="9525">
                                <a:noFill/>
                                <a:miter lim="800000"/>
                                <a:headEnd/>
                                <a:tailEnd/>
                              </a:ln>
                            </wps:spPr>
                            <wps:txbx>
                              <w:txbxContent>
                                <w:p w14:paraId="4F502195" w14:textId="753E3B3E" w:rsidR="001A7F0A" w:rsidRPr="00911CF6" w:rsidRDefault="001A7F0A" w:rsidP="001A7F0A">
                                  <w:pPr>
                                    <w:jc w:val="center"/>
                                    <w:rPr>
                                      <w:rFonts w:ascii="Arial" w:hAnsi="Arial" w:cs="Arial"/>
                                      <w:b/>
                                      <w:bCs/>
                                      <w:color w:val="008080"/>
                                    </w:rPr>
                                  </w:pPr>
                                  <w:r w:rsidRPr="00911CF6">
                                    <w:rPr>
                                      <w:rFonts w:ascii="Arial" w:hAnsi="Arial" w:cs="Arial"/>
                                      <w:b/>
                                      <w:bCs/>
                                      <w:color w:val="008080"/>
                                    </w:rPr>
                                    <w:t>S5 Adapt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1C9D723" id="_x0000_s1027" type="#_x0000_t202" style="position:absolute;margin-left:-5.15pt;margin-top:8.35pt;width:697pt;height: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" fillcolor="#9cc2e5 [1944]" stroked="f">
                      <v:textbox>
                        <w:txbxContent>
                          <w:p w14:paraId="4F502195" w14:textId="753E3B3E" w:rsidR="001A7F0A" w:rsidRPr="00911CF6" w:rsidRDefault="001A7F0A" w:rsidP="001A7F0A">
                            <w:pPr>
                              <w:jc w:val="center"/>
                              <w:rPr>
                                <w:rFonts w:ascii="Arial" w:hAnsi="Arial" w:cs="Arial"/>
                                <w:b/>
                                <w:bCs/>
                                <w:color w:val="008080"/>
                              </w:rPr>
                            </w:pPr>
                            <w:r w:rsidRPr="00911CF6">
                              <w:rPr>
                                <w:rFonts w:ascii="Arial" w:hAnsi="Arial" w:cs="Arial"/>
                                <w:b/>
                                <w:bCs/>
                                <w:color w:val="008080"/>
                              </w:rPr>
                              <w:t>S5 Adapt teaching</w:t>
                            </w:r>
                          </w:p>
                        </w:txbxContent>
                      </v:textbox>
                      <w10:wrap type="square"/>
                    </v:shape>
                  </w:pict>
                </mc:Fallback>
              </mc:AlternateContent>
            </w:r>
          </w:p>
        </w:tc>
      </w:tr>
      <w:tr w:rsidR="00CE5FBA" w:rsidRPr="00F20393" w14:paraId="2B56C1D6" w14:textId="77777777" w:rsidTr="00895D95">
        <w:tc>
          <w:tcPr>
            <w:tcW w:w="13948" w:type="dxa"/>
            <w:gridSpan w:val="2"/>
            <w:shd w:val="clear" w:color="auto" w:fill="auto"/>
          </w:tcPr>
          <w:p w14:paraId="70538FA4" w14:textId="77777777" w:rsidR="00CE5FBA" w:rsidRDefault="00CE5FBA" w:rsidP="00CE5FBA">
            <w:pPr>
              <w:rPr>
                <w:rFonts w:ascii="Arial" w:hAnsi="Arial" w:cs="Arial"/>
                <w:b/>
                <w:bCs/>
                <w:color w:val="030303"/>
                <w:shd w:val="clear" w:color="auto" w:fill="F9F9F9"/>
              </w:rPr>
            </w:pPr>
          </w:p>
          <w:p w14:paraId="1EFF2D0B" w14:textId="77777777" w:rsidR="00CE5FBA" w:rsidRDefault="00CE5FBA" w:rsidP="00CE5FBA">
            <w:pPr>
              <w:rPr>
                <w:rFonts w:ascii="Arial" w:hAnsi="Arial" w:cs="Arial"/>
                <w:b/>
                <w:bCs/>
                <w:color w:val="030303"/>
                <w:shd w:val="clear" w:color="auto" w:fill="F9F9F9"/>
              </w:rPr>
            </w:pPr>
            <w:r w:rsidRPr="00F20393">
              <w:rPr>
                <w:rFonts w:ascii="Arial" w:hAnsi="Arial" w:cs="Arial"/>
                <w:b/>
                <w:bCs/>
                <w:color w:val="030303"/>
                <w:shd w:val="clear" w:color="auto" w:fill="F9F9F9"/>
              </w:rPr>
              <w:t>CCF Develop an understanding of different pupils needs</w:t>
            </w:r>
          </w:p>
          <w:p w14:paraId="34B1FD7F" w14:textId="77777777" w:rsidR="00CE5FBA" w:rsidRPr="00F20393" w:rsidRDefault="00CE5FBA" w:rsidP="00CE5FBA">
            <w:pPr>
              <w:rPr>
                <w:rFonts w:ascii="Arial" w:hAnsi="Arial" w:cs="Arial"/>
                <w:color w:val="030303"/>
                <w:shd w:val="clear" w:color="auto" w:fill="F9F9F9"/>
              </w:rPr>
            </w:pPr>
          </w:p>
        </w:tc>
      </w:tr>
      <w:tr w:rsidR="005D2ECB" w:rsidRPr="00F20393" w14:paraId="28F593F1" w14:textId="77777777" w:rsidTr="00895D95">
        <w:tc>
          <w:tcPr>
            <w:tcW w:w="1271" w:type="dxa"/>
            <w:shd w:val="clear" w:color="auto" w:fill="auto"/>
          </w:tcPr>
          <w:p w14:paraId="6F2249BE" w14:textId="473ED918" w:rsidR="005D2ECB" w:rsidRPr="00F14E5A" w:rsidRDefault="00895D95" w:rsidP="00954476">
            <w:pPr>
              <w:rPr>
                <w:rFonts w:ascii="Arial" w:hAnsi="Arial" w:cs="Arial"/>
                <w:noProof/>
              </w:rPr>
            </w:pPr>
            <w:r>
              <w:rPr>
                <w:noProof/>
                <w:lang w:eastAsia="en-GB"/>
              </w:rPr>
              <w:drawing>
                <wp:inline distT="0" distB="0" distL="0" distR="0" wp14:anchorId="511B48C2" wp14:editId="1EC3088E">
                  <wp:extent cx="608400" cy="608400"/>
                  <wp:effectExtent l="0" t="0" r="1270" b="1270"/>
                  <wp:docPr id="72" name="Picture 7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1173F7C9" w14:textId="30289F28" w:rsidR="005D2ECB" w:rsidRPr="00F20393" w:rsidRDefault="00CE5FBA" w:rsidP="00954476">
            <w:pPr>
              <w:rPr>
                <w:rFonts w:ascii="Arial" w:hAnsi="Arial" w:cs="Arial"/>
                <w:color w:val="030303"/>
                <w:shd w:val="clear" w:color="auto" w:fill="F9F9F9"/>
              </w:rPr>
            </w:pPr>
            <w:r w:rsidRPr="00353049">
              <w:rPr>
                <w:rFonts w:ascii="Arial" w:hAnsi="Arial" w:cs="Arial"/>
                <w:color w:val="030303"/>
                <w:shd w:val="clear" w:color="auto" w:fill="F9F9F9"/>
              </w:rPr>
              <w:t>This webpage looks at the importance of adapting teaching in a responsive way. It considers using cognitive science and formative assessment techniques to improve teaching and meet pupils’ learning needs:</w:t>
            </w:r>
            <w:r w:rsidR="00895D95">
              <w:rPr>
                <w:rFonts w:ascii="Arial" w:hAnsi="Arial" w:cs="Arial"/>
                <w:color w:val="030303"/>
                <w:shd w:val="clear" w:color="auto" w:fill="F9F9F9"/>
              </w:rPr>
              <w:t xml:space="preserve"> </w:t>
            </w:r>
            <w:hyperlink r:id="rId46" w:anchor=":~:text=%20So%20my%20working%20definition%20%E2%80%93%20responsive%20teaching,to%20support%20students%20to%20do%20better.%20More%20" w:history="1">
              <w:r w:rsidR="00895D95" w:rsidRPr="00837B8C">
                <w:rPr>
                  <w:rStyle w:val="Hyperlink"/>
                  <w:rFonts w:ascii="Arial" w:hAnsi="Arial" w:cs="Arial"/>
                </w:rPr>
                <w:t>https://improvingteaching.co.uk/2018/06/03/what-is-responsiveteaching/#:~:text=%20So%20my%20working%20definition%20%E2%80%93%20responsive%20teaching,to%20support%20students%20to%20do%20better.%20More%20</w:t>
              </w:r>
            </w:hyperlink>
          </w:p>
        </w:tc>
      </w:tr>
      <w:tr w:rsidR="00CE5FBA" w:rsidRPr="00F20393" w14:paraId="488C1B6C" w14:textId="77777777" w:rsidTr="00895D95">
        <w:tc>
          <w:tcPr>
            <w:tcW w:w="13948" w:type="dxa"/>
            <w:gridSpan w:val="2"/>
            <w:shd w:val="clear" w:color="auto" w:fill="auto"/>
          </w:tcPr>
          <w:p w14:paraId="3D20F180" w14:textId="77777777" w:rsidR="00CE5FBA" w:rsidRDefault="00CE5FBA" w:rsidP="00CE5FBA">
            <w:pPr>
              <w:rPr>
                <w:rFonts w:ascii="Arial" w:hAnsi="Arial" w:cs="Arial"/>
                <w:b/>
                <w:bCs/>
                <w:color w:val="030303"/>
                <w:shd w:val="clear" w:color="auto" w:fill="F9F9F9"/>
              </w:rPr>
            </w:pPr>
          </w:p>
          <w:p w14:paraId="37D431F1" w14:textId="06C48B4E" w:rsidR="00CE5FBA" w:rsidRDefault="00CE5FBA" w:rsidP="00CE5FBA">
            <w:pPr>
              <w:rPr>
                <w:rFonts w:ascii="Arial" w:hAnsi="Arial" w:cs="Arial"/>
                <w:b/>
                <w:bCs/>
                <w:color w:val="030303"/>
                <w:shd w:val="clear" w:color="auto" w:fill="F9F9F9"/>
              </w:rPr>
            </w:pPr>
            <w:r w:rsidRPr="00F20393">
              <w:rPr>
                <w:rFonts w:ascii="Arial" w:hAnsi="Arial" w:cs="Arial"/>
                <w:b/>
                <w:bCs/>
                <w:color w:val="030303"/>
                <w:shd w:val="clear" w:color="auto" w:fill="F9F9F9"/>
              </w:rPr>
              <w:t>CCF Provide opportunities for all pupils to experience success</w:t>
            </w:r>
          </w:p>
          <w:p w14:paraId="6E2625FC" w14:textId="77777777" w:rsidR="00CE5FBA" w:rsidRPr="00F20393" w:rsidRDefault="00CE5FBA" w:rsidP="00954476">
            <w:pPr>
              <w:rPr>
                <w:rFonts w:ascii="Arial" w:hAnsi="Arial" w:cs="Arial"/>
                <w:color w:val="030303"/>
                <w:shd w:val="clear" w:color="auto" w:fill="F9F9F9"/>
              </w:rPr>
            </w:pPr>
          </w:p>
        </w:tc>
      </w:tr>
      <w:tr w:rsidR="00CE5FBA" w:rsidRPr="00F20393" w14:paraId="7A02257E" w14:textId="77777777" w:rsidTr="00895D95">
        <w:tc>
          <w:tcPr>
            <w:tcW w:w="1271" w:type="dxa"/>
            <w:shd w:val="clear" w:color="auto" w:fill="auto"/>
          </w:tcPr>
          <w:p w14:paraId="24AC34AF" w14:textId="5CD1B959" w:rsidR="00CE5FBA" w:rsidRPr="00F14E5A" w:rsidRDefault="00895D95" w:rsidP="00954476">
            <w:pPr>
              <w:rPr>
                <w:rFonts w:ascii="Arial" w:hAnsi="Arial" w:cs="Arial"/>
                <w:noProof/>
              </w:rPr>
            </w:pPr>
            <w:r>
              <w:rPr>
                <w:noProof/>
                <w:lang w:eastAsia="en-GB"/>
              </w:rPr>
              <w:drawing>
                <wp:inline distT="0" distB="0" distL="0" distR="0" wp14:anchorId="74C066E4" wp14:editId="143837AF">
                  <wp:extent cx="608400" cy="608400"/>
                  <wp:effectExtent l="0" t="0" r="1270" b="1270"/>
                  <wp:docPr id="73" name="Picture 7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36DEB36C" w14:textId="77777777" w:rsidR="00CE5FBA" w:rsidRDefault="00CE5FBA" w:rsidP="00954476">
            <w:pPr>
              <w:rPr>
                <w:rFonts w:ascii="Arial" w:hAnsi="Arial" w:cs="Arial"/>
                <w:color w:val="0000FF"/>
                <w:u w:val="single"/>
              </w:rPr>
            </w:pPr>
            <w:r w:rsidRPr="00353049">
              <w:rPr>
                <w:rFonts w:ascii="Arial" w:hAnsi="Arial" w:cs="Arial"/>
                <w:color w:val="030303"/>
                <w:shd w:val="clear" w:color="auto" w:fill="F9F9F9"/>
              </w:rPr>
              <w:t xml:space="preserve">This blog explains the term ‘quality first teaching ‘and how associated teaching strategies can be implemented in primary schools when teaching mathematics: </w:t>
            </w:r>
            <w:hyperlink r:id="rId47" w:history="1">
              <w:r w:rsidRPr="00353049">
                <w:rPr>
                  <w:rFonts w:ascii="Arial" w:hAnsi="Arial" w:cs="Arial"/>
                  <w:color w:val="0000FF"/>
                  <w:u w:val="single"/>
                </w:rPr>
                <w:t>https://thirdspacelearning.com/blog/quality-first-teaching/</w:t>
              </w:r>
            </w:hyperlink>
          </w:p>
          <w:p w14:paraId="4CE59DC0" w14:textId="77777777" w:rsidR="00CA7658" w:rsidRDefault="00CA7658" w:rsidP="00954476">
            <w:pPr>
              <w:rPr>
                <w:rFonts w:ascii="Arial" w:hAnsi="Arial" w:cs="Arial"/>
                <w:color w:val="0000FF"/>
                <w:u w:val="single"/>
              </w:rPr>
            </w:pPr>
          </w:p>
          <w:p w14:paraId="303E2CD2" w14:textId="77777777" w:rsidR="00CA7658" w:rsidRDefault="00CA7658" w:rsidP="00954476">
            <w:pPr>
              <w:rPr>
                <w:rFonts w:ascii="Arial" w:hAnsi="Arial" w:cs="Arial"/>
                <w:color w:val="0000FF"/>
                <w:u w:val="single"/>
              </w:rPr>
            </w:pPr>
          </w:p>
          <w:p w14:paraId="7D6DD7F1" w14:textId="1FE1B089" w:rsidR="00CA7658" w:rsidRPr="00F20393" w:rsidRDefault="00CA7658" w:rsidP="00954476">
            <w:pPr>
              <w:rPr>
                <w:rFonts w:ascii="Arial" w:hAnsi="Arial" w:cs="Arial"/>
                <w:color w:val="030303"/>
                <w:shd w:val="clear" w:color="auto" w:fill="F9F9F9"/>
              </w:rPr>
            </w:pPr>
          </w:p>
        </w:tc>
      </w:tr>
      <w:tr w:rsidR="00CE5FBA" w:rsidRPr="00F20393" w14:paraId="692B0FAA" w14:textId="77777777" w:rsidTr="00895D95">
        <w:tc>
          <w:tcPr>
            <w:tcW w:w="13948" w:type="dxa"/>
            <w:gridSpan w:val="2"/>
            <w:shd w:val="clear" w:color="auto" w:fill="auto"/>
          </w:tcPr>
          <w:p w14:paraId="544F863E" w14:textId="77777777" w:rsidR="00CE5FBA" w:rsidRDefault="00CE5FBA" w:rsidP="00CE5FBA">
            <w:pPr>
              <w:rPr>
                <w:rFonts w:ascii="Arial" w:hAnsi="Arial" w:cs="Arial"/>
                <w:b/>
                <w:bCs/>
                <w:color w:val="030303"/>
                <w:shd w:val="clear" w:color="auto" w:fill="F9F9F9"/>
              </w:rPr>
            </w:pPr>
          </w:p>
          <w:p w14:paraId="13DA9A95" w14:textId="6005A9CA" w:rsidR="00CE5FBA" w:rsidRPr="00F20393" w:rsidRDefault="00CE5FBA" w:rsidP="00CE5FBA">
            <w:pPr>
              <w:rPr>
                <w:rFonts w:ascii="Arial" w:hAnsi="Arial" w:cs="Arial"/>
                <w:b/>
                <w:bCs/>
                <w:color w:val="030303"/>
                <w:shd w:val="clear" w:color="auto" w:fill="F9F9F9"/>
              </w:rPr>
            </w:pPr>
            <w:r w:rsidRPr="00F20393">
              <w:rPr>
                <w:rFonts w:ascii="Arial" w:hAnsi="Arial" w:cs="Arial"/>
                <w:b/>
                <w:bCs/>
                <w:color w:val="030303"/>
                <w:shd w:val="clear" w:color="auto" w:fill="F9F9F9"/>
              </w:rPr>
              <w:t>CCF Meet individual needs without creating unnecessary workload</w:t>
            </w:r>
          </w:p>
          <w:p w14:paraId="7F011FBA" w14:textId="77777777" w:rsidR="00CE5FBA" w:rsidRPr="00F20393" w:rsidRDefault="00CE5FBA" w:rsidP="00954476">
            <w:pPr>
              <w:rPr>
                <w:rFonts w:ascii="Arial" w:hAnsi="Arial" w:cs="Arial"/>
                <w:color w:val="030303"/>
                <w:shd w:val="clear" w:color="auto" w:fill="F9F9F9"/>
              </w:rPr>
            </w:pPr>
          </w:p>
        </w:tc>
      </w:tr>
      <w:tr w:rsidR="00CE5FBA" w:rsidRPr="00F20393" w14:paraId="328BE92B" w14:textId="77777777" w:rsidTr="00895D95">
        <w:tc>
          <w:tcPr>
            <w:tcW w:w="1271" w:type="dxa"/>
            <w:shd w:val="clear" w:color="auto" w:fill="auto"/>
          </w:tcPr>
          <w:p w14:paraId="3F5DB5C3" w14:textId="3C555EFF" w:rsidR="00CE5FBA" w:rsidRPr="00F14E5A" w:rsidRDefault="00895D95" w:rsidP="00954476">
            <w:pPr>
              <w:rPr>
                <w:rFonts w:ascii="Arial" w:hAnsi="Arial" w:cs="Arial"/>
                <w:noProof/>
              </w:rPr>
            </w:pPr>
            <w:r>
              <w:rPr>
                <w:noProof/>
                <w:lang w:eastAsia="en-GB"/>
              </w:rPr>
              <w:drawing>
                <wp:inline distT="0" distB="0" distL="0" distR="0" wp14:anchorId="322A41CB" wp14:editId="1A2AC477">
                  <wp:extent cx="608400" cy="608400"/>
                  <wp:effectExtent l="0" t="0" r="1270" b="1270"/>
                  <wp:docPr id="74" name="Picture 7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0912D542" w14:textId="7BE735E8" w:rsidR="00CE5FBA" w:rsidRPr="00CE5FBA" w:rsidRDefault="00CE5FBA" w:rsidP="00CE5FBA">
            <w:pPr>
              <w:rPr>
                <w:rFonts w:ascii="Arial" w:hAnsi="Arial" w:cs="Arial"/>
                <w:color w:val="0000FF"/>
                <w:u w:val="single"/>
              </w:rPr>
            </w:pPr>
            <w:r w:rsidRPr="00F20393">
              <w:rPr>
                <w:rFonts w:ascii="Arial" w:hAnsi="Arial" w:cs="Arial"/>
                <w:color w:val="030303"/>
                <w:shd w:val="clear" w:color="auto" w:fill="F9F9F9"/>
              </w:rPr>
              <w:t>This article looks at the use of interventions including pre-learning and over-learning to support a range of pupils including those who speak English as an additional language or have special educational needs or disabilities:</w:t>
            </w:r>
            <w:r w:rsidRPr="00F20393">
              <w:rPr>
                <w:rFonts w:ascii="Arial" w:hAnsi="Arial" w:cs="Arial"/>
                <w:b/>
                <w:bCs/>
                <w:color w:val="030303"/>
                <w:shd w:val="clear" w:color="auto" w:fill="F9F9F9"/>
              </w:rPr>
              <w:t xml:space="preserve"> </w:t>
            </w:r>
            <w:hyperlink r:id="rId48" w:history="1">
              <w:r w:rsidRPr="00F20393">
                <w:rPr>
                  <w:rFonts w:ascii="Arial" w:hAnsi="Arial" w:cs="Arial"/>
                  <w:color w:val="0000FF"/>
                  <w:u w:val="single"/>
                </w:rPr>
                <w:t>https://www.sec-ed.co.uk/best-practice/teaching-interventions-pre-and-over-learning/</w:t>
              </w:r>
            </w:hyperlink>
          </w:p>
        </w:tc>
      </w:tr>
      <w:tr w:rsidR="00CE5FBA" w:rsidRPr="00F20393" w14:paraId="14C0D77C" w14:textId="77777777" w:rsidTr="00895D95">
        <w:tc>
          <w:tcPr>
            <w:tcW w:w="1271" w:type="dxa"/>
            <w:shd w:val="clear" w:color="auto" w:fill="auto"/>
          </w:tcPr>
          <w:p w14:paraId="43CFCC80" w14:textId="10F12DED" w:rsidR="00CE5FBA" w:rsidRPr="00F14E5A" w:rsidRDefault="00895D95" w:rsidP="00954476">
            <w:pPr>
              <w:rPr>
                <w:rFonts w:ascii="Arial" w:hAnsi="Arial" w:cs="Arial"/>
                <w:noProof/>
              </w:rPr>
            </w:pPr>
            <w:r>
              <w:rPr>
                <w:noProof/>
                <w:lang w:eastAsia="en-GB"/>
              </w:rPr>
              <w:drawing>
                <wp:inline distT="0" distB="0" distL="0" distR="0" wp14:anchorId="0F7B9D17" wp14:editId="1446337B">
                  <wp:extent cx="608400" cy="608400"/>
                  <wp:effectExtent l="0" t="0" r="1270" b="1270"/>
                  <wp:docPr id="77" name="Picture 7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15E53221" w14:textId="700BF093" w:rsidR="00CE5FBA" w:rsidRPr="00CE5FBA" w:rsidRDefault="00CE5FBA" w:rsidP="00954476">
            <w:pPr>
              <w:rPr>
                <w:rFonts w:ascii="Arial" w:hAnsi="Arial" w:cs="Arial"/>
                <w:color w:val="0000FF"/>
                <w:u w:val="single"/>
              </w:rPr>
            </w:pPr>
            <w:r w:rsidRPr="00F20393">
              <w:rPr>
                <w:rFonts w:ascii="Arial" w:hAnsi="Arial" w:cs="Arial"/>
              </w:rPr>
              <w:t>The Education and Endowment Foundation’s report</w:t>
            </w:r>
            <w:r>
              <w:rPr>
                <w:rFonts w:ascii="Arial" w:hAnsi="Arial" w:cs="Arial"/>
              </w:rPr>
              <w:t>,</w:t>
            </w:r>
            <w:r w:rsidRPr="00F20393">
              <w:rPr>
                <w:rFonts w:ascii="Arial" w:hAnsi="Arial" w:cs="Arial"/>
              </w:rPr>
              <w:t xml:space="preserve"> poster</w:t>
            </w:r>
            <w:r>
              <w:rPr>
                <w:rFonts w:ascii="Arial" w:hAnsi="Arial" w:cs="Arial"/>
              </w:rPr>
              <w:t xml:space="preserve"> and additional tools and resources</w:t>
            </w:r>
            <w:r w:rsidRPr="00F20393">
              <w:rPr>
                <w:rFonts w:ascii="Arial" w:hAnsi="Arial" w:cs="Arial"/>
              </w:rPr>
              <w:t xml:space="preserve"> provides 5 recommendations on special education needs in mainstream schools: </w:t>
            </w:r>
            <w:hyperlink r:id="rId49" w:history="1">
              <w:r w:rsidRPr="00F20393">
                <w:rPr>
                  <w:rFonts w:ascii="Arial" w:hAnsi="Arial" w:cs="Arial"/>
                  <w:color w:val="0000FF"/>
                  <w:u w:val="single"/>
                </w:rPr>
                <w:t>https://educationendowmentfoundation.org.uk/tools/guidance-reports/special-educational-needs-disabilities/</w:t>
              </w:r>
            </w:hyperlink>
          </w:p>
        </w:tc>
      </w:tr>
      <w:tr w:rsidR="00CE5FBA" w:rsidRPr="00F20393" w14:paraId="5D87E0E9" w14:textId="77777777" w:rsidTr="00895D95">
        <w:tc>
          <w:tcPr>
            <w:tcW w:w="13948" w:type="dxa"/>
            <w:gridSpan w:val="2"/>
            <w:shd w:val="clear" w:color="auto" w:fill="auto"/>
          </w:tcPr>
          <w:p w14:paraId="1CED0870" w14:textId="77777777" w:rsidR="00CE5FBA" w:rsidRDefault="00CE5FBA" w:rsidP="00CE5FBA">
            <w:pPr>
              <w:rPr>
                <w:rFonts w:ascii="Arial" w:hAnsi="Arial" w:cs="Arial"/>
                <w:b/>
                <w:bCs/>
                <w:color w:val="030303"/>
                <w:shd w:val="clear" w:color="auto" w:fill="F9F9F9"/>
              </w:rPr>
            </w:pPr>
          </w:p>
          <w:p w14:paraId="3E1F0A90" w14:textId="5AEEF9AB" w:rsidR="00CE5FBA" w:rsidRPr="00F20393" w:rsidRDefault="00CE5FBA" w:rsidP="00CE5FBA">
            <w:pPr>
              <w:rPr>
                <w:rFonts w:ascii="Arial" w:hAnsi="Arial" w:cs="Arial"/>
                <w:b/>
                <w:bCs/>
                <w:color w:val="030303"/>
                <w:shd w:val="clear" w:color="auto" w:fill="F9F9F9"/>
              </w:rPr>
            </w:pPr>
            <w:r w:rsidRPr="00F20393">
              <w:rPr>
                <w:rFonts w:ascii="Arial" w:hAnsi="Arial" w:cs="Arial"/>
                <w:b/>
                <w:bCs/>
                <w:color w:val="030303"/>
                <w:shd w:val="clear" w:color="auto" w:fill="F9F9F9"/>
              </w:rPr>
              <w:t>CCF Group pupils effectively</w:t>
            </w:r>
          </w:p>
          <w:p w14:paraId="4ACAB4D3" w14:textId="77777777" w:rsidR="00CE5FBA" w:rsidRPr="00F20393" w:rsidRDefault="00CE5FBA" w:rsidP="00954476">
            <w:pPr>
              <w:rPr>
                <w:rFonts w:ascii="Arial" w:hAnsi="Arial" w:cs="Arial"/>
                <w:color w:val="030303"/>
                <w:shd w:val="clear" w:color="auto" w:fill="F9F9F9"/>
              </w:rPr>
            </w:pPr>
          </w:p>
        </w:tc>
      </w:tr>
      <w:tr w:rsidR="00CE5FBA" w:rsidRPr="00F20393" w14:paraId="4547E901" w14:textId="77777777" w:rsidTr="00895D95">
        <w:tc>
          <w:tcPr>
            <w:tcW w:w="1271" w:type="dxa"/>
            <w:shd w:val="clear" w:color="auto" w:fill="auto"/>
          </w:tcPr>
          <w:p w14:paraId="34877606" w14:textId="0C1BE197" w:rsidR="00CE5FBA" w:rsidRPr="00F14E5A" w:rsidRDefault="00895D95" w:rsidP="00954476">
            <w:pPr>
              <w:rPr>
                <w:rFonts w:ascii="Arial" w:hAnsi="Arial" w:cs="Arial"/>
                <w:noProof/>
              </w:rPr>
            </w:pPr>
            <w:r>
              <w:rPr>
                <w:noProof/>
                <w:lang w:eastAsia="en-GB"/>
              </w:rPr>
              <w:drawing>
                <wp:inline distT="0" distB="0" distL="0" distR="0" wp14:anchorId="24AA0A97" wp14:editId="2A650731">
                  <wp:extent cx="628650" cy="412750"/>
                  <wp:effectExtent l="0" t="0" r="0" b="6350"/>
                  <wp:docPr id="92" name="Picture 92"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677" w:type="dxa"/>
          </w:tcPr>
          <w:p w14:paraId="4BC7A669" w14:textId="2E2CB882" w:rsidR="00CE5FBA" w:rsidRPr="00CE5FBA" w:rsidRDefault="00CE5FBA" w:rsidP="00CE5FBA">
            <w:pPr>
              <w:rPr>
                <w:rFonts w:ascii="Arial" w:hAnsi="Arial" w:cs="Arial"/>
                <w:color w:val="0000FF"/>
                <w:u w:val="single"/>
              </w:rPr>
            </w:pPr>
            <w:r w:rsidRPr="00F20393">
              <w:rPr>
                <w:rFonts w:ascii="Arial" w:hAnsi="Arial" w:cs="Arial"/>
                <w:color w:val="030303"/>
                <w:shd w:val="clear" w:color="auto" w:fill="F9F9F9"/>
              </w:rPr>
              <w:t xml:space="preserve">This 1-minute video explains why it is important to group pupils flexibly so they can learn from each other and move among groups based on their learning needs: </w:t>
            </w:r>
            <w:hyperlink r:id="rId50" w:history="1">
              <w:r w:rsidRPr="00F20393">
                <w:rPr>
                  <w:rFonts w:ascii="Arial" w:hAnsi="Arial" w:cs="Arial"/>
                  <w:color w:val="0000FF"/>
                  <w:u w:val="single"/>
                </w:rPr>
                <w:t>https://www.youtube.com/watch?v=p0LftbjzOBU</w:t>
              </w:r>
            </w:hyperlink>
          </w:p>
        </w:tc>
      </w:tr>
      <w:tr w:rsidR="00CE5FBA" w:rsidRPr="00F20393" w14:paraId="3EA57E1C" w14:textId="77777777" w:rsidTr="00895D95">
        <w:tc>
          <w:tcPr>
            <w:tcW w:w="1271" w:type="dxa"/>
            <w:shd w:val="clear" w:color="auto" w:fill="auto"/>
          </w:tcPr>
          <w:p w14:paraId="27BDAE53" w14:textId="722CFA54" w:rsidR="00CE5FBA" w:rsidRPr="00F14E5A" w:rsidRDefault="00895D95" w:rsidP="00954476">
            <w:pPr>
              <w:rPr>
                <w:rFonts w:ascii="Arial" w:hAnsi="Arial" w:cs="Arial"/>
                <w:noProof/>
              </w:rPr>
            </w:pPr>
            <w:r>
              <w:rPr>
                <w:noProof/>
                <w:lang w:eastAsia="en-GB"/>
              </w:rPr>
              <w:drawing>
                <wp:inline distT="0" distB="0" distL="0" distR="0" wp14:anchorId="428C6678" wp14:editId="1F43F079">
                  <wp:extent cx="608400" cy="608400"/>
                  <wp:effectExtent l="0" t="0" r="1270" b="1270"/>
                  <wp:docPr id="78" name="Picture 7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32D55EE0" w14:textId="22AC1A84" w:rsidR="00CE5FBA" w:rsidRPr="00F20393" w:rsidRDefault="00CE5FBA" w:rsidP="00954476">
            <w:pPr>
              <w:rPr>
                <w:rFonts w:ascii="Arial" w:hAnsi="Arial" w:cs="Arial"/>
                <w:color w:val="030303"/>
                <w:shd w:val="clear" w:color="auto" w:fill="F9F9F9"/>
              </w:rPr>
            </w:pPr>
            <w:r w:rsidRPr="00F20393">
              <w:rPr>
                <w:rFonts w:ascii="Arial" w:hAnsi="Arial" w:cs="Arial"/>
              </w:rPr>
              <w:t xml:space="preserve">The Education and Endowment Foundation’s toolkit discusses the effectiveness of grouping pupils by attainment and the benefits of setting and streaming: </w:t>
            </w:r>
            <w:hyperlink r:id="rId51" w:history="1">
              <w:r w:rsidRPr="00F20393">
                <w:rPr>
                  <w:rFonts w:ascii="Arial" w:hAnsi="Arial" w:cs="Arial"/>
                  <w:color w:val="0000FF"/>
                  <w:u w:val="single"/>
                </w:rPr>
                <w:t>https://educationendowmentfoundation.org.uk/news/eef-blog-within-class-attainment-grouping-setting-and-streaming/</w:t>
              </w:r>
            </w:hyperlink>
          </w:p>
        </w:tc>
      </w:tr>
      <w:tr w:rsidR="00CE5FBA" w:rsidRPr="00F20393" w14:paraId="5C59F78F" w14:textId="77777777" w:rsidTr="00895D95">
        <w:tc>
          <w:tcPr>
            <w:tcW w:w="1271" w:type="dxa"/>
            <w:shd w:val="clear" w:color="auto" w:fill="auto"/>
          </w:tcPr>
          <w:p w14:paraId="642D261E" w14:textId="60D89F21" w:rsidR="00CE5FBA" w:rsidRPr="00F14E5A" w:rsidRDefault="00895D95" w:rsidP="00954476">
            <w:pPr>
              <w:rPr>
                <w:rFonts w:ascii="Arial" w:hAnsi="Arial" w:cs="Arial"/>
                <w:noProof/>
              </w:rPr>
            </w:pPr>
            <w:r>
              <w:rPr>
                <w:noProof/>
                <w:lang w:eastAsia="en-GB"/>
              </w:rPr>
              <w:drawing>
                <wp:inline distT="0" distB="0" distL="0" distR="0" wp14:anchorId="715DA60D" wp14:editId="30B84499">
                  <wp:extent cx="608400" cy="608400"/>
                  <wp:effectExtent l="0" t="0" r="1270" b="1270"/>
                  <wp:docPr id="79" name="Picture 7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331C3640" w14:textId="3E9906FE" w:rsidR="00895D95" w:rsidRPr="00F268AC" w:rsidRDefault="00CE5FBA" w:rsidP="00954476">
            <w:pPr>
              <w:rPr>
                <w:rFonts w:ascii="Arial" w:hAnsi="Arial" w:cs="Arial"/>
                <w:color w:val="0000FF"/>
                <w:u w:val="single"/>
              </w:rPr>
            </w:pPr>
            <w:r w:rsidRPr="00F20393">
              <w:rPr>
                <w:rFonts w:ascii="Arial" w:hAnsi="Arial" w:cs="Arial"/>
              </w:rPr>
              <w:t xml:space="preserve">The Education and Endowment Foundation’s toolkit discusses the effectiveness of in-class </w:t>
            </w:r>
            <w:r w:rsidRPr="00F20393">
              <w:rPr>
                <w:rFonts w:ascii="Arial" w:eastAsia="Times New Roman" w:hAnsi="Arial" w:cs="Arial"/>
                <w:lang w:eastAsia="en-GB"/>
              </w:rPr>
              <w:t>attainment grouping in primary schools:</w:t>
            </w:r>
            <w:r w:rsidR="00895D95">
              <w:rPr>
                <w:rFonts w:ascii="Arial" w:eastAsia="Times New Roman" w:hAnsi="Arial" w:cs="Arial"/>
                <w:lang w:eastAsia="en-GB"/>
              </w:rPr>
              <w:t xml:space="preserve"> </w:t>
            </w:r>
            <w:hyperlink r:id="rId52" w:history="1">
              <w:r w:rsidR="00895D95" w:rsidRPr="00837B8C">
                <w:rPr>
                  <w:rStyle w:val="Hyperlink"/>
                  <w:rFonts w:ascii="Arial" w:hAnsi="Arial" w:cs="Arial"/>
                </w:rPr>
                <w:t>https://educationendowmentfoundation.org.uk/evidence-summaries/teaching-learning-toolkit/within-class-attainment-grouping/?utm_source=site&amp;utm_medium=search&amp;utm_campaign=site_search&amp;search_term=subject%20specific%20groups%20based%20on%20attainment</w:t>
              </w:r>
            </w:hyperlink>
          </w:p>
        </w:tc>
      </w:tr>
      <w:tr w:rsidR="00CE5FBA" w:rsidRPr="00F20393" w14:paraId="3B5A69A4" w14:textId="77777777" w:rsidTr="00895D95">
        <w:tc>
          <w:tcPr>
            <w:tcW w:w="13948" w:type="dxa"/>
            <w:gridSpan w:val="2"/>
            <w:shd w:val="clear" w:color="auto" w:fill="auto"/>
          </w:tcPr>
          <w:p w14:paraId="4193D066" w14:textId="77777777" w:rsidR="00CE5FBA" w:rsidRDefault="00CE5FBA" w:rsidP="00CE5FBA">
            <w:pPr>
              <w:rPr>
                <w:rFonts w:ascii="Arial" w:hAnsi="Arial" w:cs="Arial"/>
                <w:b/>
                <w:bCs/>
                <w:color w:val="030303"/>
                <w:shd w:val="clear" w:color="auto" w:fill="F9F9F9"/>
              </w:rPr>
            </w:pPr>
          </w:p>
          <w:p w14:paraId="267B72C9" w14:textId="68EF5B70" w:rsidR="00CE5FBA" w:rsidRDefault="00CE5FBA" w:rsidP="00CE5FB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195DB7A1" w14:textId="77777777" w:rsidR="00CE5FBA" w:rsidRPr="00F20393" w:rsidRDefault="00CE5FBA" w:rsidP="00954476">
            <w:pPr>
              <w:rPr>
                <w:rFonts w:ascii="Arial" w:hAnsi="Arial" w:cs="Arial"/>
                <w:color w:val="030303"/>
                <w:shd w:val="clear" w:color="auto" w:fill="F9F9F9"/>
              </w:rPr>
            </w:pPr>
          </w:p>
        </w:tc>
      </w:tr>
      <w:tr w:rsidR="00CE5FBA" w:rsidRPr="00F20393" w14:paraId="330B7E5E" w14:textId="77777777" w:rsidTr="00895D95">
        <w:tc>
          <w:tcPr>
            <w:tcW w:w="1271" w:type="dxa"/>
            <w:shd w:val="clear" w:color="auto" w:fill="auto"/>
          </w:tcPr>
          <w:p w14:paraId="4C56469C" w14:textId="17A5325B" w:rsidR="00CE5FBA" w:rsidRPr="00F14E5A" w:rsidRDefault="00D3403C" w:rsidP="00954476">
            <w:pPr>
              <w:rPr>
                <w:rFonts w:ascii="Arial" w:hAnsi="Arial" w:cs="Arial"/>
                <w:noProof/>
              </w:rPr>
            </w:pPr>
            <w:r>
              <w:rPr>
                <w:noProof/>
                <w:lang w:eastAsia="en-GB"/>
              </w:rPr>
              <w:drawing>
                <wp:inline distT="0" distB="0" distL="0" distR="0" wp14:anchorId="37898614" wp14:editId="31E98FDF">
                  <wp:extent cx="660400" cy="495300"/>
                  <wp:effectExtent l="0" t="0" r="635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677" w:type="dxa"/>
          </w:tcPr>
          <w:p w14:paraId="24DFA6B7" w14:textId="7F8FDC14" w:rsidR="00CE5FBA" w:rsidRPr="00F20393" w:rsidRDefault="00CE5FBA" w:rsidP="00954476">
            <w:pPr>
              <w:rPr>
                <w:rFonts w:ascii="Arial" w:hAnsi="Arial" w:cs="Arial"/>
                <w:color w:val="030303"/>
                <w:shd w:val="clear" w:color="auto" w:fill="F9F9F9"/>
              </w:rPr>
            </w:pPr>
            <w:r w:rsidRPr="00F20393">
              <w:rPr>
                <w:rFonts w:ascii="Arial" w:hAnsi="Arial" w:cs="Arial"/>
                <w:color w:val="030303"/>
                <w:shd w:val="clear" w:color="auto" w:fill="F9F9F9"/>
              </w:rPr>
              <w:t xml:space="preserve">Further videos and articles on adapting and adaptive teaching can be found at: </w:t>
            </w:r>
            <w:hyperlink r:id="rId53" w:history="1">
              <w:r w:rsidRPr="00F20393">
                <w:rPr>
                  <w:rFonts w:ascii="Arial" w:hAnsi="Arial" w:cs="Arial"/>
                  <w:color w:val="0000FF"/>
                  <w:u w:val="single"/>
                </w:rPr>
                <w:t>https://earlycareer.chartered.college/standard-5/</w:t>
              </w:r>
            </w:hyperlink>
          </w:p>
        </w:tc>
      </w:tr>
    </w:tbl>
    <w:p w14:paraId="53222C82" w14:textId="61124B25" w:rsidR="00CE5FBA" w:rsidRDefault="00CE5FBA"/>
    <w:tbl>
      <w:tblPr>
        <w:tblStyle w:val="TableGrid"/>
        <w:tblW w:w="0" w:type="auto"/>
        <w:tblLayout w:type="fixed"/>
        <w:tblLook w:val="04A0" w:firstRow="1" w:lastRow="0" w:firstColumn="1" w:lastColumn="0" w:noHBand="0" w:noVBand="1"/>
      </w:tblPr>
      <w:tblGrid>
        <w:gridCol w:w="1555"/>
        <w:gridCol w:w="12393"/>
      </w:tblGrid>
      <w:tr w:rsidR="00CE5FBA" w:rsidRPr="00F20393" w14:paraId="7825389E" w14:textId="77777777" w:rsidTr="00895D95">
        <w:tc>
          <w:tcPr>
            <w:tcW w:w="13948" w:type="dxa"/>
            <w:gridSpan w:val="2"/>
            <w:shd w:val="clear" w:color="auto" w:fill="9CC2E5" w:themeFill="accent5" w:themeFillTint="99"/>
          </w:tcPr>
          <w:p w14:paraId="167A97FB" w14:textId="5753AB45" w:rsidR="00CE5FBA" w:rsidRPr="00F20393" w:rsidRDefault="001A7F0A" w:rsidP="001A7F0A">
            <w:pPr>
              <w:rPr>
                <w:rFonts w:ascii="Arial" w:hAnsi="Arial" w:cs="Arial"/>
                <w:color w:val="030303"/>
                <w:shd w:val="clear" w:color="auto" w:fill="F9F9F9"/>
              </w:rPr>
            </w:pPr>
            <w:r w:rsidRPr="001A7F0A">
              <w:rPr>
                <w:rFonts w:ascii="Arial" w:hAnsi="Arial" w:cs="Arial"/>
                <w:noProof/>
                <w:color w:val="030303"/>
                <w:shd w:val="clear" w:color="auto" w:fill="F9F9F9"/>
                <w:lang w:eastAsia="en-GB"/>
              </w:rPr>
              <mc:AlternateContent>
                <mc:Choice Requires="wps">
                  <w:drawing>
                    <wp:anchor distT="45720" distB="45720" distL="114300" distR="114300" simplePos="0" relativeHeight="251665408" behindDoc="0" locked="0" layoutInCell="1" allowOverlap="1" wp14:anchorId="4C4F8FD4" wp14:editId="27641F32">
                      <wp:simplePos x="0" y="0"/>
                      <wp:positionH relativeFrom="column">
                        <wp:posOffset>-65405</wp:posOffset>
                      </wp:positionH>
                      <wp:positionV relativeFrom="paragraph">
                        <wp:posOffset>169545</wp:posOffset>
                      </wp:positionV>
                      <wp:extent cx="8851900" cy="273050"/>
                      <wp:effectExtent l="0" t="0" r="6350" b="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73050"/>
                              </a:xfrm>
                              <a:prstGeom prst="rect">
                                <a:avLst/>
                              </a:prstGeom>
                              <a:solidFill>
                                <a:schemeClr val="accent5">
                                  <a:lumMod val="60000"/>
                                  <a:lumOff val="40000"/>
                                </a:schemeClr>
                              </a:solidFill>
                              <a:ln w="9525">
                                <a:noFill/>
                                <a:miter lim="800000"/>
                                <a:headEnd/>
                                <a:tailEnd/>
                              </a:ln>
                            </wps:spPr>
                            <wps:txbx>
                              <w:txbxContent>
                                <w:p w14:paraId="6962C1D3" w14:textId="673D13B6" w:rsidR="001A7F0A" w:rsidRPr="00911CF6" w:rsidRDefault="001A7F0A" w:rsidP="001A7F0A">
                                  <w:pPr>
                                    <w:jc w:val="center"/>
                                    <w:rPr>
                                      <w:rFonts w:ascii="Arial" w:hAnsi="Arial" w:cs="Arial"/>
                                      <w:b/>
                                      <w:bCs/>
                                      <w:color w:val="008080"/>
                                    </w:rPr>
                                  </w:pPr>
                                  <w:r w:rsidRPr="00911CF6">
                                    <w:rPr>
                                      <w:rFonts w:ascii="Arial" w:hAnsi="Arial" w:cs="Arial"/>
                                      <w:b/>
                                      <w:bCs/>
                                      <w:color w:val="008080"/>
                                    </w:rPr>
                                    <w:t>S6 Make accurate and productive use of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C4F8FD4" id="_x0000_s1028" type="#_x0000_t202" style="position:absolute;margin-left:-5.15pt;margin-top:13.35pt;width:697pt;height: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" fillcolor="#9cc2e5 [1944]" stroked="f">
                      <v:textbox>
                        <w:txbxContent>
                          <w:p w14:paraId="6962C1D3" w14:textId="673D13B6" w:rsidR="001A7F0A" w:rsidRPr="00911CF6" w:rsidRDefault="001A7F0A" w:rsidP="001A7F0A">
                            <w:pPr>
                              <w:jc w:val="center"/>
                              <w:rPr>
                                <w:rFonts w:ascii="Arial" w:hAnsi="Arial" w:cs="Arial"/>
                                <w:b/>
                                <w:bCs/>
                                <w:color w:val="008080"/>
                              </w:rPr>
                            </w:pPr>
                            <w:r w:rsidRPr="00911CF6">
                              <w:rPr>
                                <w:rFonts w:ascii="Arial" w:hAnsi="Arial" w:cs="Arial"/>
                                <w:b/>
                                <w:bCs/>
                                <w:color w:val="008080"/>
                              </w:rPr>
                              <w:t>S6 Make accurate and productive use of assessment</w:t>
                            </w:r>
                          </w:p>
                        </w:txbxContent>
                      </v:textbox>
                      <w10:wrap type="square"/>
                    </v:shape>
                  </w:pict>
                </mc:Fallback>
              </mc:AlternateContent>
            </w:r>
          </w:p>
        </w:tc>
      </w:tr>
      <w:tr w:rsidR="00CE5FBA" w:rsidRPr="00F20393" w14:paraId="6A1B1A7B" w14:textId="77777777" w:rsidTr="00895D95">
        <w:tc>
          <w:tcPr>
            <w:tcW w:w="13948" w:type="dxa"/>
            <w:gridSpan w:val="2"/>
            <w:shd w:val="clear" w:color="auto" w:fill="auto"/>
          </w:tcPr>
          <w:p w14:paraId="50FE425A" w14:textId="77777777" w:rsidR="00A33BAE" w:rsidRDefault="00A33BAE" w:rsidP="00A33BAE">
            <w:pPr>
              <w:rPr>
                <w:rFonts w:ascii="Arial" w:hAnsi="Arial" w:cs="Arial"/>
                <w:b/>
                <w:bCs/>
                <w:color w:val="030303"/>
                <w:shd w:val="clear" w:color="auto" w:fill="F9F9F9"/>
              </w:rPr>
            </w:pPr>
          </w:p>
          <w:p w14:paraId="759CC5F4" w14:textId="6AC2DF52" w:rsidR="00A33BAE" w:rsidRPr="00F20393" w:rsidRDefault="00A33BAE" w:rsidP="00A33BAE">
            <w:pPr>
              <w:rPr>
                <w:rFonts w:ascii="Arial" w:hAnsi="Arial" w:cs="Arial"/>
                <w:b/>
                <w:bCs/>
                <w:color w:val="030303"/>
                <w:shd w:val="clear" w:color="auto" w:fill="F9F9F9"/>
              </w:rPr>
            </w:pPr>
            <w:r w:rsidRPr="00F20393">
              <w:rPr>
                <w:rFonts w:ascii="Arial" w:hAnsi="Arial" w:cs="Arial"/>
                <w:b/>
                <w:bCs/>
                <w:color w:val="030303"/>
                <w:shd w:val="clear" w:color="auto" w:fill="F9F9F9"/>
              </w:rPr>
              <w:t>CCF Avoid common assessment pitfalls</w:t>
            </w:r>
          </w:p>
          <w:p w14:paraId="35D5E767" w14:textId="77777777" w:rsidR="00CE5FBA" w:rsidRPr="00F20393" w:rsidRDefault="00CE5FBA" w:rsidP="00954476">
            <w:pPr>
              <w:rPr>
                <w:rFonts w:ascii="Arial" w:hAnsi="Arial" w:cs="Arial"/>
                <w:color w:val="030303"/>
                <w:shd w:val="clear" w:color="auto" w:fill="F9F9F9"/>
              </w:rPr>
            </w:pPr>
          </w:p>
        </w:tc>
      </w:tr>
      <w:tr w:rsidR="00CE5FBA" w:rsidRPr="00F20393" w14:paraId="105DE64B" w14:textId="77777777" w:rsidTr="00895D95">
        <w:tc>
          <w:tcPr>
            <w:tcW w:w="1555" w:type="dxa"/>
            <w:shd w:val="clear" w:color="auto" w:fill="auto"/>
          </w:tcPr>
          <w:p w14:paraId="0DBADB5C" w14:textId="77777777" w:rsidR="00CE5FBA" w:rsidRDefault="00895D95" w:rsidP="00954476">
            <w:pPr>
              <w:rPr>
                <w:rFonts w:ascii="Arial" w:hAnsi="Arial" w:cs="Arial"/>
                <w:noProof/>
              </w:rPr>
            </w:pPr>
            <w:r>
              <w:rPr>
                <w:noProof/>
                <w:lang w:eastAsia="en-GB"/>
              </w:rPr>
              <w:drawing>
                <wp:inline distT="0" distB="0" distL="0" distR="0" wp14:anchorId="7E695718" wp14:editId="2A3F1FB1">
                  <wp:extent cx="608400" cy="608400"/>
                  <wp:effectExtent l="0" t="0" r="1270" b="1270"/>
                  <wp:docPr id="80" name="Picture 8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p w14:paraId="65630B23" w14:textId="2FD52DCE" w:rsidR="00895D95" w:rsidRPr="00F14E5A" w:rsidRDefault="00895D95" w:rsidP="00954476">
            <w:pPr>
              <w:rPr>
                <w:rFonts w:ascii="Arial" w:hAnsi="Arial" w:cs="Arial"/>
                <w:noProof/>
              </w:rPr>
            </w:pPr>
            <w:r>
              <w:rPr>
                <w:noProof/>
                <w:lang w:eastAsia="en-GB"/>
              </w:rPr>
              <w:drawing>
                <wp:inline distT="0" distB="0" distL="0" distR="0" wp14:anchorId="204B0850" wp14:editId="798AB2AF">
                  <wp:extent cx="628650" cy="412750"/>
                  <wp:effectExtent l="0" t="0" r="0" b="6350"/>
                  <wp:docPr id="96" name="Picture 96"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23AF1FA6" w14:textId="24FEBB1C" w:rsidR="00CE5FBA" w:rsidRPr="00A33BAE" w:rsidRDefault="00A33BAE" w:rsidP="00954476">
            <w:pPr>
              <w:rPr>
                <w:rFonts w:ascii="Arial" w:hAnsi="Arial" w:cs="Arial"/>
                <w:b/>
                <w:bCs/>
                <w:color w:val="030303"/>
                <w:shd w:val="clear" w:color="auto" w:fill="F9F9F9"/>
              </w:rPr>
            </w:pPr>
            <w:r w:rsidRPr="00F20393">
              <w:rPr>
                <w:rFonts w:ascii="Arial" w:eastAsia="Calibri" w:hAnsi="Arial" w:cs="Arial"/>
                <w:color w:val="030303"/>
                <w:shd w:val="clear" w:color="auto" w:fill="F9F9F9"/>
              </w:rPr>
              <w:t xml:space="preserve">This weblink uses text and short videos to introduce trainees to the idea of assessment for learning (AfL). This detailed weblink explains the theory behind AfL and how it can be put into practice when teaching in primary and secondary classrooms. It also includes an assessment glossary at the end of the weblink: </w:t>
            </w:r>
            <w:hyperlink r:id="rId54" w:history="1">
              <w:r w:rsidRPr="00F20393">
                <w:rPr>
                  <w:rFonts w:ascii="Arial" w:eastAsia="Times New Roman" w:hAnsi="Arial" w:cs="Arial"/>
                  <w:color w:val="0000FF"/>
                  <w:u w:val="single"/>
                </w:rPr>
                <w:t>https://cambridge-community.org.uk/professional-development/gswafl/index.html</w:t>
              </w:r>
            </w:hyperlink>
          </w:p>
        </w:tc>
      </w:tr>
      <w:tr w:rsidR="00A33BAE" w:rsidRPr="00F20393" w14:paraId="3AD9C429" w14:textId="77777777" w:rsidTr="00895D95">
        <w:tc>
          <w:tcPr>
            <w:tcW w:w="1555" w:type="dxa"/>
            <w:shd w:val="clear" w:color="auto" w:fill="auto"/>
          </w:tcPr>
          <w:p w14:paraId="4149CA2A" w14:textId="74B9F0E2" w:rsidR="00A33BAE" w:rsidRPr="00F14E5A" w:rsidRDefault="00895D95" w:rsidP="00954476">
            <w:pPr>
              <w:rPr>
                <w:rFonts w:ascii="Arial" w:hAnsi="Arial" w:cs="Arial"/>
                <w:noProof/>
              </w:rPr>
            </w:pPr>
            <w:r>
              <w:rPr>
                <w:noProof/>
                <w:lang w:eastAsia="en-GB"/>
              </w:rPr>
              <w:drawing>
                <wp:inline distT="0" distB="0" distL="0" distR="0" wp14:anchorId="1C5AF29F" wp14:editId="681A77D4">
                  <wp:extent cx="628650" cy="412750"/>
                  <wp:effectExtent l="0" t="0" r="0" b="6350"/>
                  <wp:docPr id="94" name="Picture 94"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46DD823A" w14:textId="5B5CED73" w:rsidR="00A33BAE" w:rsidRPr="00A33BAE" w:rsidRDefault="00A33BAE" w:rsidP="00954476">
            <w:pPr>
              <w:rPr>
                <w:rFonts w:ascii="Arial" w:hAnsi="Arial" w:cs="Arial"/>
                <w:color w:val="0000FF"/>
                <w:u w:val="single"/>
              </w:rPr>
            </w:pPr>
            <w:r w:rsidRPr="00F20393">
              <w:rPr>
                <w:rFonts w:ascii="Arial" w:hAnsi="Arial" w:cs="Arial"/>
                <w:color w:val="030303"/>
                <w:shd w:val="clear" w:color="auto" w:fill="F9F9F9"/>
              </w:rPr>
              <w:t xml:space="preserve">In this 2-minute video Dylan Wiliam reviews the nature of formative assessment and explains how teachers can use it to gain better insights into pupils’ learning and achievement: </w:t>
            </w:r>
            <w:hyperlink r:id="rId55" w:history="1">
              <w:r w:rsidRPr="00F20393">
                <w:rPr>
                  <w:rFonts w:ascii="Arial" w:hAnsi="Arial" w:cs="Arial"/>
                  <w:color w:val="0000FF"/>
                  <w:u w:val="single"/>
                </w:rPr>
                <w:t>https://www.youtube.com/watch?v=sYdVe5O7KBE</w:t>
              </w:r>
            </w:hyperlink>
          </w:p>
        </w:tc>
      </w:tr>
      <w:tr w:rsidR="00A33BAE" w:rsidRPr="00F20393" w14:paraId="70F77F63" w14:textId="77777777" w:rsidTr="00895D95">
        <w:tc>
          <w:tcPr>
            <w:tcW w:w="1555" w:type="dxa"/>
            <w:shd w:val="clear" w:color="auto" w:fill="auto"/>
          </w:tcPr>
          <w:p w14:paraId="3553FA20" w14:textId="5AABABA2" w:rsidR="00A33BAE" w:rsidRPr="00F14E5A" w:rsidRDefault="00895D95" w:rsidP="00954476">
            <w:pPr>
              <w:rPr>
                <w:rFonts w:ascii="Arial" w:hAnsi="Arial" w:cs="Arial"/>
                <w:noProof/>
              </w:rPr>
            </w:pPr>
            <w:r>
              <w:rPr>
                <w:noProof/>
                <w:lang w:eastAsia="en-GB"/>
              </w:rPr>
              <w:drawing>
                <wp:inline distT="0" distB="0" distL="0" distR="0" wp14:anchorId="06E454F9" wp14:editId="009C9640">
                  <wp:extent cx="628650" cy="412750"/>
                  <wp:effectExtent l="0" t="0" r="0" b="6350"/>
                  <wp:docPr id="95" name="Picture 95"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71AF6661" w14:textId="0CF3A5A2" w:rsidR="00A33BAE" w:rsidRPr="00F20393" w:rsidRDefault="00A33BAE" w:rsidP="00954476">
            <w:pPr>
              <w:rPr>
                <w:rFonts w:ascii="Arial" w:hAnsi="Arial" w:cs="Arial"/>
                <w:color w:val="030303"/>
                <w:shd w:val="clear" w:color="auto" w:fill="F9F9F9"/>
              </w:rPr>
            </w:pPr>
            <w:r w:rsidRPr="00F20393">
              <w:rPr>
                <w:rFonts w:ascii="Arial" w:hAnsi="Arial" w:cs="Arial"/>
              </w:rPr>
              <w:t>In this 3-minute video Dylan Wiliam explains the use of hinge questions to assess pupils’ understanding and pinpoint knowledge gaps:</w:t>
            </w:r>
            <w:r w:rsidRPr="00F20393">
              <w:rPr>
                <w:rFonts w:ascii="Arial" w:hAnsi="Arial" w:cs="Arial"/>
                <w:u w:val="single"/>
              </w:rPr>
              <w:t xml:space="preserve"> </w:t>
            </w:r>
            <w:hyperlink r:id="rId56" w:history="1">
              <w:r w:rsidRPr="00F20393">
                <w:rPr>
                  <w:rFonts w:ascii="Arial" w:hAnsi="Arial" w:cs="Arial"/>
                  <w:color w:val="0000FF"/>
                  <w:u w:val="single"/>
                </w:rPr>
                <w:t>https://www.youtube.com/watch?v=Mh5SZZt207k</w:t>
              </w:r>
            </w:hyperlink>
          </w:p>
        </w:tc>
      </w:tr>
      <w:tr w:rsidR="00A33BAE" w:rsidRPr="00F20393" w14:paraId="10457F75" w14:textId="77777777" w:rsidTr="00895D95">
        <w:tc>
          <w:tcPr>
            <w:tcW w:w="13948" w:type="dxa"/>
            <w:gridSpan w:val="2"/>
            <w:shd w:val="clear" w:color="auto" w:fill="auto"/>
          </w:tcPr>
          <w:p w14:paraId="3A98F7CF" w14:textId="77777777" w:rsidR="00A33BAE" w:rsidRDefault="00A33BAE" w:rsidP="00A33BAE">
            <w:pPr>
              <w:rPr>
                <w:rFonts w:ascii="Arial" w:hAnsi="Arial" w:cs="Arial"/>
                <w:b/>
                <w:bCs/>
                <w:color w:val="030303"/>
                <w:shd w:val="clear" w:color="auto" w:fill="F9F9F9"/>
              </w:rPr>
            </w:pPr>
          </w:p>
          <w:p w14:paraId="19679E89" w14:textId="77777777" w:rsidR="00A33BAE" w:rsidRPr="00F20393" w:rsidRDefault="00A33BAE" w:rsidP="00A33BAE">
            <w:pPr>
              <w:rPr>
                <w:rFonts w:ascii="Arial" w:hAnsi="Arial" w:cs="Arial"/>
                <w:b/>
                <w:bCs/>
                <w:color w:val="030303"/>
                <w:shd w:val="clear" w:color="auto" w:fill="F9F9F9"/>
              </w:rPr>
            </w:pPr>
            <w:r w:rsidRPr="00F20393">
              <w:rPr>
                <w:rFonts w:ascii="Arial" w:hAnsi="Arial" w:cs="Arial"/>
                <w:b/>
                <w:bCs/>
                <w:color w:val="030303"/>
                <w:shd w:val="clear" w:color="auto" w:fill="F9F9F9"/>
              </w:rPr>
              <w:t>CCF Check prior knowledge and understanding during lessons</w:t>
            </w:r>
          </w:p>
          <w:p w14:paraId="0C2C0842" w14:textId="77777777" w:rsidR="00A33BAE" w:rsidRPr="00F20393" w:rsidRDefault="00A33BAE" w:rsidP="00954476">
            <w:pPr>
              <w:rPr>
                <w:rFonts w:ascii="Arial" w:hAnsi="Arial" w:cs="Arial"/>
                <w:color w:val="030303"/>
                <w:shd w:val="clear" w:color="auto" w:fill="F9F9F9"/>
              </w:rPr>
            </w:pPr>
          </w:p>
        </w:tc>
      </w:tr>
      <w:tr w:rsidR="00A33BAE" w:rsidRPr="00F20393" w14:paraId="2DEC3E98" w14:textId="77777777" w:rsidTr="00895D95">
        <w:tc>
          <w:tcPr>
            <w:tcW w:w="1555" w:type="dxa"/>
            <w:shd w:val="clear" w:color="auto" w:fill="auto"/>
          </w:tcPr>
          <w:p w14:paraId="51559B5F" w14:textId="19BEE834" w:rsidR="00A33BAE" w:rsidRPr="00F14E5A" w:rsidRDefault="00895D95" w:rsidP="00954476">
            <w:pPr>
              <w:rPr>
                <w:rFonts w:ascii="Arial" w:hAnsi="Arial" w:cs="Arial"/>
                <w:noProof/>
              </w:rPr>
            </w:pPr>
            <w:r>
              <w:rPr>
                <w:noProof/>
                <w:lang w:eastAsia="en-GB"/>
              </w:rPr>
              <w:drawing>
                <wp:inline distT="0" distB="0" distL="0" distR="0" wp14:anchorId="4BDED98C" wp14:editId="3F4CB4B7">
                  <wp:extent cx="608400" cy="608400"/>
                  <wp:effectExtent l="0" t="0" r="1270" b="1270"/>
                  <wp:docPr id="97" name="Picture 9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5C3665CD" w14:textId="6B787730" w:rsidR="00A33BAE" w:rsidRPr="00A33BAE" w:rsidRDefault="00A33BAE" w:rsidP="00954476">
            <w:pPr>
              <w:rPr>
                <w:rFonts w:ascii="Arial" w:hAnsi="Arial" w:cs="Arial"/>
                <w:color w:val="0000FF"/>
                <w:u w:val="single"/>
              </w:rPr>
            </w:pPr>
            <w:r w:rsidRPr="00F20393">
              <w:rPr>
                <w:rFonts w:ascii="Arial" w:hAnsi="Arial" w:cs="Arial"/>
                <w:shd w:val="clear" w:color="auto" w:fill="F9F9F9"/>
              </w:rPr>
              <w:t xml:space="preserve">In this web post Tom Sherrington summarises Dylan Wiliam’s 5 approaches to formative assessment including the importance of </w:t>
            </w:r>
            <w:r w:rsidRPr="00F20393">
              <w:rPr>
                <w:rFonts w:ascii="Arial" w:hAnsi="Arial" w:cs="Arial"/>
                <w:bdr w:val="none" w:sz="0" w:space="0" w:color="auto" w:frame="1"/>
                <w:shd w:val="clear" w:color="auto" w:fill="FFFFFF"/>
              </w:rPr>
              <w:t>effective classroom discussions, tasks and activities</w:t>
            </w:r>
            <w:r w:rsidRPr="00F20393">
              <w:rPr>
                <w:rFonts w:ascii="Arial" w:hAnsi="Arial" w:cs="Arial"/>
                <w:color w:val="333333"/>
                <w:bdr w:val="none" w:sz="0" w:space="0" w:color="auto" w:frame="1"/>
                <w:shd w:val="clear" w:color="auto" w:fill="FFFFFF"/>
              </w:rPr>
              <w:t>:</w:t>
            </w:r>
            <w:r w:rsidRPr="00F20393">
              <w:rPr>
                <w:rFonts w:ascii="Arial" w:hAnsi="Arial" w:cs="Arial"/>
                <w:b/>
                <w:bCs/>
                <w:i/>
                <w:iCs/>
                <w:color w:val="333333"/>
                <w:bdr w:val="none" w:sz="0" w:space="0" w:color="auto" w:frame="1"/>
                <w:shd w:val="clear" w:color="auto" w:fill="FFFFFF"/>
              </w:rPr>
              <w:t xml:space="preserve"> </w:t>
            </w:r>
            <w:hyperlink r:id="rId57" w:history="1">
              <w:r w:rsidRPr="00F20393">
                <w:rPr>
                  <w:rFonts w:ascii="Arial" w:hAnsi="Arial" w:cs="Arial"/>
                  <w:color w:val="0000FF"/>
                  <w:u w:val="single"/>
                </w:rPr>
                <w:t>https://teacherhead.com/2019/01/10/revisiting-dylan-wiliams-five-brilliant-formative-assessment-strategies/</w:t>
              </w:r>
            </w:hyperlink>
          </w:p>
        </w:tc>
      </w:tr>
      <w:tr w:rsidR="00A33BAE" w:rsidRPr="00F20393" w14:paraId="0C242379" w14:textId="77777777" w:rsidTr="00895D95">
        <w:tc>
          <w:tcPr>
            <w:tcW w:w="1555" w:type="dxa"/>
            <w:shd w:val="clear" w:color="auto" w:fill="auto"/>
          </w:tcPr>
          <w:p w14:paraId="6FB758DD" w14:textId="1652FD2D" w:rsidR="00A33BAE" w:rsidRPr="00F14E5A" w:rsidRDefault="00895D95" w:rsidP="00954476">
            <w:pPr>
              <w:rPr>
                <w:rFonts w:ascii="Arial" w:hAnsi="Arial" w:cs="Arial"/>
                <w:noProof/>
              </w:rPr>
            </w:pPr>
            <w:r>
              <w:rPr>
                <w:noProof/>
                <w:lang w:eastAsia="en-GB"/>
              </w:rPr>
              <w:drawing>
                <wp:inline distT="0" distB="0" distL="0" distR="0" wp14:anchorId="08C75D00" wp14:editId="63477E92">
                  <wp:extent cx="608400" cy="608400"/>
                  <wp:effectExtent l="0" t="0" r="1270" b="1270"/>
                  <wp:docPr id="81" name="Picture 8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2759B40B" w14:textId="77777777" w:rsidR="00A33BAE" w:rsidRDefault="00A33BAE" w:rsidP="00954476">
            <w:pPr>
              <w:rPr>
                <w:rStyle w:val="Hyperlink"/>
                <w:rFonts w:ascii="Arial" w:hAnsi="Arial" w:cs="Arial"/>
              </w:rPr>
            </w:pPr>
            <w:r w:rsidRPr="00F20393">
              <w:rPr>
                <w:rFonts w:ascii="Arial" w:hAnsi="Arial" w:cs="Arial"/>
                <w:color w:val="030303"/>
                <w:shd w:val="clear" w:color="auto" w:fill="F9F9F9"/>
              </w:rPr>
              <w:t xml:space="preserve">This short article explains the rationale for using effective questioning and </w:t>
            </w:r>
            <w:r>
              <w:rPr>
                <w:rFonts w:ascii="Arial" w:hAnsi="Arial" w:cs="Arial"/>
                <w:color w:val="030303"/>
                <w:shd w:val="clear" w:color="auto" w:fill="F9F9F9"/>
              </w:rPr>
              <w:t>considers</w:t>
            </w:r>
            <w:r w:rsidRPr="00F20393">
              <w:rPr>
                <w:rFonts w:ascii="Arial" w:hAnsi="Arial" w:cs="Arial"/>
                <w:color w:val="030303"/>
                <w:shd w:val="clear" w:color="auto" w:fill="F9F9F9"/>
              </w:rPr>
              <w:t xml:space="preserve"> how it can be used to identify pupils’ knowledge gaps and misconceptions:</w:t>
            </w:r>
            <w:r w:rsidRPr="00F20393">
              <w:rPr>
                <w:rFonts w:ascii="Arial" w:hAnsi="Arial" w:cs="Arial"/>
                <w:b/>
                <w:bCs/>
                <w:color w:val="030303"/>
                <w:shd w:val="clear" w:color="auto" w:fill="F9F9F9"/>
              </w:rPr>
              <w:t xml:space="preserve"> </w:t>
            </w:r>
            <w:hyperlink r:id="rId58" w:anchor=":~:text=Effective%20questioning%20involves%20using%20questions%20in%20the%20classroom,as%20opposed%20to%20answers%20which%20just%20detail%20%E2%80%98what.%E2%80%99" w:history="1">
              <w:r w:rsidRPr="003752E5">
                <w:rPr>
                  <w:rStyle w:val="Hyperlink"/>
                  <w:rFonts w:ascii="Arial" w:hAnsi="Arial" w:cs="Arial"/>
                </w:rPr>
                <w:t>https://www.highspeedtraining.co.uk/hub/what-is-effective questioning/#:~:text=Effective%20questioning%20involves%20using%20questions%20in%20the%20classroom,as%20opposed%20to%20answers%20which%20just%20detail%20%E2%80%98what.%E2%80%99</w:t>
              </w:r>
            </w:hyperlink>
          </w:p>
          <w:p w14:paraId="010DA0E2" w14:textId="77777777" w:rsidR="00CA7658" w:rsidRDefault="00CA7658" w:rsidP="00954476">
            <w:pPr>
              <w:rPr>
                <w:rStyle w:val="Hyperlink"/>
                <w:rFonts w:ascii="Arial" w:hAnsi="Arial" w:cs="Arial"/>
              </w:rPr>
            </w:pPr>
          </w:p>
          <w:p w14:paraId="297734A5" w14:textId="77777777" w:rsidR="00CA7658" w:rsidRDefault="00CA7658" w:rsidP="00954476">
            <w:pPr>
              <w:rPr>
                <w:rStyle w:val="Hyperlink"/>
              </w:rPr>
            </w:pPr>
          </w:p>
          <w:p w14:paraId="64E01DF1" w14:textId="77777777" w:rsidR="00CA7658" w:rsidRDefault="00CA7658" w:rsidP="00954476">
            <w:pPr>
              <w:rPr>
                <w:rStyle w:val="Hyperlink"/>
              </w:rPr>
            </w:pPr>
          </w:p>
          <w:p w14:paraId="12A0AC6F" w14:textId="77777777" w:rsidR="00CA7658" w:rsidRDefault="00CA7658" w:rsidP="00954476">
            <w:pPr>
              <w:rPr>
                <w:rStyle w:val="Hyperlink"/>
              </w:rPr>
            </w:pPr>
          </w:p>
          <w:p w14:paraId="67D90866" w14:textId="04E9A662" w:rsidR="00CA7658" w:rsidRPr="00F20393" w:rsidRDefault="00CA7658" w:rsidP="00954476">
            <w:pPr>
              <w:rPr>
                <w:rFonts w:ascii="Arial" w:hAnsi="Arial" w:cs="Arial"/>
                <w:color w:val="030303"/>
                <w:shd w:val="clear" w:color="auto" w:fill="F9F9F9"/>
              </w:rPr>
            </w:pPr>
          </w:p>
        </w:tc>
      </w:tr>
      <w:tr w:rsidR="00A33BAE" w:rsidRPr="00F20393" w14:paraId="6F7F5131" w14:textId="77777777" w:rsidTr="00895D95">
        <w:tc>
          <w:tcPr>
            <w:tcW w:w="13948" w:type="dxa"/>
            <w:gridSpan w:val="2"/>
            <w:shd w:val="clear" w:color="auto" w:fill="auto"/>
          </w:tcPr>
          <w:p w14:paraId="52BB0A4F" w14:textId="77777777" w:rsidR="00A33BAE" w:rsidRPr="00F20393" w:rsidRDefault="00A33BAE" w:rsidP="00A33BAE">
            <w:pPr>
              <w:ind w:left="360"/>
              <w:rPr>
                <w:rFonts w:ascii="Arial" w:hAnsi="Arial" w:cs="Arial"/>
                <w:b/>
                <w:bCs/>
                <w:color w:val="030303"/>
                <w:shd w:val="clear" w:color="auto" w:fill="F9F9F9"/>
              </w:rPr>
            </w:pPr>
          </w:p>
          <w:p w14:paraId="6C876664" w14:textId="77777777" w:rsidR="00A33BAE" w:rsidRPr="00F20393" w:rsidRDefault="00A33BAE" w:rsidP="00A33BAE">
            <w:pPr>
              <w:rPr>
                <w:rFonts w:ascii="Arial" w:hAnsi="Arial" w:cs="Arial"/>
                <w:b/>
                <w:bCs/>
                <w:color w:val="030303"/>
                <w:shd w:val="clear" w:color="auto" w:fill="F9F9F9"/>
              </w:rPr>
            </w:pPr>
            <w:r w:rsidRPr="00F20393">
              <w:rPr>
                <w:rFonts w:ascii="Arial" w:hAnsi="Arial" w:cs="Arial"/>
                <w:b/>
                <w:bCs/>
                <w:color w:val="030303"/>
                <w:shd w:val="clear" w:color="auto" w:fill="F9F9F9"/>
              </w:rPr>
              <w:t>CCF Provide high-quality feedback</w:t>
            </w:r>
          </w:p>
          <w:p w14:paraId="71B608DF" w14:textId="77777777" w:rsidR="00A33BAE" w:rsidRPr="00F20393" w:rsidRDefault="00A33BAE" w:rsidP="00954476">
            <w:pPr>
              <w:rPr>
                <w:rFonts w:ascii="Arial" w:hAnsi="Arial" w:cs="Arial"/>
                <w:color w:val="030303"/>
                <w:shd w:val="clear" w:color="auto" w:fill="F9F9F9"/>
              </w:rPr>
            </w:pPr>
          </w:p>
        </w:tc>
      </w:tr>
      <w:tr w:rsidR="00A33BAE" w:rsidRPr="00F20393" w14:paraId="0CEBD782" w14:textId="77777777" w:rsidTr="00895D95">
        <w:tc>
          <w:tcPr>
            <w:tcW w:w="1555" w:type="dxa"/>
            <w:shd w:val="clear" w:color="auto" w:fill="auto"/>
          </w:tcPr>
          <w:p w14:paraId="2C2896BA" w14:textId="4CB8BFA9" w:rsidR="00A33BAE" w:rsidRPr="00F14E5A" w:rsidRDefault="00895D95" w:rsidP="00954476">
            <w:pPr>
              <w:rPr>
                <w:rFonts w:ascii="Arial" w:hAnsi="Arial" w:cs="Arial"/>
                <w:noProof/>
              </w:rPr>
            </w:pPr>
            <w:r>
              <w:rPr>
                <w:noProof/>
                <w:lang w:eastAsia="en-GB"/>
              </w:rPr>
              <w:drawing>
                <wp:inline distT="0" distB="0" distL="0" distR="0" wp14:anchorId="669D92A1" wp14:editId="460F1B55">
                  <wp:extent cx="608400" cy="608400"/>
                  <wp:effectExtent l="0" t="0" r="1270" b="1270"/>
                  <wp:docPr id="82" name="Picture 8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1BF16E3B" w14:textId="77777777" w:rsidR="00A33BAE" w:rsidRPr="00F20393" w:rsidRDefault="00A33BAE" w:rsidP="00A33BAE">
            <w:pPr>
              <w:widowControl w:val="0"/>
              <w:overflowPunct w:val="0"/>
              <w:autoSpaceDE w:val="0"/>
              <w:autoSpaceDN w:val="0"/>
              <w:adjustRightInd w:val="0"/>
              <w:textAlignment w:val="baseline"/>
              <w:rPr>
                <w:rFonts w:ascii="Arial" w:eastAsia="Times New Roman" w:hAnsi="Arial" w:cs="Arial"/>
                <w:lang w:eastAsia="en-GB"/>
              </w:rPr>
            </w:pPr>
            <w:r w:rsidRPr="00F20393">
              <w:rPr>
                <w:rFonts w:ascii="Arial" w:eastAsia="Times New Roman" w:hAnsi="Arial" w:cs="Arial"/>
              </w:rPr>
              <w:t xml:space="preserve">This short article in the Chartered College of Teaching’s Impact journal explains </w:t>
            </w:r>
            <w:r w:rsidRPr="00F20393">
              <w:rPr>
                <w:rFonts w:ascii="Arial" w:eastAsia="Times New Roman" w:hAnsi="Arial" w:cs="Arial"/>
                <w:shd w:val="clear" w:color="auto" w:fill="FFFFFF"/>
              </w:rPr>
              <w:t>how peer assessment (a formative assessment strategy that encourages students to comment on the work of their peers) can be used as an effective learning strategy</w:t>
            </w:r>
            <w:r w:rsidRPr="00F20393">
              <w:rPr>
                <w:rFonts w:ascii="Arial" w:eastAsia="Times New Roman" w:hAnsi="Arial" w:cs="Arial"/>
                <w:b/>
                <w:bCs/>
                <w:shd w:val="clear" w:color="auto" w:fill="FFFFFF"/>
              </w:rPr>
              <w:t>:</w:t>
            </w:r>
          </w:p>
          <w:p w14:paraId="2C2B1C5D" w14:textId="069472EF" w:rsidR="00A33BAE" w:rsidRPr="00A33BAE" w:rsidRDefault="008D034A" w:rsidP="00A33BAE">
            <w:pPr>
              <w:widowControl w:val="0"/>
              <w:overflowPunct w:val="0"/>
              <w:autoSpaceDE w:val="0"/>
              <w:autoSpaceDN w:val="0"/>
              <w:adjustRightInd w:val="0"/>
              <w:textAlignment w:val="baseline"/>
              <w:rPr>
                <w:rFonts w:ascii="Arial" w:eastAsia="Times New Roman" w:hAnsi="Arial" w:cs="Arial"/>
                <w:lang w:eastAsia="en-GB"/>
              </w:rPr>
            </w:pPr>
            <w:hyperlink r:id="rId59" w:history="1">
              <w:r w:rsidR="00A33BAE" w:rsidRPr="00F20393">
                <w:rPr>
                  <w:rFonts w:ascii="Arial" w:eastAsia="Times New Roman" w:hAnsi="Arial" w:cs="Arial"/>
                  <w:color w:val="0000FF"/>
                  <w:u w:val="single"/>
                </w:rPr>
                <w:t>https://impact.chartered.college/article/using-peer-assessment-effective-learning-strategy-classroom/</w:t>
              </w:r>
            </w:hyperlink>
          </w:p>
        </w:tc>
      </w:tr>
      <w:tr w:rsidR="00A33BAE" w:rsidRPr="00F20393" w14:paraId="7E5AC9BD" w14:textId="77777777" w:rsidTr="00895D95">
        <w:tc>
          <w:tcPr>
            <w:tcW w:w="1555" w:type="dxa"/>
            <w:shd w:val="clear" w:color="auto" w:fill="auto"/>
          </w:tcPr>
          <w:p w14:paraId="33B81637" w14:textId="659A1F7D" w:rsidR="00A33BAE" w:rsidRPr="00F14E5A" w:rsidRDefault="00895D95" w:rsidP="00954476">
            <w:pPr>
              <w:rPr>
                <w:rFonts w:ascii="Arial" w:hAnsi="Arial" w:cs="Arial"/>
                <w:noProof/>
              </w:rPr>
            </w:pPr>
            <w:r>
              <w:rPr>
                <w:noProof/>
                <w:lang w:eastAsia="en-GB"/>
              </w:rPr>
              <w:drawing>
                <wp:inline distT="0" distB="0" distL="0" distR="0" wp14:anchorId="64B6E98E" wp14:editId="582AE30C">
                  <wp:extent cx="608400" cy="608400"/>
                  <wp:effectExtent l="0" t="0" r="1270" b="1270"/>
                  <wp:docPr id="83" name="Picture 8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3A80385E" w14:textId="77777777" w:rsidR="00A33BAE" w:rsidRPr="00F20393" w:rsidRDefault="00A33BAE" w:rsidP="00A33BAE">
            <w:pPr>
              <w:rPr>
                <w:rFonts w:ascii="Arial" w:hAnsi="Arial" w:cs="Arial"/>
                <w:b/>
                <w:bCs/>
                <w:color w:val="030303"/>
                <w:shd w:val="clear" w:color="auto" w:fill="F9F9F9"/>
              </w:rPr>
            </w:pPr>
            <w:r w:rsidRPr="00F20393">
              <w:rPr>
                <w:rFonts w:ascii="Arial" w:hAnsi="Arial" w:cs="Arial"/>
                <w:shd w:val="clear" w:color="auto" w:fill="FFFFFF"/>
              </w:rPr>
              <w:t>This short article offers 12 pieces of practical guidance to teachers about timely and effective high-quality feedback practices:</w:t>
            </w:r>
          </w:p>
          <w:p w14:paraId="383903FD" w14:textId="080A01DC" w:rsidR="00A33BAE" w:rsidRPr="00A33BAE" w:rsidRDefault="008D034A" w:rsidP="00954476">
            <w:pPr>
              <w:rPr>
                <w:rFonts w:ascii="Arial" w:hAnsi="Arial" w:cs="Arial"/>
                <w:color w:val="0000FF"/>
                <w:u w:val="single"/>
              </w:rPr>
            </w:pPr>
            <w:hyperlink r:id="rId60" w:history="1">
              <w:r w:rsidR="00A33BAE" w:rsidRPr="00F20393">
                <w:rPr>
                  <w:rFonts w:ascii="Arial" w:hAnsi="Arial" w:cs="Arial"/>
                  <w:color w:val="0000FF"/>
                  <w:u w:val="single"/>
                </w:rPr>
                <w:t>https://www.sec-ed.co.uk/best-practice/effective-teacher-student-feedback-practices/</w:t>
              </w:r>
            </w:hyperlink>
          </w:p>
        </w:tc>
      </w:tr>
      <w:tr w:rsidR="00A33BAE" w:rsidRPr="00F20393" w14:paraId="3D82DF16" w14:textId="77777777" w:rsidTr="00895D95">
        <w:tc>
          <w:tcPr>
            <w:tcW w:w="1555" w:type="dxa"/>
            <w:shd w:val="clear" w:color="auto" w:fill="auto"/>
          </w:tcPr>
          <w:p w14:paraId="28714345" w14:textId="0DBEF131" w:rsidR="00A33BAE" w:rsidRPr="00F14E5A" w:rsidRDefault="00895D95" w:rsidP="00954476">
            <w:pPr>
              <w:rPr>
                <w:rFonts w:ascii="Arial" w:hAnsi="Arial" w:cs="Arial"/>
                <w:noProof/>
              </w:rPr>
            </w:pPr>
            <w:r>
              <w:rPr>
                <w:noProof/>
                <w:lang w:eastAsia="en-GB"/>
              </w:rPr>
              <w:drawing>
                <wp:inline distT="0" distB="0" distL="0" distR="0" wp14:anchorId="71379607" wp14:editId="7C837157">
                  <wp:extent cx="608400" cy="608400"/>
                  <wp:effectExtent l="0" t="0" r="1270" b="1270"/>
                  <wp:docPr id="84" name="Picture 8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1C2E7673" w14:textId="4047E9E4" w:rsidR="00A33BAE" w:rsidRPr="00A33BAE" w:rsidRDefault="00A33BAE" w:rsidP="00954476">
            <w:pPr>
              <w:rPr>
                <w:rFonts w:ascii="Arial" w:hAnsi="Arial" w:cs="Arial"/>
                <w:color w:val="0000FF"/>
                <w:u w:val="single"/>
              </w:rPr>
            </w:pPr>
            <w:r w:rsidRPr="00F20393">
              <w:rPr>
                <w:rFonts w:ascii="Arial" w:hAnsi="Arial" w:cs="Arial"/>
                <w:shd w:val="clear" w:color="auto" w:fill="F9F9F9"/>
              </w:rPr>
              <w:t>Th</w:t>
            </w:r>
            <w:r>
              <w:rPr>
                <w:rFonts w:ascii="Arial" w:hAnsi="Arial" w:cs="Arial"/>
                <w:shd w:val="clear" w:color="auto" w:fill="F9F9F9"/>
              </w:rPr>
              <w:t>e</w:t>
            </w:r>
            <w:r w:rsidRPr="00F20393">
              <w:rPr>
                <w:rFonts w:ascii="Arial" w:hAnsi="Arial" w:cs="Arial"/>
                <w:shd w:val="clear" w:color="auto" w:fill="F9F9F9"/>
              </w:rPr>
              <w:t xml:space="preserve"> Education Endowment Foundation</w:t>
            </w:r>
            <w:r>
              <w:rPr>
                <w:rFonts w:ascii="Arial" w:hAnsi="Arial" w:cs="Arial"/>
                <w:shd w:val="clear" w:color="auto" w:fill="F9F9F9"/>
              </w:rPr>
              <w:t xml:space="preserve">’s </w:t>
            </w:r>
            <w:r w:rsidR="00A07793">
              <w:rPr>
                <w:rFonts w:ascii="Arial" w:hAnsi="Arial" w:cs="Arial"/>
                <w:shd w:val="clear" w:color="auto" w:fill="F9F9F9"/>
              </w:rPr>
              <w:t>summary of feedback research</w:t>
            </w:r>
            <w:r w:rsidRPr="00F20393">
              <w:rPr>
                <w:rFonts w:ascii="Arial" w:hAnsi="Arial" w:cs="Arial"/>
                <w:shd w:val="clear" w:color="auto" w:fill="F9F9F9"/>
              </w:rPr>
              <w:t xml:space="preserve"> </w:t>
            </w:r>
            <w:r>
              <w:rPr>
                <w:rFonts w:ascii="Arial" w:hAnsi="Arial" w:cs="Arial"/>
                <w:shd w:val="clear" w:color="auto" w:fill="F9F9F9"/>
              </w:rPr>
              <w:t>explains how</w:t>
            </w:r>
            <w:r w:rsidRPr="00F20393">
              <w:rPr>
                <w:rFonts w:ascii="Arial" w:hAnsi="Arial" w:cs="Arial"/>
                <w:shd w:val="clear" w:color="auto" w:fill="F9F9F9"/>
              </w:rPr>
              <w:t xml:space="preserve"> teachers use assessment to </w:t>
            </w:r>
            <w:r w:rsidRPr="00F20393">
              <w:rPr>
                <w:rFonts w:ascii="Arial" w:eastAsia="Times New Roman" w:hAnsi="Arial" w:cs="Arial"/>
                <w:lang w:eastAsia="en-GB"/>
              </w:rPr>
              <w:t>understand pupils’ strengths, weaknesses and progress and how these can be addressed through feedback:</w:t>
            </w:r>
            <w:r w:rsidRPr="00F20393">
              <w:rPr>
                <w:rFonts w:ascii="Arial" w:eastAsia="Times New Roman" w:hAnsi="Arial" w:cs="Arial"/>
                <w:b/>
                <w:bCs/>
                <w:lang w:eastAsia="en-GB"/>
              </w:rPr>
              <w:t xml:space="preserve"> </w:t>
            </w:r>
            <w:hyperlink r:id="rId61" w:history="1">
              <w:r w:rsidRPr="00F20393">
                <w:rPr>
                  <w:rFonts w:ascii="Arial" w:hAnsi="Arial" w:cs="Arial"/>
                  <w:color w:val="0000FF"/>
                  <w:u w:val="single"/>
                </w:rPr>
                <w:t>https://educationendowmentfoundation.org.uk/school-themes/feedback-monitoring-pupil-progress/</w:t>
              </w:r>
            </w:hyperlink>
          </w:p>
        </w:tc>
      </w:tr>
      <w:tr w:rsidR="00A33BAE" w:rsidRPr="00F20393" w14:paraId="306FE9EA" w14:textId="77777777" w:rsidTr="00895D95">
        <w:tc>
          <w:tcPr>
            <w:tcW w:w="13948" w:type="dxa"/>
            <w:gridSpan w:val="2"/>
            <w:shd w:val="clear" w:color="auto" w:fill="auto"/>
          </w:tcPr>
          <w:p w14:paraId="13071542" w14:textId="77777777" w:rsidR="00A33BAE" w:rsidRDefault="00A33BAE" w:rsidP="00A33BAE">
            <w:pPr>
              <w:rPr>
                <w:rFonts w:ascii="Arial" w:hAnsi="Arial" w:cs="Arial"/>
                <w:b/>
                <w:bCs/>
                <w:color w:val="030303"/>
                <w:shd w:val="clear" w:color="auto" w:fill="F9F9F9"/>
              </w:rPr>
            </w:pPr>
          </w:p>
          <w:p w14:paraId="075701ED" w14:textId="71E90238" w:rsidR="00A33BAE" w:rsidRPr="00F20393" w:rsidRDefault="00A33BAE" w:rsidP="00A33BAE">
            <w:pPr>
              <w:rPr>
                <w:rFonts w:ascii="Arial" w:hAnsi="Arial" w:cs="Arial"/>
                <w:b/>
                <w:bCs/>
                <w:color w:val="030303"/>
                <w:shd w:val="clear" w:color="auto" w:fill="F9F9F9"/>
              </w:rPr>
            </w:pPr>
            <w:r w:rsidRPr="00F20393">
              <w:rPr>
                <w:rFonts w:ascii="Arial" w:hAnsi="Arial" w:cs="Arial"/>
                <w:b/>
                <w:bCs/>
                <w:color w:val="030303"/>
                <w:shd w:val="clear" w:color="auto" w:fill="F9F9F9"/>
              </w:rPr>
              <w:t>CCF Make marking manageable and effective</w:t>
            </w:r>
          </w:p>
          <w:p w14:paraId="02DB4197" w14:textId="77777777" w:rsidR="00A33BAE" w:rsidRPr="00F20393" w:rsidRDefault="00A33BAE" w:rsidP="00954476">
            <w:pPr>
              <w:rPr>
                <w:rFonts w:ascii="Arial" w:hAnsi="Arial" w:cs="Arial"/>
                <w:color w:val="030303"/>
                <w:shd w:val="clear" w:color="auto" w:fill="F9F9F9"/>
              </w:rPr>
            </w:pPr>
          </w:p>
        </w:tc>
      </w:tr>
      <w:tr w:rsidR="00A33BAE" w:rsidRPr="00F20393" w14:paraId="5E22CC41" w14:textId="77777777" w:rsidTr="00895D95">
        <w:tc>
          <w:tcPr>
            <w:tcW w:w="1555" w:type="dxa"/>
            <w:shd w:val="clear" w:color="auto" w:fill="auto"/>
          </w:tcPr>
          <w:p w14:paraId="5034492C" w14:textId="2F3CE4DD" w:rsidR="00A33BAE" w:rsidRPr="00F14E5A" w:rsidRDefault="00895D95" w:rsidP="00954476">
            <w:pPr>
              <w:rPr>
                <w:rFonts w:ascii="Arial" w:hAnsi="Arial" w:cs="Arial"/>
                <w:noProof/>
              </w:rPr>
            </w:pPr>
            <w:r>
              <w:rPr>
                <w:noProof/>
                <w:lang w:eastAsia="en-GB"/>
              </w:rPr>
              <w:drawing>
                <wp:inline distT="0" distB="0" distL="0" distR="0" wp14:anchorId="4E24AE14" wp14:editId="70370D27">
                  <wp:extent cx="628650" cy="412750"/>
                  <wp:effectExtent l="0" t="0" r="0" b="6350"/>
                  <wp:docPr id="98" name="Picture 98"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00E7F807" w14:textId="2F4A7A7B" w:rsidR="00A33BAE" w:rsidRPr="00F20393" w:rsidRDefault="00A33BAE" w:rsidP="00954476">
            <w:pPr>
              <w:rPr>
                <w:rFonts w:ascii="Arial" w:hAnsi="Arial" w:cs="Arial"/>
                <w:color w:val="030303"/>
                <w:shd w:val="clear" w:color="auto" w:fill="F9F9F9"/>
              </w:rPr>
            </w:pPr>
            <w:r w:rsidRPr="00F20393">
              <w:rPr>
                <w:rFonts w:ascii="Arial" w:hAnsi="Arial" w:cs="Arial"/>
                <w:color w:val="030303"/>
                <w:shd w:val="clear" w:color="auto" w:fill="F9F9F9"/>
              </w:rPr>
              <w:t xml:space="preserve">In this 2-minute video Dylan Wiliam provides advice on teachers’ use of time and marking: </w:t>
            </w:r>
            <w:hyperlink r:id="rId62" w:history="1">
              <w:r w:rsidRPr="00F20393">
                <w:rPr>
                  <w:rFonts w:ascii="Arial" w:hAnsi="Arial" w:cs="Arial"/>
                  <w:color w:val="0000FF"/>
                  <w:u w:val="single"/>
                  <w:shd w:val="clear" w:color="auto" w:fill="FFFFFF"/>
                </w:rPr>
                <w:t>https://www.youtube.com/watch?v=tPmCGwM3gtw</w:t>
              </w:r>
            </w:hyperlink>
          </w:p>
        </w:tc>
      </w:tr>
      <w:tr w:rsidR="00A33BAE" w:rsidRPr="00F20393" w14:paraId="32D2EE3D" w14:textId="77777777" w:rsidTr="00895D95">
        <w:tc>
          <w:tcPr>
            <w:tcW w:w="13948" w:type="dxa"/>
            <w:gridSpan w:val="2"/>
            <w:shd w:val="clear" w:color="auto" w:fill="auto"/>
          </w:tcPr>
          <w:p w14:paraId="4669C8D3" w14:textId="77777777" w:rsidR="00A33BAE" w:rsidRDefault="00A33BAE" w:rsidP="00A33BAE">
            <w:pPr>
              <w:rPr>
                <w:rFonts w:ascii="Arial" w:hAnsi="Arial" w:cs="Arial"/>
                <w:b/>
                <w:bCs/>
                <w:color w:val="030303"/>
                <w:shd w:val="clear" w:color="auto" w:fill="F9F9F9"/>
              </w:rPr>
            </w:pPr>
          </w:p>
          <w:p w14:paraId="39DEB092" w14:textId="2F28AC61" w:rsidR="00A33BAE" w:rsidRDefault="00A33BAE" w:rsidP="00A33BAE">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5244C1FD" w14:textId="77777777" w:rsidR="00A33BAE" w:rsidRPr="00F20393" w:rsidRDefault="00A33BAE" w:rsidP="00954476">
            <w:pPr>
              <w:rPr>
                <w:rFonts w:ascii="Arial" w:hAnsi="Arial" w:cs="Arial"/>
                <w:color w:val="030303"/>
                <w:shd w:val="clear" w:color="auto" w:fill="F9F9F9"/>
              </w:rPr>
            </w:pPr>
          </w:p>
        </w:tc>
      </w:tr>
      <w:tr w:rsidR="00A33BAE" w:rsidRPr="00F20393" w14:paraId="320A11EA" w14:textId="77777777" w:rsidTr="00895D95">
        <w:tc>
          <w:tcPr>
            <w:tcW w:w="1555" w:type="dxa"/>
            <w:shd w:val="clear" w:color="auto" w:fill="auto"/>
          </w:tcPr>
          <w:p w14:paraId="23CA03DA" w14:textId="6BE96936" w:rsidR="00A33BAE" w:rsidRPr="00F14E5A" w:rsidRDefault="00D3403C" w:rsidP="00954476">
            <w:pPr>
              <w:rPr>
                <w:rFonts w:ascii="Arial" w:hAnsi="Arial" w:cs="Arial"/>
                <w:noProof/>
              </w:rPr>
            </w:pPr>
            <w:r>
              <w:rPr>
                <w:noProof/>
                <w:lang w:eastAsia="en-GB"/>
              </w:rPr>
              <w:drawing>
                <wp:inline distT="0" distB="0" distL="0" distR="0" wp14:anchorId="74761A6D" wp14:editId="71E0B152">
                  <wp:extent cx="660400" cy="495300"/>
                  <wp:effectExtent l="0" t="0" r="635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393" w:type="dxa"/>
          </w:tcPr>
          <w:p w14:paraId="180279DF" w14:textId="2E320DD1" w:rsidR="00A33BAE" w:rsidRPr="00F20393" w:rsidRDefault="00A33BAE" w:rsidP="00954476">
            <w:pPr>
              <w:rPr>
                <w:rFonts w:ascii="Arial" w:hAnsi="Arial" w:cs="Arial"/>
                <w:color w:val="030303"/>
                <w:shd w:val="clear" w:color="auto" w:fill="F9F9F9"/>
              </w:rPr>
            </w:pPr>
            <w:r w:rsidRPr="00F20393">
              <w:rPr>
                <w:rFonts w:ascii="Arial" w:hAnsi="Arial" w:cs="Arial"/>
                <w:color w:val="030303"/>
                <w:shd w:val="clear" w:color="auto" w:fill="F9F9F9"/>
              </w:rPr>
              <w:t xml:space="preserve">Further videos and articles on productive and accurate assessment can be found at: </w:t>
            </w:r>
            <w:hyperlink r:id="rId63" w:history="1">
              <w:r w:rsidRPr="00F20393">
                <w:rPr>
                  <w:rFonts w:ascii="Arial" w:hAnsi="Arial" w:cs="Arial"/>
                  <w:color w:val="0000FF"/>
                  <w:u w:val="single"/>
                </w:rPr>
                <w:t>https://earlycareer.chartered.college/standard-6/</w:t>
              </w:r>
            </w:hyperlink>
          </w:p>
        </w:tc>
      </w:tr>
    </w:tbl>
    <w:p w14:paraId="6EDE1B44" w14:textId="3903E5F5" w:rsidR="00F268AC" w:rsidRDefault="00F268AC"/>
    <w:p w14:paraId="6599B45B" w14:textId="54A8E46B" w:rsidR="00CA7658" w:rsidRDefault="00CA7658"/>
    <w:p w14:paraId="6E4FC325" w14:textId="77777777" w:rsidR="00CA7658" w:rsidRDefault="00CA7658"/>
    <w:tbl>
      <w:tblPr>
        <w:tblStyle w:val="TableGrid"/>
        <w:tblW w:w="0" w:type="auto"/>
        <w:tblLayout w:type="fixed"/>
        <w:tblLook w:val="04A0" w:firstRow="1" w:lastRow="0" w:firstColumn="1" w:lastColumn="0" w:noHBand="0" w:noVBand="1"/>
      </w:tblPr>
      <w:tblGrid>
        <w:gridCol w:w="1555"/>
        <w:gridCol w:w="12393"/>
      </w:tblGrid>
      <w:tr w:rsidR="00F268AC" w:rsidRPr="00F20393" w14:paraId="7439B561" w14:textId="77777777" w:rsidTr="00F268AC">
        <w:tc>
          <w:tcPr>
            <w:tcW w:w="13948" w:type="dxa"/>
            <w:gridSpan w:val="2"/>
            <w:shd w:val="clear" w:color="auto" w:fill="9CC2E5" w:themeFill="accent5" w:themeFillTint="99"/>
          </w:tcPr>
          <w:p w14:paraId="40937699" w14:textId="500FAFCC" w:rsidR="00F268AC" w:rsidRPr="001A7F0A" w:rsidRDefault="001A7F0A" w:rsidP="001A7F0A">
            <w:pPr>
              <w:rPr>
                <w:rFonts w:ascii="Arial" w:hAnsi="Arial" w:cs="Arial"/>
                <w:b/>
                <w:bCs/>
                <w:color w:val="2F5496" w:themeColor="accent1" w:themeShade="BF"/>
                <w:shd w:val="clear" w:color="auto" w:fill="F9F9F9"/>
              </w:rPr>
            </w:pPr>
            <w:r w:rsidRPr="001A7F0A">
              <w:rPr>
                <w:rFonts w:ascii="Arial" w:hAnsi="Arial" w:cs="Arial"/>
                <w:noProof/>
                <w:color w:val="030303"/>
                <w:shd w:val="clear" w:color="auto" w:fill="F9F9F9"/>
                <w:lang w:eastAsia="en-GB"/>
              </w:rPr>
              <mc:AlternateContent>
                <mc:Choice Requires="wps">
                  <w:drawing>
                    <wp:anchor distT="45720" distB="45720" distL="114300" distR="114300" simplePos="0" relativeHeight="251663360" behindDoc="0" locked="0" layoutInCell="1" allowOverlap="1" wp14:anchorId="2146187A" wp14:editId="18A05ADE">
                      <wp:simplePos x="0" y="0"/>
                      <wp:positionH relativeFrom="column">
                        <wp:posOffset>-65405</wp:posOffset>
                      </wp:positionH>
                      <wp:positionV relativeFrom="paragraph">
                        <wp:posOffset>203200</wp:posOffset>
                      </wp:positionV>
                      <wp:extent cx="8851900" cy="247650"/>
                      <wp:effectExtent l="0" t="0" r="6350" b="0"/>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47650"/>
                              </a:xfrm>
                              <a:prstGeom prst="rect">
                                <a:avLst/>
                              </a:prstGeom>
                              <a:solidFill>
                                <a:schemeClr val="accent5">
                                  <a:lumMod val="60000"/>
                                  <a:lumOff val="40000"/>
                                </a:schemeClr>
                              </a:solidFill>
                              <a:ln w="9525">
                                <a:noFill/>
                                <a:miter lim="800000"/>
                                <a:headEnd/>
                                <a:tailEnd/>
                              </a:ln>
                            </wps:spPr>
                            <wps:txbx>
                              <w:txbxContent>
                                <w:p w14:paraId="3915017E" w14:textId="3ED59DA9" w:rsidR="001A7F0A" w:rsidRPr="00911CF6" w:rsidRDefault="001A7F0A" w:rsidP="001A7F0A">
                                  <w:pPr>
                                    <w:jc w:val="center"/>
                                    <w:rPr>
                                      <w:rFonts w:ascii="Arial" w:hAnsi="Arial" w:cs="Arial"/>
                                      <w:b/>
                                      <w:bCs/>
                                      <w:color w:val="008080"/>
                                    </w:rPr>
                                  </w:pPr>
                                  <w:r w:rsidRPr="00911CF6">
                                    <w:rPr>
                                      <w:rFonts w:ascii="Arial" w:hAnsi="Arial" w:cs="Arial"/>
                                      <w:b/>
                                      <w:bCs/>
                                      <w:color w:val="008080"/>
                                    </w:rPr>
                                    <w:t>S7 Manage behaviour effectively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146187A" id="_x0000_s1029" type="#_x0000_t202" style="position:absolute;margin-left:-5.15pt;margin-top:16pt;width:697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9WoPwIAAGI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" fillcolor="#9cc2e5 [1944]" stroked="f">
                      <v:textbox>
                        <w:txbxContent>
                          <w:p w14:paraId="3915017E" w14:textId="3ED59DA9" w:rsidR="001A7F0A" w:rsidRPr="00911CF6" w:rsidRDefault="001A7F0A" w:rsidP="001A7F0A">
                            <w:pPr>
                              <w:jc w:val="center"/>
                              <w:rPr>
                                <w:rFonts w:ascii="Arial" w:hAnsi="Arial" w:cs="Arial"/>
                                <w:b/>
                                <w:bCs/>
                                <w:color w:val="008080"/>
                              </w:rPr>
                            </w:pPr>
                            <w:r w:rsidRPr="00911CF6">
                              <w:rPr>
                                <w:rFonts w:ascii="Arial" w:hAnsi="Arial" w:cs="Arial"/>
                                <w:b/>
                                <w:bCs/>
                                <w:color w:val="008080"/>
                              </w:rPr>
                              <w:t>S7 Manage behaviour effectively</w:t>
                            </w:r>
                          </w:p>
                        </w:txbxContent>
                      </v:textbox>
                      <w10:wrap type="square"/>
                    </v:shape>
                  </w:pict>
                </mc:Fallback>
              </mc:AlternateContent>
            </w:r>
          </w:p>
        </w:tc>
      </w:tr>
      <w:tr w:rsidR="00F268AC" w:rsidRPr="00F20393" w14:paraId="68052501" w14:textId="77777777" w:rsidTr="00E224ED">
        <w:tc>
          <w:tcPr>
            <w:tcW w:w="13948" w:type="dxa"/>
            <w:gridSpan w:val="2"/>
            <w:shd w:val="clear" w:color="auto" w:fill="auto"/>
          </w:tcPr>
          <w:p w14:paraId="436A9AE2" w14:textId="77777777" w:rsidR="00F268AC" w:rsidRDefault="00F268AC" w:rsidP="00F268AC">
            <w:pPr>
              <w:rPr>
                <w:rFonts w:ascii="Arial" w:hAnsi="Arial" w:cs="Arial"/>
                <w:b/>
                <w:bCs/>
                <w:color w:val="030303"/>
                <w:shd w:val="clear" w:color="auto" w:fill="F9F9F9"/>
              </w:rPr>
            </w:pPr>
          </w:p>
          <w:p w14:paraId="398137FF" w14:textId="7E4F4DDA" w:rsidR="00F268AC" w:rsidRPr="00F20393" w:rsidRDefault="00F268AC" w:rsidP="00F268AC">
            <w:pPr>
              <w:rPr>
                <w:rFonts w:ascii="Arial" w:hAnsi="Arial" w:cs="Arial"/>
                <w:b/>
                <w:bCs/>
                <w:color w:val="030303"/>
                <w:shd w:val="clear" w:color="auto" w:fill="F9F9F9"/>
              </w:rPr>
            </w:pPr>
            <w:r w:rsidRPr="00F20393">
              <w:rPr>
                <w:rFonts w:ascii="Arial" w:hAnsi="Arial" w:cs="Arial"/>
                <w:b/>
                <w:bCs/>
                <w:color w:val="030303"/>
                <w:shd w:val="clear" w:color="auto" w:fill="F9F9F9"/>
              </w:rPr>
              <w:t>CCF Develop a positive, predictable and safe environment for pupils</w:t>
            </w:r>
          </w:p>
          <w:p w14:paraId="2A8C6B82" w14:textId="77777777" w:rsidR="00F268AC" w:rsidRPr="00F20393" w:rsidRDefault="00F268AC" w:rsidP="00954476">
            <w:pPr>
              <w:rPr>
                <w:rFonts w:ascii="Arial" w:hAnsi="Arial" w:cs="Arial"/>
                <w:color w:val="030303"/>
                <w:shd w:val="clear" w:color="auto" w:fill="F9F9F9"/>
              </w:rPr>
            </w:pPr>
          </w:p>
        </w:tc>
      </w:tr>
      <w:tr w:rsidR="00F268AC" w:rsidRPr="00F20393" w14:paraId="58AFFC6B" w14:textId="77777777" w:rsidTr="00954476">
        <w:tc>
          <w:tcPr>
            <w:tcW w:w="1555" w:type="dxa"/>
            <w:shd w:val="clear" w:color="auto" w:fill="auto"/>
          </w:tcPr>
          <w:p w14:paraId="0E0C8F2E" w14:textId="2D93ADC7" w:rsidR="00F268AC" w:rsidRPr="00F14E5A" w:rsidRDefault="00210CD7" w:rsidP="00954476">
            <w:pPr>
              <w:rPr>
                <w:rFonts w:ascii="Arial" w:hAnsi="Arial" w:cs="Arial"/>
                <w:noProof/>
              </w:rPr>
            </w:pPr>
            <w:r>
              <w:rPr>
                <w:noProof/>
                <w:lang w:eastAsia="en-GB"/>
              </w:rPr>
              <w:drawing>
                <wp:inline distT="0" distB="0" distL="0" distR="0" wp14:anchorId="157E849C" wp14:editId="31B21BEE">
                  <wp:extent cx="608400" cy="608400"/>
                  <wp:effectExtent l="0" t="0" r="1270" b="1270"/>
                  <wp:docPr id="106" name="Picture 10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12DD8E7D" w14:textId="69F7FAF0" w:rsidR="00F268AC" w:rsidRPr="00F268AC" w:rsidRDefault="00F268AC" w:rsidP="00954476">
            <w:pPr>
              <w:rPr>
                <w:rFonts w:ascii="Arial" w:hAnsi="Arial" w:cs="Arial"/>
                <w:color w:val="0000FF"/>
                <w:u w:val="single"/>
              </w:rPr>
            </w:pPr>
            <w:r w:rsidRPr="00F20393">
              <w:rPr>
                <w:rFonts w:ascii="Arial" w:hAnsi="Arial" w:cs="Arial"/>
              </w:rPr>
              <w:t xml:space="preserve">The Education and Endowment Foundation’s </w:t>
            </w:r>
            <w:r w:rsidR="00A07793">
              <w:rPr>
                <w:rFonts w:ascii="Arial" w:hAnsi="Arial" w:cs="Arial"/>
              </w:rPr>
              <w:t xml:space="preserve">guidance </w:t>
            </w:r>
            <w:r w:rsidRPr="00F20393">
              <w:rPr>
                <w:rFonts w:ascii="Arial" w:hAnsi="Arial" w:cs="Arial"/>
              </w:rPr>
              <w:t xml:space="preserve">report and poster summarises 6 key areas of focus for securing effective pupil behaviour in primary and secondary schools: </w:t>
            </w:r>
            <w:hyperlink r:id="rId64" w:history="1">
              <w:r w:rsidRPr="00F20393">
                <w:rPr>
                  <w:rFonts w:ascii="Arial" w:hAnsi="Arial" w:cs="Arial"/>
                  <w:color w:val="0000FF"/>
                  <w:u w:val="single"/>
                </w:rPr>
                <w:t>https://educationendowmentfoundation.org.uk/tools/guidance-reports/improving-behaviour-in-schools/</w:t>
              </w:r>
            </w:hyperlink>
          </w:p>
        </w:tc>
      </w:tr>
      <w:tr w:rsidR="00F268AC" w:rsidRPr="00F20393" w14:paraId="3C0DA6BB" w14:textId="77777777" w:rsidTr="00954476">
        <w:tc>
          <w:tcPr>
            <w:tcW w:w="1555" w:type="dxa"/>
            <w:shd w:val="clear" w:color="auto" w:fill="auto"/>
          </w:tcPr>
          <w:p w14:paraId="4BD8451F" w14:textId="4B09C9DF" w:rsidR="00F268AC" w:rsidRPr="00F14E5A" w:rsidRDefault="00210CD7" w:rsidP="00954476">
            <w:pPr>
              <w:rPr>
                <w:rFonts w:ascii="Arial" w:hAnsi="Arial" w:cs="Arial"/>
                <w:noProof/>
              </w:rPr>
            </w:pPr>
            <w:r>
              <w:rPr>
                <w:noProof/>
                <w:lang w:eastAsia="en-GB"/>
              </w:rPr>
              <w:drawing>
                <wp:inline distT="0" distB="0" distL="0" distR="0" wp14:anchorId="51925923" wp14:editId="7672677B">
                  <wp:extent cx="608400" cy="608400"/>
                  <wp:effectExtent l="0" t="0" r="1270" b="1270"/>
                  <wp:docPr id="107" name="Picture 10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42E09053" w14:textId="098F89DB" w:rsidR="00F268AC" w:rsidRPr="00F20393" w:rsidRDefault="00F268AC" w:rsidP="00954476">
            <w:pPr>
              <w:rPr>
                <w:rFonts w:ascii="Arial" w:hAnsi="Arial" w:cs="Arial"/>
                <w:color w:val="030303"/>
                <w:shd w:val="clear" w:color="auto" w:fill="F9F9F9"/>
              </w:rPr>
            </w:pPr>
            <w:r w:rsidRPr="00F20393">
              <w:rPr>
                <w:rFonts w:ascii="Arial" w:hAnsi="Arial" w:cs="Arial"/>
              </w:rPr>
              <w:t xml:space="preserve">The National Education Union’s webpage provides useful guidance on managing behaviour including a detailed publication on positive behaviour: </w:t>
            </w:r>
            <w:hyperlink r:id="rId65" w:history="1">
              <w:r w:rsidRPr="00F20393">
                <w:rPr>
                  <w:rFonts w:ascii="Arial" w:hAnsi="Arial" w:cs="Arial"/>
                  <w:color w:val="0000FF"/>
                  <w:u w:val="single"/>
                </w:rPr>
                <w:t>https://neu.org.uk/media/32/view</w:t>
              </w:r>
            </w:hyperlink>
          </w:p>
        </w:tc>
      </w:tr>
      <w:tr w:rsidR="00F268AC" w:rsidRPr="00F20393" w14:paraId="1DDCE524" w14:textId="77777777" w:rsidTr="008C6948">
        <w:tc>
          <w:tcPr>
            <w:tcW w:w="13948" w:type="dxa"/>
            <w:gridSpan w:val="2"/>
            <w:shd w:val="clear" w:color="auto" w:fill="auto"/>
          </w:tcPr>
          <w:p w14:paraId="31A10CE4" w14:textId="77777777" w:rsidR="00F268AC" w:rsidRDefault="00F268AC" w:rsidP="00F268AC">
            <w:pPr>
              <w:rPr>
                <w:rFonts w:ascii="Arial" w:hAnsi="Arial" w:cs="Arial"/>
                <w:b/>
                <w:bCs/>
                <w:color w:val="030303"/>
                <w:shd w:val="clear" w:color="auto" w:fill="F9F9F9"/>
              </w:rPr>
            </w:pPr>
          </w:p>
          <w:p w14:paraId="68912EE8" w14:textId="3AE9AD10" w:rsidR="00F268AC" w:rsidRPr="00F20393" w:rsidRDefault="00F268AC" w:rsidP="00F268AC">
            <w:pPr>
              <w:rPr>
                <w:rFonts w:ascii="Arial" w:hAnsi="Arial" w:cs="Arial"/>
                <w:b/>
                <w:bCs/>
                <w:color w:val="030303"/>
                <w:shd w:val="clear" w:color="auto" w:fill="F9F9F9"/>
              </w:rPr>
            </w:pPr>
            <w:r w:rsidRPr="00F20393">
              <w:rPr>
                <w:rFonts w:ascii="Arial" w:hAnsi="Arial" w:cs="Arial"/>
                <w:b/>
                <w:bCs/>
                <w:color w:val="030303"/>
                <w:shd w:val="clear" w:color="auto" w:fill="F9F9F9"/>
              </w:rPr>
              <w:t>CCF Establish effective routines and expectations</w:t>
            </w:r>
          </w:p>
          <w:p w14:paraId="15F61DAB" w14:textId="77777777" w:rsidR="00F268AC" w:rsidRPr="00F20393" w:rsidRDefault="00F268AC" w:rsidP="00954476">
            <w:pPr>
              <w:rPr>
                <w:rFonts w:ascii="Arial" w:hAnsi="Arial" w:cs="Arial"/>
                <w:color w:val="030303"/>
                <w:shd w:val="clear" w:color="auto" w:fill="F9F9F9"/>
              </w:rPr>
            </w:pPr>
          </w:p>
        </w:tc>
      </w:tr>
      <w:tr w:rsidR="00F268AC" w:rsidRPr="00F20393" w14:paraId="2C563C68" w14:textId="77777777" w:rsidTr="00954476">
        <w:tc>
          <w:tcPr>
            <w:tcW w:w="1555" w:type="dxa"/>
            <w:shd w:val="clear" w:color="auto" w:fill="auto"/>
          </w:tcPr>
          <w:p w14:paraId="58833DF2" w14:textId="74E7CED1" w:rsidR="00F268AC" w:rsidRPr="00F14E5A" w:rsidRDefault="00210CD7" w:rsidP="00954476">
            <w:pPr>
              <w:rPr>
                <w:rFonts w:ascii="Arial" w:hAnsi="Arial" w:cs="Arial"/>
                <w:noProof/>
              </w:rPr>
            </w:pPr>
            <w:r>
              <w:rPr>
                <w:noProof/>
                <w:lang w:eastAsia="en-GB"/>
              </w:rPr>
              <w:drawing>
                <wp:inline distT="0" distB="0" distL="0" distR="0" wp14:anchorId="7BF626A0" wp14:editId="2D34CE53">
                  <wp:extent cx="608400" cy="608400"/>
                  <wp:effectExtent l="0" t="0" r="1270" b="1270"/>
                  <wp:docPr id="109" name="Picture 10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3DEC466B" w14:textId="3EC5293D" w:rsidR="00F268AC" w:rsidRPr="00F268AC" w:rsidRDefault="00F268AC" w:rsidP="00F268AC">
            <w:pPr>
              <w:rPr>
                <w:rFonts w:ascii="Arial" w:hAnsi="Arial" w:cs="Arial"/>
                <w:b/>
                <w:bCs/>
                <w:color w:val="030303"/>
                <w:shd w:val="clear" w:color="auto" w:fill="F9F9F9"/>
              </w:rPr>
            </w:pPr>
            <w:r w:rsidRPr="00F20393">
              <w:rPr>
                <w:rFonts w:ascii="Arial" w:hAnsi="Arial" w:cs="Arial"/>
                <w:color w:val="030303"/>
                <w:shd w:val="clear" w:color="auto" w:fill="F9F9F9"/>
              </w:rPr>
              <w:t>This short article provides practical advice on and a rationale for establishing effective learning routines work with young children:</w:t>
            </w:r>
            <w:hyperlink r:id="rId66" w:history="1">
              <w:r w:rsidR="00B000D9" w:rsidRPr="00083DFC">
                <w:rPr>
                  <w:rStyle w:val="Hyperlink"/>
                  <w:rFonts w:ascii="Arial" w:hAnsi="Arial" w:cs="Arial"/>
                  <w:shd w:val="clear" w:color="auto" w:fill="FFFFFF"/>
                </w:rPr>
                <w:t>https://www.onestopenglish.com/professional-development/advancing-learning-the-secrets-of-using-learning-routines-with-young-children/557372.article</w:t>
              </w:r>
            </w:hyperlink>
          </w:p>
        </w:tc>
      </w:tr>
      <w:tr w:rsidR="00F268AC" w:rsidRPr="00F20393" w14:paraId="39FD81DA" w14:textId="77777777" w:rsidTr="00954476">
        <w:tc>
          <w:tcPr>
            <w:tcW w:w="1555" w:type="dxa"/>
            <w:shd w:val="clear" w:color="auto" w:fill="auto"/>
          </w:tcPr>
          <w:p w14:paraId="33241835" w14:textId="6714322B" w:rsidR="00F268AC" w:rsidRPr="00F14E5A" w:rsidRDefault="00210CD7" w:rsidP="00954476">
            <w:pPr>
              <w:rPr>
                <w:rFonts w:ascii="Arial" w:hAnsi="Arial" w:cs="Arial"/>
                <w:noProof/>
              </w:rPr>
            </w:pPr>
            <w:r>
              <w:rPr>
                <w:noProof/>
                <w:lang w:eastAsia="en-GB"/>
              </w:rPr>
              <w:drawing>
                <wp:inline distT="0" distB="0" distL="0" distR="0" wp14:anchorId="0CD587E5" wp14:editId="76CB21B9">
                  <wp:extent cx="608400" cy="608400"/>
                  <wp:effectExtent l="0" t="0" r="1270" b="1270"/>
                  <wp:docPr id="110" name="Picture 11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0AC1704A" w14:textId="75808B1A" w:rsidR="00F268AC" w:rsidRPr="00F268AC" w:rsidRDefault="00F268AC" w:rsidP="00954476">
            <w:pPr>
              <w:rPr>
                <w:rFonts w:ascii="Arial" w:hAnsi="Arial" w:cs="Arial"/>
                <w:color w:val="0000FF"/>
                <w:u w:val="single"/>
              </w:rPr>
            </w:pPr>
            <w:r w:rsidRPr="00F20393">
              <w:rPr>
                <w:rFonts w:ascii="Arial" w:hAnsi="Arial" w:cs="Arial"/>
                <w:color w:val="030303"/>
                <w:shd w:val="clear" w:color="auto" w:fill="F9F9F9"/>
              </w:rPr>
              <w:t>This STEM transcript of an</w:t>
            </w:r>
            <w:r w:rsidRPr="00F20393">
              <w:rPr>
                <w:rFonts w:ascii="Arial" w:hAnsi="Arial" w:cs="Arial"/>
                <w:b/>
                <w:bCs/>
                <w:color w:val="030303"/>
                <w:shd w:val="clear" w:color="auto" w:fill="F9F9F9"/>
              </w:rPr>
              <w:t xml:space="preserve"> </w:t>
            </w:r>
            <w:r w:rsidRPr="00F20393">
              <w:rPr>
                <w:rFonts w:ascii="Arial" w:hAnsi="Arial" w:cs="Arial"/>
              </w:rPr>
              <w:t xml:space="preserve">audio seminar looks at rules, routines and expectations. It considers how teachers establish classroom routines and explains that once pupils know and understand them the management of behaviour becomes hidden in the learning rituals of the classroom: </w:t>
            </w:r>
            <w:hyperlink r:id="rId67" w:history="1">
              <w:r w:rsidRPr="00F20393">
                <w:rPr>
                  <w:rFonts w:ascii="Arial" w:hAnsi="Arial" w:cs="Arial"/>
                  <w:color w:val="0000FF"/>
                  <w:u w:val="single"/>
                </w:rPr>
                <w:t>https://www.stem.org.uk/system/files/community-resources/2016/09/Step%202.6_Rules%20and%20routines.pdf</w:t>
              </w:r>
            </w:hyperlink>
          </w:p>
        </w:tc>
      </w:tr>
      <w:tr w:rsidR="00F268AC" w:rsidRPr="00F20393" w14:paraId="015BEEE6" w14:textId="77777777" w:rsidTr="001B1414">
        <w:tc>
          <w:tcPr>
            <w:tcW w:w="13948" w:type="dxa"/>
            <w:gridSpan w:val="2"/>
            <w:shd w:val="clear" w:color="auto" w:fill="auto"/>
          </w:tcPr>
          <w:p w14:paraId="35B04871" w14:textId="77777777" w:rsidR="00F268AC" w:rsidRDefault="00F268AC" w:rsidP="00F268AC">
            <w:pPr>
              <w:rPr>
                <w:rFonts w:ascii="Arial" w:hAnsi="Arial" w:cs="Arial"/>
                <w:b/>
                <w:bCs/>
                <w:color w:val="030303"/>
                <w:shd w:val="clear" w:color="auto" w:fill="F9F9F9"/>
              </w:rPr>
            </w:pPr>
          </w:p>
          <w:p w14:paraId="7AC23623" w14:textId="39B0260B" w:rsidR="00F268AC" w:rsidRPr="00F20393" w:rsidRDefault="00F268AC" w:rsidP="00F268AC">
            <w:pPr>
              <w:rPr>
                <w:rFonts w:ascii="Arial" w:hAnsi="Arial" w:cs="Arial"/>
                <w:b/>
                <w:bCs/>
                <w:color w:val="030303"/>
                <w:shd w:val="clear" w:color="auto" w:fill="F9F9F9"/>
              </w:rPr>
            </w:pPr>
            <w:r w:rsidRPr="00F20393">
              <w:rPr>
                <w:rFonts w:ascii="Arial" w:hAnsi="Arial" w:cs="Arial"/>
                <w:b/>
                <w:bCs/>
                <w:color w:val="030303"/>
                <w:shd w:val="clear" w:color="auto" w:fill="F9F9F9"/>
              </w:rPr>
              <w:t>CCF Build trusting relationships</w:t>
            </w:r>
          </w:p>
          <w:p w14:paraId="24D458B5" w14:textId="77777777" w:rsidR="00F268AC" w:rsidRPr="00F20393" w:rsidRDefault="00F268AC" w:rsidP="00954476">
            <w:pPr>
              <w:rPr>
                <w:rFonts w:ascii="Arial" w:hAnsi="Arial" w:cs="Arial"/>
                <w:color w:val="030303"/>
                <w:shd w:val="clear" w:color="auto" w:fill="F9F9F9"/>
              </w:rPr>
            </w:pPr>
          </w:p>
        </w:tc>
      </w:tr>
      <w:tr w:rsidR="00F268AC" w:rsidRPr="00F20393" w14:paraId="51576FC8" w14:textId="77777777" w:rsidTr="00954476">
        <w:tc>
          <w:tcPr>
            <w:tcW w:w="1555" w:type="dxa"/>
            <w:shd w:val="clear" w:color="auto" w:fill="auto"/>
          </w:tcPr>
          <w:p w14:paraId="2CA88F0D" w14:textId="552D82AD" w:rsidR="00F268AC" w:rsidRPr="00F14E5A" w:rsidRDefault="00210CD7" w:rsidP="00954476">
            <w:pPr>
              <w:rPr>
                <w:rFonts w:ascii="Arial" w:hAnsi="Arial" w:cs="Arial"/>
                <w:noProof/>
              </w:rPr>
            </w:pPr>
            <w:r>
              <w:rPr>
                <w:noProof/>
                <w:lang w:eastAsia="en-GB"/>
              </w:rPr>
              <w:drawing>
                <wp:inline distT="0" distB="0" distL="0" distR="0" wp14:anchorId="4DFB101F" wp14:editId="33A656F8">
                  <wp:extent cx="608400" cy="608400"/>
                  <wp:effectExtent l="0" t="0" r="1270" b="1270"/>
                  <wp:docPr id="112" name="Picture 11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5984A915" w14:textId="6538FF67" w:rsidR="00F268AC" w:rsidRPr="00F268AC" w:rsidRDefault="00F268AC" w:rsidP="00954476">
            <w:pPr>
              <w:rPr>
                <w:rFonts w:ascii="Arial" w:hAnsi="Arial" w:cs="Arial"/>
                <w:color w:val="0000FF"/>
                <w:u w:val="single"/>
                <w:shd w:val="clear" w:color="auto" w:fill="FFFFFF"/>
              </w:rPr>
            </w:pPr>
            <w:r w:rsidRPr="00F20393">
              <w:rPr>
                <w:rFonts w:ascii="Arial" w:hAnsi="Arial" w:cs="Arial"/>
                <w:color w:val="030303"/>
                <w:shd w:val="clear" w:color="auto" w:fill="F9F9F9"/>
              </w:rPr>
              <w:t>Tom Bennett’s full report on behaviour management recommends ITT should cover the creation of routines, developing relationships and in-class responsive strategies:</w:t>
            </w:r>
            <w:r>
              <w:rPr>
                <w:rFonts w:ascii="Arial" w:hAnsi="Arial" w:cs="Arial"/>
                <w:color w:val="030303"/>
                <w:shd w:val="clear" w:color="auto" w:fill="F9F9F9"/>
              </w:rPr>
              <w:t xml:space="preserve"> </w:t>
            </w:r>
            <w:hyperlink r:id="rId68" w:history="1">
              <w:r w:rsidRPr="00837B8C">
                <w:rPr>
                  <w:rStyle w:val="Hyperlink"/>
                  <w:rFonts w:ascii="Arial" w:hAnsi="Arial" w:cs="Arial"/>
                </w:rPr>
                <w:t>https://assets.publishing.service.gov.uk/government/uploads/system/uploads/attachment_data/file/536889/Behaviour_Management_report_final__11_July_2016.pdf</w:t>
              </w:r>
            </w:hyperlink>
          </w:p>
        </w:tc>
      </w:tr>
      <w:tr w:rsidR="00F268AC" w:rsidRPr="00F20393" w14:paraId="4EED8EF8" w14:textId="77777777" w:rsidTr="00954476">
        <w:tc>
          <w:tcPr>
            <w:tcW w:w="1555" w:type="dxa"/>
            <w:shd w:val="clear" w:color="auto" w:fill="auto"/>
          </w:tcPr>
          <w:p w14:paraId="144B4091" w14:textId="296B76F4" w:rsidR="00F268AC" w:rsidRPr="00F14E5A" w:rsidRDefault="00210CD7" w:rsidP="00954476">
            <w:pPr>
              <w:rPr>
                <w:rFonts w:ascii="Arial" w:hAnsi="Arial" w:cs="Arial"/>
                <w:noProof/>
              </w:rPr>
            </w:pPr>
            <w:r>
              <w:rPr>
                <w:noProof/>
                <w:lang w:eastAsia="en-GB"/>
              </w:rPr>
              <w:drawing>
                <wp:inline distT="0" distB="0" distL="0" distR="0" wp14:anchorId="1ABF481C" wp14:editId="373E0901">
                  <wp:extent cx="628650" cy="412750"/>
                  <wp:effectExtent l="0" t="0" r="0" b="6350"/>
                  <wp:docPr id="114" name="Picture 114"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25F8A563" w14:textId="7BAC1197" w:rsidR="00F268AC" w:rsidRPr="00F20393" w:rsidRDefault="00F268AC" w:rsidP="00954476">
            <w:pPr>
              <w:rPr>
                <w:rFonts w:ascii="Arial" w:hAnsi="Arial" w:cs="Arial"/>
                <w:color w:val="030303"/>
                <w:shd w:val="clear" w:color="auto" w:fill="F9F9F9"/>
              </w:rPr>
            </w:pPr>
            <w:r w:rsidRPr="00F20393">
              <w:rPr>
                <w:rFonts w:ascii="Arial" w:hAnsi="Arial" w:cs="Arial"/>
                <w:shd w:val="clear" w:color="auto" w:fill="FFFFFF"/>
              </w:rPr>
              <w:t>This 14-minute video from TES Resources, Teachers TV focuses on how praise and reward and explicit instructions are used by a class teacher to share expectations at the start of a new school year with Year 6 pupils. The video shows how the setting of clear and consistent expectations and the mutual trust between the teacher and pupils has developed in a literacy lesson 2 weeks later:</w:t>
            </w:r>
            <w:r w:rsidRPr="00F20393">
              <w:rPr>
                <w:rFonts w:ascii="Arial" w:hAnsi="Arial" w:cs="Arial"/>
              </w:rPr>
              <w:t xml:space="preserve"> </w:t>
            </w:r>
            <w:hyperlink r:id="rId69" w:history="1">
              <w:r w:rsidRPr="00F20393">
                <w:rPr>
                  <w:rFonts w:ascii="Arial" w:hAnsi="Arial" w:cs="Arial"/>
                  <w:color w:val="0000FF"/>
                  <w:u w:val="single"/>
                </w:rPr>
                <w:t>https://www.tes.com/teaching-resource/teachers-tv-sharing-expectations-6084446</w:t>
              </w:r>
            </w:hyperlink>
          </w:p>
        </w:tc>
      </w:tr>
      <w:tr w:rsidR="00210CD7" w:rsidRPr="00F20393" w14:paraId="3C62E7FC" w14:textId="77777777" w:rsidTr="00670D99">
        <w:tc>
          <w:tcPr>
            <w:tcW w:w="13948" w:type="dxa"/>
            <w:gridSpan w:val="2"/>
            <w:shd w:val="clear" w:color="auto" w:fill="auto"/>
          </w:tcPr>
          <w:p w14:paraId="38CCAE0E" w14:textId="77777777" w:rsidR="00210CD7" w:rsidRDefault="00210CD7" w:rsidP="00210CD7">
            <w:pPr>
              <w:rPr>
                <w:rFonts w:ascii="Arial" w:hAnsi="Arial" w:cs="Arial"/>
                <w:b/>
                <w:bCs/>
                <w:color w:val="030303"/>
                <w:shd w:val="clear" w:color="auto" w:fill="F9F9F9"/>
              </w:rPr>
            </w:pPr>
          </w:p>
          <w:p w14:paraId="724CB663" w14:textId="65138470" w:rsidR="00210CD7" w:rsidRPr="00F20393" w:rsidRDefault="00210CD7" w:rsidP="00210CD7">
            <w:pPr>
              <w:rPr>
                <w:rFonts w:ascii="Arial" w:hAnsi="Arial" w:cs="Arial"/>
                <w:b/>
                <w:bCs/>
                <w:color w:val="030303"/>
                <w:shd w:val="clear" w:color="auto" w:fill="F9F9F9"/>
              </w:rPr>
            </w:pPr>
            <w:r w:rsidRPr="00F20393">
              <w:rPr>
                <w:rFonts w:ascii="Arial" w:hAnsi="Arial" w:cs="Arial"/>
                <w:b/>
                <w:bCs/>
                <w:color w:val="030303"/>
                <w:shd w:val="clear" w:color="auto" w:fill="F9F9F9"/>
              </w:rPr>
              <w:t>CCF Motivate pupils</w:t>
            </w:r>
          </w:p>
          <w:p w14:paraId="533F3F0E" w14:textId="77777777" w:rsidR="00210CD7" w:rsidRPr="00F20393" w:rsidRDefault="00210CD7" w:rsidP="00210CD7">
            <w:pPr>
              <w:rPr>
                <w:rFonts w:ascii="Arial" w:hAnsi="Arial" w:cs="Arial"/>
                <w:color w:val="030303"/>
                <w:shd w:val="clear" w:color="auto" w:fill="F9F9F9"/>
              </w:rPr>
            </w:pPr>
          </w:p>
        </w:tc>
      </w:tr>
      <w:tr w:rsidR="00F268AC" w:rsidRPr="00F20393" w14:paraId="165109DF" w14:textId="77777777" w:rsidTr="00954476">
        <w:tc>
          <w:tcPr>
            <w:tcW w:w="1555" w:type="dxa"/>
            <w:shd w:val="clear" w:color="auto" w:fill="auto"/>
          </w:tcPr>
          <w:p w14:paraId="446B1219" w14:textId="6CB7EDAA" w:rsidR="00F268AC" w:rsidRPr="00F14E5A" w:rsidRDefault="00210CD7" w:rsidP="00954476">
            <w:pPr>
              <w:rPr>
                <w:rFonts w:ascii="Arial" w:hAnsi="Arial" w:cs="Arial"/>
                <w:noProof/>
              </w:rPr>
            </w:pPr>
            <w:r>
              <w:rPr>
                <w:noProof/>
                <w:lang w:eastAsia="en-GB"/>
              </w:rPr>
              <w:drawing>
                <wp:inline distT="0" distB="0" distL="0" distR="0" wp14:anchorId="67258BEA" wp14:editId="26758546">
                  <wp:extent cx="608400" cy="608400"/>
                  <wp:effectExtent l="0" t="0" r="1270" b="1270"/>
                  <wp:docPr id="113" name="Picture 11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5AA2101D" w14:textId="7B00ED8B" w:rsidR="00F268AC" w:rsidRPr="00F20393" w:rsidRDefault="00210CD7" w:rsidP="00954476">
            <w:pPr>
              <w:rPr>
                <w:rFonts w:ascii="Arial" w:hAnsi="Arial" w:cs="Arial"/>
                <w:color w:val="030303"/>
                <w:shd w:val="clear" w:color="auto" w:fill="F9F9F9"/>
              </w:rPr>
            </w:pPr>
            <w:r w:rsidRPr="00F20393">
              <w:rPr>
                <w:rFonts w:ascii="Arial" w:eastAsiaTheme="majorEastAsia" w:hAnsi="Arial" w:cs="Arial"/>
              </w:rPr>
              <w:t>This webpage is part of the DfE’s guidance for schools published in May 2020. It is designed to help schools k</w:t>
            </w:r>
            <w:r w:rsidRPr="00F20393">
              <w:rPr>
                <w:rFonts w:ascii="Arial" w:eastAsia="Times New Roman" w:hAnsi="Arial" w:cs="Arial"/>
                <w:color w:val="0B0C0C"/>
                <w:kern w:val="36"/>
                <w:lang w:eastAsia="en-GB"/>
              </w:rPr>
              <w:t xml:space="preserve">eep pupils motivated and engaged when learning remotely: </w:t>
            </w:r>
            <w:hyperlink r:id="rId70" w:tgtFrame="_blank" w:history="1">
              <w:r w:rsidRPr="00F20393">
                <w:rPr>
                  <w:rFonts w:ascii="Arial" w:eastAsiaTheme="majorEastAsia" w:hAnsi="Arial" w:cs="Arial"/>
                  <w:color w:val="0000FF"/>
                  <w:u w:val="single"/>
                  <w:shd w:val="clear" w:color="auto" w:fill="FFFFFF"/>
                </w:rPr>
                <w:t>https://www.gov.uk/guidance/keeping-pupils-motivated-and-engaged</w:t>
              </w:r>
            </w:hyperlink>
          </w:p>
        </w:tc>
      </w:tr>
      <w:tr w:rsidR="00210CD7" w:rsidRPr="00F20393" w14:paraId="494BCA86" w14:textId="77777777" w:rsidTr="00D341B5">
        <w:tc>
          <w:tcPr>
            <w:tcW w:w="13948" w:type="dxa"/>
            <w:gridSpan w:val="2"/>
            <w:shd w:val="clear" w:color="auto" w:fill="auto"/>
          </w:tcPr>
          <w:p w14:paraId="0E8B0E8E" w14:textId="77777777" w:rsidR="00210CD7" w:rsidRDefault="00210CD7" w:rsidP="00210CD7">
            <w:pPr>
              <w:rPr>
                <w:rFonts w:ascii="Arial" w:hAnsi="Arial" w:cs="Arial"/>
                <w:b/>
                <w:bCs/>
                <w:color w:val="030303"/>
                <w:shd w:val="clear" w:color="auto" w:fill="F9F9F9"/>
              </w:rPr>
            </w:pPr>
          </w:p>
          <w:p w14:paraId="3D6DE40B" w14:textId="3BD25170" w:rsidR="00210CD7" w:rsidRDefault="00210CD7" w:rsidP="00210CD7">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033FFFFA" w14:textId="77777777" w:rsidR="00210CD7" w:rsidRPr="00F20393" w:rsidRDefault="00210CD7" w:rsidP="00954476">
            <w:pPr>
              <w:rPr>
                <w:rFonts w:ascii="Arial" w:hAnsi="Arial" w:cs="Arial"/>
                <w:color w:val="030303"/>
                <w:shd w:val="clear" w:color="auto" w:fill="F9F9F9"/>
              </w:rPr>
            </w:pPr>
          </w:p>
        </w:tc>
      </w:tr>
      <w:tr w:rsidR="00210CD7" w:rsidRPr="00F20393" w14:paraId="6BF86DEB" w14:textId="77777777" w:rsidTr="00954476">
        <w:tc>
          <w:tcPr>
            <w:tcW w:w="1555" w:type="dxa"/>
            <w:shd w:val="clear" w:color="auto" w:fill="auto"/>
          </w:tcPr>
          <w:p w14:paraId="37A52E48" w14:textId="0232939B" w:rsidR="00210CD7" w:rsidRPr="00F14E5A" w:rsidRDefault="00D3403C" w:rsidP="00954476">
            <w:pPr>
              <w:rPr>
                <w:rFonts w:ascii="Arial" w:hAnsi="Arial" w:cs="Arial"/>
                <w:noProof/>
              </w:rPr>
            </w:pPr>
            <w:r>
              <w:rPr>
                <w:noProof/>
                <w:lang w:eastAsia="en-GB"/>
              </w:rPr>
              <w:drawing>
                <wp:inline distT="0" distB="0" distL="0" distR="0" wp14:anchorId="69555D2D" wp14:editId="59914002">
                  <wp:extent cx="660400" cy="495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393" w:type="dxa"/>
          </w:tcPr>
          <w:p w14:paraId="56ED62E9" w14:textId="035241ED" w:rsidR="00210CD7" w:rsidRPr="00F20393" w:rsidRDefault="00210CD7" w:rsidP="00954476">
            <w:pPr>
              <w:rPr>
                <w:rFonts w:ascii="Arial" w:hAnsi="Arial" w:cs="Arial"/>
                <w:color w:val="030303"/>
                <w:shd w:val="clear" w:color="auto" w:fill="F9F9F9"/>
              </w:rPr>
            </w:pPr>
            <w:r w:rsidRPr="00F20393">
              <w:rPr>
                <w:rFonts w:ascii="Arial" w:hAnsi="Arial" w:cs="Arial"/>
                <w:color w:val="030303"/>
                <w:shd w:val="clear" w:color="auto" w:fill="F9F9F9"/>
              </w:rPr>
              <w:t>Further videos and articles on managing behaviour can be found</w:t>
            </w:r>
            <w:r>
              <w:rPr>
                <w:rFonts w:ascii="Arial" w:hAnsi="Arial" w:cs="Arial"/>
                <w:color w:val="030303"/>
                <w:shd w:val="clear" w:color="auto" w:fill="F9F9F9"/>
              </w:rPr>
              <w:t xml:space="preserve"> at</w:t>
            </w:r>
            <w:r w:rsidRPr="00F20393">
              <w:rPr>
                <w:rFonts w:ascii="Arial" w:hAnsi="Arial" w:cs="Arial"/>
                <w:color w:val="030303"/>
                <w:shd w:val="clear" w:color="auto" w:fill="F9F9F9"/>
              </w:rPr>
              <w:t xml:space="preserve">: </w:t>
            </w:r>
            <w:hyperlink r:id="rId71" w:history="1">
              <w:r w:rsidRPr="00F20393">
                <w:rPr>
                  <w:rFonts w:ascii="Arial" w:hAnsi="Arial" w:cs="Arial"/>
                  <w:color w:val="0000FF"/>
                  <w:u w:val="single"/>
                </w:rPr>
                <w:t>https://earlycareer.chartered.college/standard-7/</w:t>
              </w:r>
            </w:hyperlink>
          </w:p>
        </w:tc>
      </w:tr>
    </w:tbl>
    <w:p w14:paraId="07327326" w14:textId="51F42C91" w:rsidR="00210CD7" w:rsidRDefault="00210CD7"/>
    <w:tbl>
      <w:tblPr>
        <w:tblStyle w:val="TableGrid"/>
        <w:tblW w:w="0" w:type="auto"/>
        <w:tblLayout w:type="fixed"/>
        <w:tblLook w:val="04A0" w:firstRow="1" w:lastRow="0" w:firstColumn="1" w:lastColumn="0" w:noHBand="0" w:noVBand="1"/>
      </w:tblPr>
      <w:tblGrid>
        <w:gridCol w:w="1555"/>
        <w:gridCol w:w="12393"/>
      </w:tblGrid>
      <w:tr w:rsidR="001035B4" w:rsidRPr="00F20393" w14:paraId="746D730F" w14:textId="77777777" w:rsidTr="001035B4">
        <w:tc>
          <w:tcPr>
            <w:tcW w:w="13948" w:type="dxa"/>
            <w:gridSpan w:val="2"/>
            <w:shd w:val="clear" w:color="auto" w:fill="9CC2E5" w:themeFill="accent5" w:themeFillTint="99"/>
          </w:tcPr>
          <w:p w14:paraId="0C961342" w14:textId="731E99D4" w:rsidR="001035B4" w:rsidRPr="001A7F0A" w:rsidRDefault="00911CF6" w:rsidP="001A7F0A">
            <w:pPr>
              <w:tabs>
                <w:tab w:val="left" w:pos="5840"/>
              </w:tabs>
              <w:rPr>
                <w:rFonts w:ascii="Arial" w:hAnsi="Arial" w:cs="Arial"/>
                <w:color w:val="030303"/>
                <w:shd w:val="clear" w:color="auto" w:fill="F9F9F9"/>
              </w:rPr>
            </w:pPr>
            <w:r w:rsidRPr="001A7F0A">
              <w:rPr>
                <w:rFonts w:ascii="Arial" w:hAnsi="Arial" w:cs="Arial"/>
                <w:noProof/>
                <w:color w:val="030303"/>
                <w:shd w:val="clear" w:color="auto" w:fill="F9F9F9"/>
                <w:lang w:eastAsia="en-GB"/>
              </w:rPr>
              <mc:AlternateContent>
                <mc:Choice Requires="wps">
                  <w:drawing>
                    <wp:anchor distT="45720" distB="45720" distL="114300" distR="114300" simplePos="0" relativeHeight="251661312" behindDoc="0" locked="0" layoutInCell="1" allowOverlap="1" wp14:anchorId="415873F0" wp14:editId="792CA443">
                      <wp:simplePos x="0" y="0"/>
                      <wp:positionH relativeFrom="column">
                        <wp:posOffset>-65405</wp:posOffset>
                      </wp:positionH>
                      <wp:positionV relativeFrom="paragraph">
                        <wp:posOffset>177800</wp:posOffset>
                      </wp:positionV>
                      <wp:extent cx="8851900" cy="292100"/>
                      <wp:effectExtent l="0" t="0" r="6350" b="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92100"/>
                              </a:xfrm>
                              <a:prstGeom prst="rect">
                                <a:avLst/>
                              </a:prstGeom>
                              <a:solidFill>
                                <a:schemeClr val="accent5">
                                  <a:lumMod val="60000"/>
                                  <a:lumOff val="40000"/>
                                </a:schemeClr>
                              </a:solidFill>
                              <a:ln w="9525">
                                <a:noFill/>
                                <a:miter lim="800000"/>
                                <a:headEnd/>
                                <a:tailEnd/>
                              </a:ln>
                            </wps:spPr>
                            <wps:txbx>
                              <w:txbxContent>
                                <w:p w14:paraId="5593E977" w14:textId="18E5FC4B" w:rsidR="001A7F0A" w:rsidRPr="00911CF6" w:rsidRDefault="001A7F0A" w:rsidP="001A7F0A">
                                  <w:pPr>
                                    <w:jc w:val="center"/>
                                    <w:rPr>
                                      <w:rFonts w:ascii="Arial" w:hAnsi="Arial" w:cs="Arial"/>
                                      <w:b/>
                                      <w:bCs/>
                                      <w:color w:val="008080"/>
                                    </w:rPr>
                                  </w:pPr>
                                  <w:r w:rsidRPr="00911CF6">
                                    <w:rPr>
                                      <w:rFonts w:ascii="Arial" w:hAnsi="Arial" w:cs="Arial"/>
                                      <w:b/>
                                      <w:bCs/>
                                      <w:color w:val="008080"/>
                                    </w:rPr>
                                    <w:t xml:space="preserve">S8 Fulfil </w:t>
                                  </w:r>
                                  <w:r w:rsidR="0011394C">
                                    <w:rPr>
                                      <w:rFonts w:ascii="Arial" w:hAnsi="Arial" w:cs="Arial"/>
                                      <w:b/>
                                      <w:bCs/>
                                      <w:color w:val="008080"/>
                                    </w:rPr>
                                    <w:t>w</w:t>
                                  </w:r>
                                  <w:r w:rsidRPr="00911CF6">
                                    <w:rPr>
                                      <w:rFonts w:ascii="Arial" w:hAnsi="Arial" w:cs="Arial"/>
                                      <w:b/>
                                      <w:bCs/>
                                      <w:color w:val="008080"/>
                                    </w:rPr>
                                    <w:t xml:space="preserve">ider </w:t>
                                  </w:r>
                                  <w:r w:rsidR="0011394C">
                                    <w:rPr>
                                      <w:rFonts w:ascii="Arial" w:hAnsi="Arial" w:cs="Arial"/>
                                      <w:b/>
                                      <w:bCs/>
                                      <w:color w:val="008080"/>
                                    </w:rPr>
                                    <w:t>p</w:t>
                                  </w:r>
                                  <w:r w:rsidRPr="00911CF6">
                                    <w:rPr>
                                      <w:rFonts w:ascii="Arial" w:hAnsi="Arial" w:cs="Arial"/>
                                      <w:b/>
                                      <w:bCs/>
                                      <w:color w:val="008080"/>
                                    </w:rPr>
                                    <w:t>rofessional</w:t>
                                  </w:r>
                                  <w:r w:rsidR="0011394C">
                                    <w:rPr>
                                      <w:rFonts w:ascii="Arial" w:hAnsi="Arial" w:cs="Arial"/>
                                      <w:b/>
                                      <w:bCs/>
                                      <w:color w:val="008080"/>
                                    </w:rPr>
                                    <w:t xml:space="preserve">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15873F0" id="_x0000_s1030" type="#_x0000_t202" style="position:absolute;margin-left:-5.15pt;margin-top:14pt;width:697pt;height: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" fillcolor="#9cc2e5 [1944]" stroked="f">
                      <v:textbox>
                        <w:txbxContent>
                          <w:p w14:paraId="5593E977" w14:textId="18E5FC4B" w:rsidR="001A7F0A" w:rsidRPr="00911CF6" w:rsidRDefault="001A7F0A" w:rsidP="001A7F0A">
                            <w:pPr>
                              <w:jc w:val="center"/>
                              <w:rPr>
                                <w:rFonts w:ascii="Arial" w:hAnsi="Arial" w:cs="Arial"/>
                                <w:b/>
                                <w:bCs/>
                                <w:color w:val="008080"/>
                              </w:rPr>
                            </w:pPr>
                            <w:r w:rsidRPr="00911CF6">
                              <w:rPr>
                                <w:rFonts w:ascii="Arial" w:hAnsi="Arial" w:cs="Arial"/>
                                <w:b/>
                                <w:bCs/>
                                <w:color w:val="008080"/>
                              </w:rPr>
                              <w:t xml:space="preserve">S8 Fulfil </w:t>
                            </w:r>
                            <w:r w:rsidR="0011394C">
                              <w:rPr>
                                <w:rFonts w:ascii="Arial" w:hAnsi="Arial" w:cs="Arial"/>
                                <w:b/>
                                <w:bCs/>
                                <w:color w:val="008080"/>
                              </w:rPr>
                              <w:t>w</w:t>
                            </w:r>
                            <w:r w:rsidRPr="00911CF6">
                              <w:rPr>
                                <w:rFonts w:ascii="Arial" w:hAnsi="Arial" w:cs="Arial"/>
                                <w:b/>
                                <w:bCs/>
                                <w:color w:val="008080"/>
                              </w:rPr>
                              <w:t xml:space="preserve">ider </w:t>
                            </w:r>
                            <w:r w:rsidR="0011394C">
                              <w:rPr>
                                <w:rFonts w:ascii="Arial" w:hAnsi="Arial" w:cs="Arial"/>
                                <w:b/>
                                <w:bCs/>
                                <w:color w:val="008080"/>
                              </w:rPr>
                              <w:t>p</w:t>
                            </w:r>
                            <w:r w:rsidRPr="00911CF6">
                              <w:rPr>
                                <w:rFonts w:ascii="Arial" w:hAnsi="Arial" w:cs="Arial"/>
                                <w:b/>
                                <w:bCs/>
                                <w:color w:val="008080"/>
                              </w:rPr>
                              <w:t>rofessional</w:t>
                            </w:r>
                            <w:r w:rsidR="0011394C">
                              <w:rPr>
                                <w:rFonts w:ascii="Arial" w:hAnsi="Arial" w:cs="Arial"/>
                                <w:b/>
                                <w:bCs/>
                                <w:color w:val="008080"/>
                              </w:rPr>
                              <w:t xml:space="preserve"> responsibilities</w:t>
                            </w:r>
                          </w:p>
                        </w:txbxContent>
                      </v:textbox>
                      <w10:wrap type="square"/>
                    </v:shape>
                  </w:pict>
                </mc:Fallback>
              </mc:AlternateContent>
            </w:r>
          </w:p>
        </w:tc>
      </w:tr>
      <w:tr w:rsidR="0011394C" w:rsidRPr="00F20393" w14:paraId="00501D07" w14:textId="77777777" w:rsidTr="007576D7">
        <w:tc>
          <w:tcPr>
            <w:tcW w:w="13948" w:type="dxa"/>
            <w:gridSpan w:val="2"/>
            <w:shd w:val="clear" w:color="auto" w:fill="auto"/>
          </w:tcPr>
          <w:p w14:paraId="71EFB2E6" w14:textId="77777777" w:rsidR="0011394C" w:rsidRDefault="0011394C" w:rsidP="0011394C">
            <w:pPr>
              <w:rPr>
                <w:rFonts w:ascii="Arial" w:hAnsi="Arial" w:cs="Arial"/>
                <w:b/>
                <w:bCs/>
                <w:color w:val="030303"/>
                <w:shd w:val="clear" w:color="auto" w:fill="F9F9F9"/>
              </w:rPr>
            </w:pPr>
          </w:p>
          <w:p w14:paraId="7E9BC22E" w14:textId="3B817EF1" w:rsidR="0011394C" w:rsidRPr="00F20393" w:rsidRDefault="0011394C" w:rsidP="0011394C">
            <w:pPr>
              <w:rPr>
                <w:rFonts w:ascii="Arial" w:hAnsi="Arial" w:cs="Arial"/>
                <w:b/>
                <w:bCs/>
                <w:color w:val="030303"/>
                <w:shd w:val="clear" w:color="auto" w:fill="F9F9F9"/>
              </w:rPr>
            </w:pPr>
            <w:r w:rsidRPr="00F20393">
              <w:rPr>
                <w:rFonts w:ascii="Arial" w:hAnsi="Arial" w:cs="Arial"/>
                <w:b/>
                <w:bCs/>
                <w:color w:val="030303"/>
                <w:shd w:val="clear" w:color="auto" w:fill="F9F9F9"/>
              </w:rPr>
              <w:t>CCF Develop as a professional</w:t>
            </w:r>
          </w:p>
          <w:p w14:paraId="11262B19" w14:textId="721CDB06" w:rsidR="0011394C" w:rsidRPr="00F20393" w:rsidRDefault="0011394C" w:rsidP="00954476">
            <w:pPr>
              <w:rPr>
                <w:rFonts w:ascii="Arial" w:hAnsi="Arial" w:cs="Arial"/>
                <w:color w:val="030303"/>
                <w:shd w:val="clear" w:color="auto" w:fill="F9F9F9"/>
              </w:rPr>
            </w:pPr>
          </w:p>
        </w:tc>
      </w:tr>
      <w:tr w:rsidR="00210CD7" w:rsidRPr="00F20393" w14:paraId="2C8381F5" w14:textId="77777777" w:rsidTr="00954476">
        <w:tc>
          <w:tcPr>
            <w:tcW w:w="1555" w:type="dxa"/>
            <w:shd w:val="clear" w:color="auto" w:fill="auto"/>
          </w:tcPr>
          <w:p w14:paraId="0AEE48CE" w14:textId="62AA8D12" w:rsidR="00210CD7" w:rsidRPr="00F14E5A" w:rsidRDefault="0011394C" w:rsidP="00954476">
            <w:pPr>
              <w:rPr>
                <w:rFonts w:ascii="Arial" w:hAnsi="Arial" w:cs="Arial"/>
                <w:noProof/>
              </w:rPr>
            </w:pPr>
            <w:r>
              <w:rPr>
                <w:noProof/>
                <w:lang w:eastAsia="en-GB"/>
              </w:rPr>
              <w:drawing>
                <wp:inline distT="0" distB="0" distL="0" distR="0" wp14:anchorId="43F2E320" wp14:editId="58001891">
                  <wp:extent cx="628650" cy="412750"/>
                  <wp:effectExtent l="0" t="0" r="0" b="6350"/>
                  <wp:docPr id="195" name="Picture 195"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726BCC24" w14:textId="5E6142EB" w:rsidR="00210CD7" w:rsidRPr="0011394C" w:rsidRDefault="0011394C" w:rsidP="0011394C">
            <w:pPr>
              <w:rPr>
                <w:rFonts w:ascii="Arial" w:hAnsi="Arial" w:cs="Arial"/>
                <w:b/>
                <w:bCs/>
                <w:color w:val="030303"/>
                <w:shd w:val="clear" w:color="auto" w:fill="F9F9F9"/>
              </w:rPr>
            </w:pPr>
            <w:r w:rsidRPr="00F20393">
              <w:rPr>
                <w:rFonts w:ascii="Arial" w:hAnsi="Arial" w:cs="Arial"/>
                <w:color w:val="030303"/>
                <w:shd w:val="clear" w:color="auto" w:fill="F9F9F9"/>
              </w:rPr>
              <w:t xml:space="preserve">In this 4-minute video Dylan Wiliam provides a simple introduction to the concept of teachers’ reflective practice and how this sets the context for teaching and learning: </w:t>
            </w:r>
            <w:hyperlink r:id="rId72" w:history="1">
              <w:r w:rsidRPr="00F20393">
                <w:rPr>
                  <w:rFonts w:ascii="Arial" w:hAnsi="Arial" w:cs="Arial"/>
                  <w:color w:val="0000FF"/>
                  <w:u w:val="single"/>
                  <w:shd w:val="clear" w:color="auto" w:fill="FFFFFF"/>
                </w:rPr>
                <w:t>https://www.youtube.com/watch?v=0glFJMYv1JY</w:t>
              </w:r>
            </w:hyperlink>
          </w:p>
        </w:tc>
      </w:tr>
      <w:tr w:rsidR="0011394C" w:rsidRPr="00F20393" w14:paraId="0EFAD078" w14:textId="77777777" w:rsidTr="00954476">
        <w:tc>
          <w:tcPr>
            <w:tcW w:w="1555" w:type="dxa"/>
            <w:shd w:val="clear" w:color="auto" w:fill="auto"/>
          </w:tcPr>
          <w:p w14:paraId="6080F8D1" w14:textId="15583577" w:rsidR="0011394C" w:rsidRPr="00F14E5A" w:rsidRDefault="0011394C" w:rsidP="00954476">
            <w:pPr>
              <w:rPr>
                <w:rFonts w:ascii="Arial" w:hAnsi="Arial" w:cs="Arial"/>
                <w:noProof/>
              </w:rPr>
            </w:pPr>
            <w:r>
              <w:rPr>
                <w:noProof/>
                <w:lang w:eastAsia="en-GB"/>
              </w:rPr>
              <w:drawing>
                <wp:inline distT="0" distB="0" distL="0" distR="0" wp14:anchorId="7407C415" wp14:editId="68FA601F">
                  <wp:extent cx="608400" cy="608400"/>
                  <wp:effectExtent l="0" t="0" r="1270" b="1270"/>
                  <wp:docPr id="194" name="Picture 19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6DE469BB" w14:textId="77777777" w:rsidR="0011394C" w:rsidRPr="00F20393" w:rsidRDefault="0011394C" w:rsidP="0011394C">
            <w:pPr>
              <w:rPr>
                <w:rFonts w:ascii="Arial" w:hAnsi="Arial" w:cs="Arial"/>
                <w:color w:val="0000FF"/>
                <w:u w:val="single"/>
                <w:shd w:val="clear" w:color="auto" w:fill="FFFFFF"/>
              </w:rPr>
            </w:pPr>
            <w:r w:rsidRPr="00F20393">
              <w:rPr>
                <w:rFonts w:ascii="Arial" w:hAnsi="Arial" w:cs="Arial"/>
                <w:color w:val="030303"/>
                <w:shd w:val="clear" w:color="auto" w:fill="F9F9F9"/>
              </w:rPr>
              <w:t xml:space="preserve">This short blog by Katie Waring, a SCITT Director, explains the rationale for trainees engagement with educational research and how this can help them develop as a professional: </w:t>
            </w:r>
            <w:hyperlink r:id="rId73" w:history="1">
              <w:r w:rsidRPr="00F20393">
                <w:rPr>
                  <w:rFonts w:ascii="Arial" w:hAnsi="Arial" w:cs="Arial"/>
                  <w:color w:val="0000FF"/>
                  <w:u w:val="single"/>
                  <w:shd w:val="clear" w:color="auto" w:fill="FFFFFF"/>
                </w:rPr>
                <w:t>https://researchschool.org.uk/bradford/news/why-should-itt-trainees-engage-with-educational-research/</w:t>
              </w:r>
            </w:hyperlink>
          </w:p>
          <w:p w14:paraId="2DC209A0" w14:textId="77777777" w:rsidR="0011394C" w:rsidRDefault="0011394C" w:rsidP="00954476">
            <w:pPr>
              <w:rPr>
                <w:rFonts w:ascii="Arial" w:hAnsi="Arial" w:cs="Arial"/>
                <w:color w:val="030303"/>
                <w:shd w:val="clear" w:color="auto" w:fill="F9F9F9"/>
              </w:rPr>
            </w:pPr>
          </w:p>
          <w:p w14:paraId="4FF75A89" w14:textId="77777777" w:rsidR="00CA7658" w:rsidRDefault="00CA7658" w:rsidP="00954476">
            <w:pPr>
              <w:rPr>
                <w:rFonts w:ascii="Arial" w:hAnsi="Arial" w:cs="Arial"/>
                <w:color w:val="030303"/>
                <w:shd w:val="clear" w:color="auto" w:fill="F9F9F9"/>
              </w:rPr>
            </w:pPr>
          </w:p>
          <w:p w14:paraId="4ED65154" w14:textId="07F7FED1" w:rsidR="00CA7658" w:rsidRPr="00F20393" w:rsidRDefault="00CA7658" w:rsidP="00954476">
            <w:pPr>
              <w:rPr>
                <w:rFonts w:ascii="Arial" w:hAnsi="Arial" w:cs="Arial"/>
                <w:color w:val="030303"/>
                <w:shd w:val="clear" w:color="auto" w:fill="F9F9F9"/>
              </w:rPr>
            </w:pPr>
          </w:p>
        </w:tc>
      </w:tr>
      <w:tr w:rsidR="0011394C" w:rsidRPr="00F20393" w14:paraId="604EC257" w14:textId="77777777" w:rsidTr="00060988">
        <w:tc>
          <w:tcPr>
            <w:tcW w:w="13948" w:type="dxa"/>
            <w:gridSpan w:val="2"/>
            <w:shd w:val="clear" w:color="auto" w:fill="auto"/>
          </w:tcPr>
          <w:p w14:paraId="62BB0CD6" w14:textId="77777777" w:rsidR="0011394C" w:rsidRDefault="0011394C" w:rsidP="0011394C">
            <w:pPr>
              <w:rPr>
                <w:rFonts w:ascii="Arial" w:hAnsi="Arial" w:cs="Arial"/>
                <w:b/>
                <w:bCs/>
                <w:color w:val="030303"/>
                <w:shd w:val="clear" w:color="auto" w:fill="F9F9F9"/>
              </w:rPr>
            </w:pPr>
          </w:p>
          <w:p w14:paraId="47C026EE" w14:textId="41011CCF" w:rsidR="0011394C" w:rsidRPr="00F20393" w:rsidRDefault="0011394C" w:rsidP="0011394C">
            <w:pPr>
              <w:rPr>
                <w:rFonts w:ascii="Arial" w:hAnsi="Arial" w:cs="Arial"/>
                <w:b/>
                <w:bCs/>
                <w:color w:val="030303"/>
                <w:shd w:val="clear" w:color="auto" w:fill="F9F9F9"/>
              </w:rPr>
            </w:pPr>
            <w:r w:rsidRPr="00F20393">
              <w:rPr>
                <w:rFonts w:ascii="Arial" w:hAnsi="Arial" w:cs="Arial"/>
                <w:b/>
                <w:bCs/>
                <w:color w:val="030303"/>
                <w:shd w:val="clear" w:color="auto" w:fill="F9F9F9"/>
              </w:rPr>
              <w:t>CCF Build effective working relationships</w:t>
            </w:r>
          </w:p>
          <w:p w14:paraId="3701EF86" w14:textId="77777777" w:rsidR="0011394C" w:rsidRPr="00F20393" w:rsidRDefault="0011394C" w:rsidP="00954476">
            <w:pPr>
              <w:rPr>
                <w:rFonts w:ascii="Arial" w:hAnsi="Arial" w:cs="Arial"/>
                <w:color w:val="030303"/>
                <w:shd w:val="clear" w:color="auto" w:fill="F9F9F9"/>
              </w:rPr>
            </w:pPr>
          </w:p>
        </w:tc>
      </w:tr>
      <w:tr w:rsidR="0011394C" w:rsidRPr="00F20393" w14:paraId="462DA91B" w14:textId="77777777" w:rsidTr="00954476">
        <w:tc>
          <w:tcPr>
            <w:tcW w:w="1555" w:type="dxa"/>
            <w:shd w:val="clear" w:color="auto" w:fill="auto"/>
          </w:tcPr>
          <w:p w14:paraId="1FCD5D6E" w14:textId="04EF92B0" w:rsidR="0011394C" w:rsidRPr="00F14E5A" w:rsidRDefault="0011394C" w:rsidP="00954476">
            <w:pPr>
              <w:rPr>
                <w:rFonts w:ascii="Arial" w:hAnsi="Arial" w:cs="Arial"/>
                <w:noProof/>
              </w:rPr>
            </w:pPr>
            <w:r>
              <w:rPr>
                <w:noProof/>
                <w:lang w:eastAsia="en-GB"/>
              </w:rPr>
              <w:drawing>
                <wp:inline distT="0" distB="0" distL="0" distR="0" wp14:anchorId="75DB1B9D" wp14:editId="71BF4048">
                  <wp:extent cx="608400" cy="608400"/>
                  <wp:effectExtent l="0" t="0" r="1270" b="1270"/>
                  <wp:docPr id="198" name="Picture 19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24861057" w14:textId="0A227572" w:rsidR="0011394C" w:rsidRPr="0011394C" w:rsidRDefault="0011394C" w:rsidP="00954476">
            <w:pPr>
              <w:rPr>
                <w:rFonts w:ascii="Arial" w:hAnsi="Arial" w:cs="Arial"/>
                <w:b/>
                <w:bCs/>
                <w:color w:val="030303"/>
                <w:shd w:val="clear" w:color="auto" w:fill="F9F9F9"/>
              </w:rPr>
            </w:pPr>
            <w:r w:rsidRPr="00F20393">
              <w:rPr>
                <w:rFonts w:ascii="Arial" w:eastAsia="Times New Roman" w:hAnsi="Arial" w:cs="Arial"/>
                <w:bCs/>
                <w:kern w:val="28"/>
              </w:rPr>
              <w:t xml:space="preserve">The report ‘Making best use of teaching assistants’ by the Education Endowment Foundation </w:t>
            </w:r>
            <w:r w:rsidRPr="00F20393">
              <w:rPr>
                <w:rFonts w:ascii="Arial" w:eastAsia="Times New Roman" w:hAnsi="Arial" w:cs="Arial"/>
                <w:lang w:eastAsia="en-GB"/>
              </w:rPr>
              <w:t>provides guidance to help primary and secondary schools make the best use of teaching assistants. This weblink takes you to the full report, a summary poster</w:t>
            </w:r>
            <w:r>
              <w:rPr>
                <w:rFonts w:ascii="Arial" w:eastAsia="Times New Roman" w:hAnsi="Arial" w:cs="Arial"/>
                <w:lang w:eastAsia="en-GB"/>
              </w:rPr>
              <w:t>,</w:t>
            </w:r>
            <w:r w:rsidRPr="00F20393">
              <w:rPr>
                <w:rFonts w:ascii="Arial" w:eastAsia="Times New Roman" w:hAnsi="Arial" w:cs="Arial"/>
                <w:lang w:eastAsia="en-GB"/>
              </w:rPr>
              <w:t xml:space="preserve"> the evidence behind the report’s findings: </w:t>
            </w:r>
            <w:hyperlink r:id="rId74" w:history="1">
              <w:r w:rsidRPr="00F20393">
                <w:rPr>
                  <w:rFonts w:ascii="Arial" w:eastAsia="Times New Roman" w:hAnsi="Arial" w:cs="Arial"/>
                  <w:bCs/>
                  <w:color w:val="0000FF"/>
                  <w:kern w:val="28"/>
                  <w:u w:val="single"/>
                </w:rPr>
                <w:t>https://educationendowmentfoundation.org.uk/tools/guidance-reports/making-best-use-of-teaching-assistants/</w:t>
              </w:r>
            </w:hyperlink>
            <w:r w:rsidRPr="00F20393">
              <w:rPr>
                <w:rFonts w:ascii="Arial" w:eastAsia="Times New Roman" w:hAnsi="Arial" w:cs="Arial"/>
                <w:bCs/>
                <w:color w:val="0000FF"/>
                <w:kern w:val="28"/>
                <w:u w:val="single"/>
              </w:rPr>
              <w:t xml:space="preserve"> </w:t>
            </w:r>
            <w:r w:rsidRPr="00F20393">
              <w:rPr>
                <w:rFonts w:ascii="Arial" w:eastAsia="Times New Roman" w:hAnsi="Arial" w:cs="Arial"/>
                <w:lang w:eastAsia="en-GB"/>
              </w:rPr>
              <w:t>and a series of short video case studies including</w:t>
            </w:r>
            <w:r>
              <w:rPr>
                <w:rFonts w:ascii="Arial" w:eastAsia="Times New Roman" w:hAnsi="Arial" w:cs="Arial"/>
                <w:lang w:eastAsia="en-GB"/>
              </w:rPr>
              <w:t>:</w:t>
            </w:r>
          </w:p>
        </w:tc>
      </w:tr>
      <w:tr w:rsidR="0011394C" w:rsidRPr="00F20393" w14:paraId="3CF88A91" w14:textId="77777777" w:rsidTr="00954476">
        <w:tc>
          <w:tcPr>
            <w:tcW w:w="1555" w:type="dxa"/>
            <w:shd w:val="clear" w:color="auto" w:fill="auto"/>
          </w:tcPr>
          <w:p w14:paraId="769513CA" w14:textId="735DEC3A" w:rsidR="0011394C" w:rsidRPr="00F14E5A" w:rsidRDefault="0011394C" w:rsidP="00954476">
            <w:pPr>
              <w:rPr>
                <w:rFonts w:ascii="Arial" w:hAnsi="Arial" w:cs="Arial"/>
                <w:noProof/>
              </w:rPr>
            </w:pPr>
            <w:r>
              <w:rPr>
                <w:noProof/>
                <w:lang w:eastAsia="en-GB"/>
              </w:rPr>
              <w:drawing>
                <wp:inline distT="0" distB="0" distL="0" distR="0" wp14:anchorId="753C6FE4" wp14:editId="2A9D83BA">
                  <wp:extent cx="628650" cy="412750"/>
                  <wp:effectExtent l="0" t="0" r="0" b="6350"/>
                  <wp:docPr id="199" name="Picture 199"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50252B3C" w14:textId="2E83B7D1" w:rsidR="0011394C" w:rsidRPr="00F20393" w:rsidRDefault="0011394C" w:rsidP="00954476">
            <w:pPr>
              <w:rPr>
                <w:rFonts w:ascii="Arial" w:hAnsi="Arial" w:cs="Arial"/>
                <w:color w:val="030303"/>
                <w:shd w:val="clear" w:color="auto" w:fill="F9F9F9"/>
              </w:rPr>
            </w:pPr>
            <w:r w:rsidRPr="00F20393">
              <w:rPr>
                <w:rFonts w:ascii="Arial" w:hAnsi="Arial" w:cs="Arial"/>
                <w:color w:val="030303"/>
                <w:shd w:val="clear" w:color="auto" w:fill="F9F9F9"/>
              </w:rPr>
              <w:t>This 4-minute video</w:t>
            </w:r>
            <w:r w:rsidRPr="00F20393">
              <w:rPr>
                <w:rFonts w:ascii="Arial" w:hAnsi="Arial" w:cs="Arial"/>
                <w:b/>
                <w:bCs/>
                <w:color w:val="030303"/>
                <w:shd w:val="clear" w:color="auto" w:fill="F9F9F9"/>
              </w:rPr>
              <w:t xml:space="preserve"> </w:t>
            </w:r>
            <w:r w:rsidRPr="00F20393">
              <w:rPr>
                <w:rFonts w:ascii="Arial" w:hAnsi="Arial" w:cs="Arial"/>
                <w:color w:val="030303"/>
                <w:shd w:val="clear" w:color="auto" w:fill="F9F9F9"/>
              </w:rPr>
              <w:t xml:space="preserve">introduces teachers to the Education Endowment Foundation’s evidence about the best deployment of teaching assistants: </w:t>
            </w:r>
            <w:hyperlink r:id="rId75" w:history="1">
              <w:r w:rsidRPr="00F20393">
                <w:rPr>
                  <w:rFonts w:ascii="Arial" w:hAnsi="Arial" w:cs="Arial"/>
                  <w:color w:val="0000FF"/>
                  <w:u w:val="single"/>
                </w:rPr>
                <w:t>https://www.youtube.com/watch?v=MAkWKf3m-Dg</w:t>
              </w:r>
            </w:hyperlink>
            <w:r w:rsidRPr="00F20393">
              <w:rPr>
                <w:rFonts w:ascii="Arial" w:hAnsi="Arial" w:cs="Arial"/>
                <w:color w:val="0000FF"/>
                <w:u w:val="single"/>
              </w:rPr>
              <w:t>.</w:t>
            </w:r>
          </w:p>
        </w:tc>
      </w:tr>
      <w:tr w:rsidR="0011394C" w:rsidRPr="00F20393" w14:paraId="0692C2D7" w14:textId="77777777" w:rsidTr="00954476">
        <w:tc>
          <w:tcPr>
            <w:tcW w:w="1555" w:type="dxa"/>
            <w:shd w:val="clear" w:color="auto" w:fill="auto"/>
          </w:tcPr>
          <w:p w14:paraId="7D5B3AB7" w14:textId="5F3D2B35" w:rsidR="0011394C" w:rsidRPr="00F14E5A" w:rsidRDefault="0011394C" w:rsidP="00954476">
            <w:pPr>
              <w:rPr>
                <w:rFonts w:ascii="Arial" w:hAnsi="Arial" w:cs="Arial"/>
                <w:noProof/>
              </w:rPr>
            </w:pPr>
            <w:r>
              <w:rPr>
                <w:noProof/>
                <w:lang w:eastAsia="en-GB"/>
              </w:rPr>
              <w:drawing>
                <wp:inline distT="0" distB="0" distL="0" distR="0" wp14:anchorId="48AF6B4B" wp14:editId="0CB3EA53">
                  <wp:extent cx="628650" cy="412750"/>
                  <wp:effectExtent l="0" t="0" r="0" b="6350"/>
                  <wp:docPr id="200" name="Picture 200"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2FE88713" w14:textId="14526B91" w:rsidR="0011394C" w:rsidRPr="00F20393" w:rsidRDefault="0011394C" w:rsidP="00954476">
            <w:pPr>
              <w:rPr>
                <w:rFonts w:ascii="Arial" w:hAnsi="Arial" w:cs="Arial"/>
                <w:color w:val="030303"/>
                <w:shd w:val="clear" w:color="auto" w:fill="F9F9F9"/>
              </w:rPr>
            </w:pPr>
            <w:r w:rsidRPr="00F20393">
              <w:rPr>
                <w:rFonts w:ascii="Arial" w:hAnsi="Arial" w:cs="Arial"/>
                <w:color w:val="030303"/>
                <w:shd w:val="clear" w:color="auto" w:fill="F9F9F9"/>
              </w:rPr>
              <w:t xml:space="preserve">This 4-minute video focuses on the Education Endowment Foundation’s evidence around teaching assistant deployment at a classroom level: </w:t>
            </w:r>
            <w:hyperlink r:id="rId76" w:history="1">
              <w:r w:rsidRPr="00F20393">
                <w:rPr>
                  <w:rFonts w:ascii="Arial" w:hAnsi="Arial" w:cs="Arial"/>
                  <w:color w:val="0000FF"/>
                  <w:u w:val="single"/>
                  <w:shd w:val="clear" w:color="auto" w:fill="FFFFFF"/>
                </w:rPr>
                <w:t>https://www.youtube.com/watch?v=SkUdcfhYjzw</w:t>
              </w:r>
            </w:hyperlink>
          </w:p>
        </w:tc>
      </w:tr>
      <w:tr w:rsidR="0011394C" w:rsidRPr="00F20393" w14:paraId="26DAEB8B" w14:textId="77777777" w:rsidTr="00525411">
        <w:tc>
          <w:tcPr>
            <w:tcW w:w="13948" w:type="dxa"/>
            <w:gridSpan w:val="2"/>
            <w:shd w:val="clear" w:color="auto" w:fill="auto"/>
          </w:tcPr>
          <w:p w14:paraId="28883E61" w14:textId="77777777" w:rsidR="0011394C" w:rsidRDefault="0011394C" w:rsidP="0011394C">
            <w:pPr>
              <w:rPr>
                <w:rFonts w:ascii="Arial" w:hAnsi="Arial" w:cs="Arial"/>
                <w:b/>
                <w:bCs/>
                <w:color w:val="030303"/>
                <w:shd w:val="clear" w:color="auto" w:fill="F9F9F9"/>
              </w:rPr>
            </w:pPr>
          </w:p>
          <w:p w14:paraId="10343363" w14:textId="03D54A18" w:rsidR="0011394C" w:rsidRPr="00F20393" w:rsidRDefault="0011394C" w:rsidP="0011394C">
            <w:pPr>
              <w:rPr>
                <w:rFonts w:ascii="Arial" w:hAnsi="Arial" w:cs="Arial"/>
                <w:b/>
                <w:bCs/>
                <w:color w:val="030303"/>
                <w:shd w:val="clear" w:color="auto" w:fill="F9F9F9"/>
              </w:rPr>
            </w:pPr>
            <w:r w:rsidRPr="00F20393">
              <w:rPr>
                <w:rFonts w:ascii="Arial" w:hAnsi="Arial" w:cs="Arial"/>
                <w:b/>
                <w:bCs/>
                <w:color w:val="030303"/>
                <w:shd w:val="clear" w:color="auto" w:fill="F9F9F9"/>
              </w:rPr>
              <w:t>CCF Manage workload and wellbeing</w:t>
            </w:r>
          </w:p>
          <w:p w14:paraId="31F1DDE8" w14:textId="77777777" w:rsidR="0011394C" w:rsidRPr="00F20393" w:rsidRDefault="0011394C" w:rsidP="00954476">
            <w:pPr>
              <w:rPr>
                <w:rFonts w:ascii="Arial" w:hAnsi="Arial" w:cs="Arial"/>
                <w:color w:val="030303"/>
                <w:shd w:val="clear" w:color="auto" w:fill="F9F9F9"/>
              </w:rPr>
            </w:pPr>
          </w:p>
        </w:tc>
      </w:tr>
      <w:tr w:rsidR="0011394C" w:rsidRPr="00F20393" w14:paraId="7502CB04" w14:textId="77777777" w:rsidTr="00954476">
        <w:tc>
          <w:tcPr>
            <w:tcW w:w="1555" w:type="dxa"/>
            <w:shd w:val="clear" w:color="auto" w:fill="auto"/>
          </w:tcPr>
          <w:p w14:paraId="44D9C7A9" w14:textId="592519C7" w:rsidR="0011394C" w:rsidRPr="00F14E5A" w:rsidRDefault="0011394C" w:rsidP="00954476">
            <w:pPr>
              <w:rPr>
                <w:rFonts w:ascii="Arial" w:hAnsi="Arial" w:cs="Arial"/>
                <w:noProof/>
              </w:rPr>
            </w:pPr>
            <w:r>
              <w:rPr>
                <w:noProof/>
                <w:lang w:eastAsia="en-GB"/>
              </w:rPr>
              <w:drawing>
                <wp:inline distT="0" distB="0" distL="0" distR="0" wp14:anchorId="7F5ACCD1" wp14:editId="597072D9">
                  <wp:extent cx="608400" cy="608400"/>
                  <wp:effectExtent l="0" t="0" r="1270" b="1270"/>
                  <wp:docPr id="205" name="Picture 20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71CD88B7" w14:textId="741FD144" w:rsidR="0011394C" w:rsidRPr="0011394C" w:rsidRDefault="0011394C" w:rsidP="00954476">
            <w:pPr>
              <w:rPr>
                <w:rFonts w:ascii="Arial" w:hAnsi="Arial" w:cs="Arial"/>
                <w:b/>
                <w:bCs/>
                <w:color w:val="030303"/>
                <w:shd w:val="clear" w:color="auto" w:fill="F9F9F9"/>
              </w:rPr>
            </w:pPr>
            <w:r w:rsidRPr="00F20393">
              <w:rPr>
                <w:rFonts w:ascii="Arial" w:hAnsi="Arial" w:cs="Arial"/>
                <w:color w:val="030303"/>
                <w:shd w:val="clear" w:color="auto" w:fill="F9F9F9"/>
              </w:rPr>
              <w:t xml:space="preserve">This A4 poster summarises the dos and don’ts of the 3 Teacher Workload reports published by the DfE in 2016 on data management, marking and planning and resources: </w:t>
            </w:r>
            <w:hyperlink r:id="rId77" w:history="1">
              <w:r w:rsidRPr="00F20393">
                <w:rPr>
                  <w:rFonts w:ascii="Arial" w:hAnsi="Arial" w:cs="Arial"/>
                  <w:color w:val="0000FF"/>
                  <w:u w:val="single"/>
                </w:rPr>
                <w:t>https://assets.publishing.service.gov.uk/government/uploads/system/uploads/attachment_data/file/593913/6.2799_DFE_MB_Reducing_Teacher_Workload_Poster_20161213_print.pdf</w:t>
              </w:r>
            </w:hyperlink>
          </w:p>
        </w:tc>
      </w:tr>
      <w:tr w:rsidR="0011394C" w:rsidRPr="00F20393" w14:paraId="5823A706" w14:textId="77777777" w:rsidTr="00954476">
        <w:tc>
          <w:tcPr>
            <w:tcW w:w="1555" w:type="dxa"/>
            <w:shd w:val="clear" w:color="auto" w:fill="auto"/>
          </w:tcPr>
          <w:p w14:paraId="08BC6484" w14:textId="68F0BACC" w:rsidR="0011394C" w:rsidRPr="00F14E5A" w:rsidRDefault="0011394C" w:rsidP="00954476">
            <w:pPr>
              <w:rPr>
                <w:rFonts w:ascii="Arial" w:hAnsi="Arial" w:cs="Arial"/>
                <w:noProof/>
              </w:rPr>
            </w:pPr>
            <w:r>
              <w:rPr>
                <w:noProof/>
                <w:lang w:eastAsia="en-GB"/>
              </w:rPr>
              <w:drawing>
                <wp:inline distT="0" distB="0" distL="0" distR="0" wp14:anchorId="763B1F4A" wp14:editId="552C4B66">
                  <wp:extent cx="608400" cy="608400"/>
                  <wp:effectExtent l="0" t="0" r="1270" b="1270"/>
                  <wp:docPr id="206" name="Picture 20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3E68DE44" w14:textId="780CB57E" w:rsidR="0011394C" w:rsidRPr="00F20393" w:rsidRDefault="0011394C" w:rsidP="00954476">
            <w:pPr>
              <w:rPr>
                <w:rFonts w:ascii="Arial" w:hAnsi="Arial" w:cs="Arial"/>
                <w:color w:val="030303"/>
                <w:shd w:val="clear" w:color="auto" w:fill="F9F9F9"/>
              </w:rPr>
            </w:pPr>
            <w:r w:rsidRPr="00F20393">
              <w:rPr>
                <w:rFonts w:ascii="Arial" w:hAnsi="Arial" w:cs="Arial"/>
                <w:color w:val="030303"/>
                <w:shd w:val="clear" w:color="auto" w:fill="F9F9F9"/>
              </w:rPr>
              <w:t xml:space="preserve">The DfE’s ‘Addressing workload in initial teacher education’ (ITE) (2018) provides practical </w:t>
            </w:r>
            <w:r w:rsidRPr="00F20393">
              <w:rPr>
                <w:rFonts w:ascii="Arial" w:hAnsi="Arial" w:cs="Arial"/>
                <w:color w:val="0B0C0C"/>
                <w:shd w:val="clear" w:color="auto" w:fill="FFFFFF"/>
              </w:rPr>
              <w:t>examples to help ITT providers reduce the workload of trainee teachers and their partnership schools</w:t>
            </w:r>
            <w:r w:rsidRPr="00F20393">
              <w:rPr>
                <w:rFonts w:ascii="Arial" w:hAnsi="Arial" w:cs="Arial"/>
                <w:color w:val="030303"/>
                <w:shd w:val="clear" w:color="auto" w:fill="F9F9F9"/>
              </w:rPr>
              <w:t>:</w:t>
            </w:r>
            <w:r w:rsidRPr="00F20393">
              <w:rPr>
                <w:rFonts w:ascii="Arial" w:eastAsia="Times New Roman" w:hAnsi="Arial" w:cs="Arial"/>
                <w:b/>
                <w:bCs/>
                <w:color w:val="333333"/>
                <w:lang w:eastAsia="en-GB"/>
              </w:rPr>
              <w:t xml:space="preserve"> </w:t>
            </w:r>
            <w:hyperlink r:id="rId78" w:history="1">
              <w:r w:rsidRPr="00F20393">
                <w:rPr>
                  <w:rFonts w:ascii="Arial" w:hAnsi="Arial" w:cs="Arial"/>
                  <w:color w:val="0000FF"/>
                  <w:u w:val="single"/>
                </w:rPr>
                <w:t>https://www.gov.uk/government/publications/addressing-workload-in-initial-teacher-education-ite</w:t>
              </w:r>
            </w:hyperlink>
          </w:p>
        </w:tc>
      </w:tr>
      <w:tr w:rsidR="0011394C" w:rsidRPr="00F20393" w14:paraId="67581C59" w14:textId="77777777" w:rsidTr="00954476">
        <w:tc>
          <w:tcPr>
            <w:tcW w:w="1555" w:type="dxa"/>
            <w:shd w:val="clear" w:color="auto" w:fill="auto"/>
          </w:tcPr>
          <w:p w14:paraId="54817CB6" w14:textId="0DC71195" w:rsidR="0011394C" w:rsidRPr="00F14E5A" w:rsidRDefault="005927B6" w:rsidP="00954476">
            <w:pPr>
              <w:rPr>
                <w:rFonts w:ascii="Arial" w:hAnsi="Arial" w:cs="Arial"/>
                <w:noProof/>
              </w:rPr>
            </w:pPr>
            <w:r>
              <w:rPr>
                <w:noProof/>
                <w:lang w:eastAsia="en-GB"/>
              </w:rPr>
              <w:drawing>
                <wp:inline distT="0" distB="0" distL="0" distR="0" wp14:anchorId="28FA4AC9" wp14:editId="2513C9B4">
                  <wp:extent cx="628650" cy="412750"/>
                  <wp:effectExtent l="0" t="0" r="0" b="6350"/>
                  <wp:docPr id="207" name="Picture 207"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069A4510" w14:textId="39A0667E" w:rsidR="0011394C" w:rsidRPr="0011394C" w:rsidRDefault="0011394C" w:rsidP="00954476">
            <w:pPr>
              <w:rPr>
                <w:rFonts w:ascii="Arial" w:eastAsia="Times New Roman" w:hAnsi="Arial" w:cs="Arial"/>
                <w:color w:val="0000FF"/>
                <w:u w:val="single"/>
                <w:lang w:eastAsia="en-GB"/>
              </w:rPr>
            </w:pPr>
            <w:r w:rsidRPr="00F20393">
              <w:rPr>
                <w:rFonts w:ascii="Arial" w:hAnsi="Arial" w:cs="Arial"/>
                <w:color w:val="030303"/>
                <w:shd w:val="clear" w:color="auto" w:fill="F9F9F9"/>
              </w:rPr>
              <w:t>This 9-minute TED talk explains the importance of self-care for teachers and how they need to</w:t>
            </w:r>
            <w:r w:rsidRPr="00F20393">
              <w:rPr>
                <w:rFonts w:ascii="Arial" w:hAnsi="Arial" w:cs="Arial"/>
                <w:b/>
                <w:bCs/>
                <w:color w:val="030303"/>
                <w:shd w:val="clear" w:color="auto" w:fill="F9F9F9"/>
              </w:rPr>
              <w:t xml:space="preserve"> </w:t>
            </w:r>
            <w:r w:rsidRPr="00F20393">
              <w:rPr>
                <w:rFonts w:ascii="Arial" w:hAnsi="Arial" w:cs="Arial"/>
                <w:color w:val="030303"/>
                <w:shd w:val="clear" w:color="auto" w:fill="F9F9F9"/>
              </w:rPr>
              <w:t xml:space="preserve">prioritise their own well-being in the same way as they do for the pupils they teach: </w:t>
            </w:r>
            <w:hyperlink r:id="rId79" w:history="1">
              <w:r w:rsidRPr="00F20393">
                <w:rPr>
                  <w:rFonts w:ascii="Arial" w:hAnsi="Arial" w:cs="Arial"/>
                  <w:color w:val="0000FF"/>
                  <w:u w:val="single"/>
                  <w:shd w:val="clear" w:color="auto" w:fill="FFFFFF"/>
                </w:rPr>
                <w:t>https://www.youtube.com/watch?v=5O5QIqlDxjg</w:t>
              </w:r>
            </w:hyperlink>
          </w:p>
        </w:tc>
      </w:tr>
      <w:tr w:rsidR="0011394C" w:rsidRPr="00F20393" w14:paraId="370E96A8" w14:textId="77777777" w:rsidTr="00954476">
        <w:tc>
          <w:tcPr>
            <w:tcW w:w="1555" w:type="dxa"/>
            <w:shd w:val="clear" w:color="auto" w:fill="auto"/>
          </w:tcPr>
          <w:p w14:paraId="297B9955" w14:textId="529CA377" w:rsidR="0011394C" w:rsidRPr="00F14E5A" w:rsidRDefault="005927B6" w:rsidP="00954476">
            <w:pPr>
              <w:rPr>
                <w:rFonts w:ascii="Arial" w:hAnsi="Arial" w:cs="Arial"/>
                <w:noProof/>
              </w:rPr>
            </w:pPr>
            <w:r>
              <w:rPr>
                <w:noProof/>
                <w:lang w:eastAsia="en-GB"/>
              </w:rPr>
              <w:drawing>
                <wp:inline distT="0" distB="0" distL="0" distR="0" wp14:anchorId="5E37EFCD" wp14:editId="22F76564">
                  <wp:extent cx="628650" cy="412750"/>
                  <wp:effectExtent l="0" t="0" r="0" b="6350"/>
                  <wp:docPr id="208" name="Picture 208"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05B620A2" w14:textId="3160621E" w:rsidR="0011394C" w:rsidRPr="00F20393" w:rsidRDefault="0011394C" w:rsidP="00954476">
            <w:pPr>
              <w:rPr>
                <w:rFonts w:ascii="Arial" w:hAnsi="Arial" w:cs="Arial"/>
                <w:color w:val="030303"/>
                <w:shd w:val="clear" w:color="auto" w:fill="F9F9F9"/>
              </w:rPr>
            </w:pPr>
            <w:r w:rsidRPr="00F20393">
              <w:rPr>
                <w:rFonts w:ascii="Arial" w:hAnsi="Arial" w:cs="Arial"/>
              </w:rPr>
              <w:t xml:space="preserve">This 10-minute video provides some time saving workload tips for new teachers: </w:t>
            </w:r>
            <w:hyperlink r:id="rId80" w:history="1">
              <w:r w:rsidRPr="00F20393">
                <w:rPr>
                  <w:rFonts w:ascii="Arial" w:hAnsi="Arial" w:cs="Arial"/>
                  <w:color w:val="0000FF"/>
                  <w:u w:val="single"/>
                  <w:shd w:val="clear" w:color="auto" w:fill="FFFFFF"/>
                </w:rPr>
                <w:t>https://www.youtube.com/watch?v=OKW_Y2E7KK8</w:t>
              </w:r>
            </w:hyperlink>
          </w:p>
        </w:tc>
      </w:tr>
      <w:tr w:rsidR="0011394C" w:rsidRPr="00F20393" w14:paraId="30E66794" w14:textId="77777777" w:rsidTr="00954476">
        <w:tc>
          <w:tcPr>
            <w:tcW w:w="1555" w:type="dxa"/>
            <w:shd w:val="clear" w:color="auto" w:fill="auto"/>
          </w:tcPr>
          <w:p w14:paraId="023AD9BE" w14:textId="538ED9E4" w:rsidR="0011394C" w:rsidRPr="00F14E5A" w:rsidRDefault="005927B6" w:rsidP="00954476">
            <w:pPr>
              <w:rPr>
                <w:rFonts w:ascii="Arial" w:hAnsi="Arial" w:cs="Arial"/>
                <w:noProof/>
              </w:rPr>
            </w:pPr>
            <w:r>
              <w:rPr>
                <w:noProof/>
                <w:lang w:eastAsia="en-GB"/>
              </w:rPr>
              <w:drawing>
                <wp:inline distT="0" distB="0" distL="0" distR="0" wp14:anchorId="2A49E19C" wp14:editId="6F60F915">
                  <wp:extent cx="628650" cy="412750"/>
                  <wp:effectExtent l="0" t="0" r="0" b="6350"/>
                  <wp:docPr id="209" name="Picture 209"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316BF12A" w14:textId="77777777" w:rsidR="0011394C" w:rsidRDefault="0011394C" w:rsidP="00954476">
            <w:pPr>
              <w:rPr>
                <w:rFonts w:ascii="Arial" w:hAnsi="Arial" w:cs="Arial"/>
                <w:color w:val="0000FF"/>
                <w:u w:val="single"/>
                <w:shd w:val="clear" w:color="auto" w:fill="FFFFFF"/>
              </w:rPr>
            </w:pPr>
            <w:r w:rsidRPr="00F20393">
              <w:rPr>
                <w:rFonts w:ascii="Arial" w:hAnsi="Arial" w:cs="Arial"/>
                <w:color w:val="030303"/>
                <w:shd w:val="clear" w:color="auto" w:fill="F9F9F9"/>
              </w:rPr>
              <w:t xml:space="preserve">This 3-minute DfE video explains how teachers can reduce the burden of lesson planning and provides a case study from Whitley Bay High School on their approach to shared planning: </w:t>
            </w:r>
            <w:hyperlink r:id="rId81" w:history="1">
              <w:r w:rsidRPr="00F20393">
                <w:rPr>
                  <w:rFonts w:ascii="Arial" w:hAnsi="Arial" w:cs="Arial"/>
                  <w:color w:val="0000FF"/>
                  <w:u w:val="single"/>
                  <w:shd w:val="clear" w:color="auto" w:fill="FFFFFF"/>
                </w:rPr>
                <w:t>https://www.youtube.com/watch?v=Jag_XZPx_QQ</w:t>
              </w:r>
            </w:hyperlink>
          </w:p>
          <w:p w14:paraId="11CF2D32" w14:textId="77777777" w:rsidR="00B000D9" w:rsidRDefault="00B000D9" w:rsidP="00954476">
            <w:pPr>
              <w:rPr>
                <w:rFonts w:ascii="Arial" w:hAnsi="Arial" w:cs="Arial"/>
                <w:color w:val="0000FF"/>
                <w:u w:val="single"/>
                <w:shd w:val="clear" w:color="auto" w:fill="FFFFFF"/>
              </w:rPr>
            </w:pPr>
          </w:p>
          <w:p w14:paraId="72F80F02" w14:textId="77777777" w:rsidR="00B000D9" w:rsidRDefault="00B000D9" w:rsidP="00954476">
            <w:pPr>
              <w:rPr>
                <w:rFonts w:ascii="Arial" w:hAnsi="Arial" w:cs="Arial"/>
                <w:color w:val="0000FF"/>
                <w:u w:val="single"/>
                <w:shd w:val="clear" w:color="auto" w:fill="FFFFFF"/>
              </w:rPr>
            </w:pPr>
          </w:p>
          <w:p w14:paraId="7DE244B5" w14:textId="2CCBDA89" w:rsidR="00B000D9" w:rsidRDefault="00B000D9" w:rsidP="00954476">
            <w:pPr>
              <w:rPr>
                <w:rFonts w:ascii="Arial" w:hAnsi="Arial" w:cs="Arial"/>
                <w:color w:val="0000FF"/>
                <w:u w:val="single"/>
                <w:shd w:val="clear" w:color="auto" w:fill="FFFFFF"/>
              </w:rPr>
            </w:pPr>
          </w:p>
          <w:p w14:paraId="238B774A" w14:textId="386C0A3B" w:rsidR="007C19ED" w:rsidRDefault="007C19ED" w:rsidP="00954476">
            <w:pPr>
              <w:rPr>
                <w:rFonts w:ascii="Arial" w:hAnsi="Arial" w:cs="Arial"/>
                <w:color w:val="0000FF"/>
                <w:u w:val="single"/>
                <w:shd w:val="clear" w:color="auto" w:fill="FFFFFF"/>
              </w:rPr>
            </w:pPr>
          </w:p>
          <w:p w14:paraId="23D143B1" w14:textId="77777777" w:rsidR="007C19ED" w:rsidRDefault="007C19ED" w:rsidP="00954476">
            <w:pPr>
              <w:rPr>
                <w:rFonts w:ascii="Arial" w:hAnsi="Arial" w:cs="Arial"/>
                <w:color w:val="0000FF"/>
                <w:u w:val="single"/>
                <w:shd w:val="clear" w:color="auto" w:fill="FFFFFF"/>
              </w:rPr>
            </w:pPr>
          </w:p>
          <w:p w14:paraId="26C00E04" w14:textId="3164AA33" w:rsidR="00B000D9" w:rsidRPr="00F20393" w:rsidRDefault="00B000D9" w:rsidP="00954476">
            <w:pPr>
              <w:rPr>
                <w:rFonts w:ascii="Arial" w:hAnsi="Arial" w:cs="Arial"/>
                <w:color w:val="030303"/>
                <w:shd w:val="clear" w:color="auto" w:fill="F9F9F9"/>
              </w:rPr>
            </w:pPr>
          </w:p>
        </w:tc>
      </w:tr>
      <w:tr w:rsidR="0011394C" w:rsidRPr="00F20393" w14:paraId="7AB9ADB0" w14:textId="77777777" w:rsidTr="003F3813">
        <w:tc>
          <w:tcPr>
            <w:tcW w:w="13948" w:type="dxa"/>
            <w:gridSpan w:val="2"/>
            <w:shd w:val="clear" w:color="auto" w:fill="auto"/>
          </w:tcPr>
          <w:p w14:paraId="55585DDB" w14:textId="1A9B92B8" w:rsidR="0011394C" w:rsidRPr="00F20393" w:rsidRDefault="0011394C" w:rsidP="0011394C">
            <w:pPr>
              <w:rPr>
                <w:rFonts w:ascii="Arial" w:eastAsia="Times New Roman" w:hAnsi="Arial" w:cs="Arial"/>
                <w:color w:val="0000FF"/>
                <w:u w:val="single"/>
                <w:lang w:eastAsia="en-GB"/>
              </w:rPr>
            </w:pPr>
            <w:r w:rsidRPr="00F20393">
              <w:rPr>
                <w:rFonts w:ascii="Arial" w:eastAsia="Times New Roman" w:hAnsi="Arial" w:cs="Arial"/>
                <w:color w:val="0000FF"/>
                <w:u w:val="single"/>
                <w:lang w:eastAsia="en-GB"/>
              </w:rPr>
              <w:t xml:space="preserve"> </w:t>
            </w:r>
          </w:p>
          <w:p w14:paraId="2F931484" w14:textId="77777777" w:rsidR="0011394C" w:rsidRDefault="0011394C" w:rsidP="0011394C">
            <w:pPr>
              <w:rPr>
                <w:rFonts w:ascii="Arial" w:hAnsi="Arial" w:cs="Arial"/>
                <w:b/>
                <w:bCs/>
                <w:color w:val="030303"/>
                <w:shd w:val="clear" w:color="auto" w:fill="F9F9F9"/>
              </w:rPr>
            </w:pPr>
            <w:r w:rsidRPr="00F20393">
              <w:rPr>
                <w:rFonts w:ascii="Arial" w:hAnsi="Arial" w:cs="Arial"/>
              </w:rPr>
              <w:t xml:space="preserve"> </w:t>
            </w: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72712C34" w14:textId="139FE517" w:rsidR="0011394C" w:rsidRPr="00F20393" w:rsidRDefault="0011394C" w:rsidP="00954476">
            <w:pPr>
              <w:rPr>
                <w:rFonts w:ascii="Arial" w:hAnsi="Arial" w:cs="Arial"/>
                <w:color w:val="030303"/>
                <w:shd w:val="clear" w:color="auto" w:fill="F9F9F9"/>
              </w:rPr>
            </w:pPr>
          </w:p>
        </w:tc>
      </w:tr>
      <w:tr w:rsidR="0011394C" w:rsidRPr="00F20393" w14:paraId="3BB789F7" w14:textId="77777777" w:rsidTr="00954476">
        <w:tc>
          <w:tcPr>
            <w:tcW w:w="1555" w:type="dxa"/>
            <w:shd w:val="clear" w:color="auto" w:fill="auto"/>
          </w:tcPr>
          <w:p w14:paraId="02800014" w14:textId="1D1631D1" w:rsidR="0011394C" w:rsidRPr="00F14E5A" w:rsidRDefault="005927B6" w:rsidP="00954476">
            <w:pPr>
              <w:rPr>
                <w:rFonts w:ascii="Arial" w:hAnsi="Arial" w:cs="Arial"/>
                <w:noProof/>
              </w:rPr>
            </w:pPr>
            <w:r>
              <w:rPr>
                <w:noProof/>
                <w:lang w:eastAsia="en-GB"/>
              </w:rPr>
              <w:drawing>
                <wp:inline distT="0" distB="0" distL="0" distR="0" wp14:anchorId="7781D2B3" wp14:editId="4A7D0A92">
                  <wp:extent cx="660400" cy="495300"/>
                  <wp:effectExtent l="0" t="0" r="635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393" w:type="dxa"/>
          </w:tcPr>
          <w:p w14:paraId="038FB8F7" w14:textId="4BB34EE5" w:rsidR="0011394C" w:rsidRPr="00F20393" w:rsidRDefault="0011394C" w:rsidP="0011394C">
            <w:pPr>
              <w:rPr>
                <w:rFonts w:ascii="Arial" w:eastAsia="Times New Roman" w:hAnsi="Arial" w:cs="Arial"/>
                <w:color w:val="0000FF"/>
                <w:u w:val="single"/>
                <w:lang w:eastAsia="en-GB"/>
              </w:rPr>
            </w:pPr>
            <w:r w:rsidRPr="00F20393">
              <w:rPr>
                <w:rFonts w:ascii="Arial" w:hAnsi="Arial" w:cs="Arial"/>
                <w:color w:val="030303"/>
                <w:shd w:val="clear" w:color="auto" w:fill="F9F9F9"/>
              </w:rPr>
              <w:t xml:space="preserve">Further videos and articles on wider professional responsibilities and behaviours can be found at: </w:t>
            </w:r>
            <w:hyperlink r:id="rId82" w:history="1">
              <w:r w:rsidRPr="00F20393">
                <w:rPr>
                  <w:rFonts w:ascii="Arial" w:hAnsi="Arial" w:cs="Arial"/>
                  <w:color w:val="0000FF"/>
                  <w:u w:val="single"/>
                </w:rPr>
                <w:t>https://earlycareer.chartered.college/standard-8/</w:t>
              </w:r>
            </w:hyperlink>
          </w:p>
        </w:tc>
      </w:tr>
    </w:tbl>
    <w:p w14:paraId="1F5E983C" w14:textId="77777777" w:rsidR="00210CD7" w:rsidRDefault="00210CD7"/>
    <w:sectPr w:rsidR="00210CD7" w:rsidSect="008602E4">
      <w:footerReference w:type="default" r:id="rId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034E" w14:textId="77777777" w:rsidR="00AE6F44" w:rsidRDefault="00AE6F44" w:rsidP="00146AA1">
      <w:pPr>
        <w:spacing w:after="0" w:line="240" w:lineRule="auto"/>
      </w:pPr>
      <w:r>
        <w:separator/>
      </w:r>
    </w:p>
  </w:endnote>
  <w:endnote w:type="continuationSeparator" w:id="0">
    <w:p w14:paraId="73A141C8" w14:textId="77777777" w:rsidR="00AE6F44" w:rsidRDefault="00AE6F44" w:rsidP="0014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449138"/>
      <w:docPartObj>
        <w:docPartGallery w:val="Page Numbers (Bottom of Page)"/>
        <w:docPartUnique/>
      </w:docPartObj>
    </w:sdtPr>
    <w:sdtEndPr>
      <w:rPr>
        <w:noProof/>
      </w:rPr>
    </w:sdtEndPr>
    <w:sdtContent>
      <w:p w14:paraId="2425096B" w14:textId="2CDA2F14" w:rsidR="00274775" w:rsidRDefault="00274775">
        <w:pPr>
          <w:pStyle w:val="Footer"/>
          <w:jc w:val="center"/>
        </w:pPr>
        <w:r>
          <w:fldChar w:fldCharType="begin"/>
        </w:r>
        <w:r>
          <w:instrText xml:space="preserve"> PAGE   \* MERGEFORMAT </w:instrText>
        </w:r>
        <w:r>
          <w:fldChar w:fldCharType="separate"/>
        </w:r>
        <w:r w:rsidR="008D034A">
          <w:rPr>
            <w:noProof/>
          </w:rPr>
          <w:t>1</w:t>
        </w:r>
        <w:r>
          <w:rPr>
            <w:noProof/>
          </w:rPr>
          <w:fldChar w:fldCharType="end"/>
        </w:r>
      </w:p>
    </w:sdtContent>
  </w:sdt>
  <w:p w14:paraId="3D42292E" w14:textId="77777777" w:rsidR="008A38D1" w:rsidRDefault="008A3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DAACE" w14:textId="77777777" w:rsidR="00AE6F44" w:rsidRDefault="00AE6F44" w:rsidP="00146AA1">
      <w:pPr>
        <w:spacing w:after="0" w:line="240" w:lineRule="auto"/>
      </w:pPr>
      <w:r>
        <w:separator/>
      </w:r>
    </w:p>
  </w:footnote>
  <w:footnote w:type="continuationSeparator" w:id="0">
    <w:p w14:paraId="4B949424" w14:textId="77777777" w:rsidR="00AE6F44" w:rsidRDefault="00AE6F44" w:rsidP="00146AA1">
      <w:pPr>
        <w:spacing w:after="0" w:line="240" w:lineRule="auto"/>
      </w:pPr>
      <w:r>
        <w:continuationSeparator/>
      </w:r>
    </w:p>
  </w:footnote>
  <w:footnote w:id="1">
    <w:p w14:paraId="226DEF18" w14:textId="77777777" w:rsidR="00146AA1" w:rsidRDefault="00146AA1" w:rsidP="00146AA1">
      <w:pPr>
        <w:pStyle w:val="FootnoteText"/>
      </w:pPr>
      <w:r>
        <w:rPr>
          <w:rStyle w:val="FootnoteReference"/>
        </w:rPr>
        <w:footnoteRef/>
      </w:r>
      <w:r>
        <w:t xml:space="preserve"> </w:t>
      </w:r>
      <w:r w:rsidRPr="003B2478">
        <w:rPr>
          <w:rFonts w:ascii="Arial" w:hAnsi="Arial" w:cs="Arial"/>
        </w:rPr>
        <w:t xml:space="preserve">Further resources on behaviour can be found in </w:t>
      </w:r>
      <w:r w:rsidRPr="003B2478">
        <w:rPr>
          <w:rFonts w:ascii="Arial" w:hAnsi="Arial" w:cs="Arial"/>
          <w:b/>
          <w:bCs/>
          <w:color w:val="2F5496" w:themeColor="accent1" w:themeShade="BF"/>
          <w:shd w:val="clear" w:color="auto" w:fill="F9F9F9"/>
        </w:rPr>
        <w:t>S7 Manage behaviour effectively</w:t>
      </w:r>
    </w:p>
  </w:footnote>
  <w:footnote w:id="2">
    <w:p w14:paraId="5425DF63" w14:textId="77777777" w:rsidR="00146AA1" w:rsidRPr="00FE4BEA" w:rsidRDefault="00146AA1" w:rsidP="00146AA1">
      <w:pPr>
        <w:rPr>
          <w:rFonts w:ascii="Arial" w:hAnsi="Arial" w:cs="Arial"/>
          <w:b/>
          <w:bCs/>
          <w:color w:val="2F5496" w:themeColor="accent1" w:themeShade="BF"/>
          <w:sz w:val="20"/>
          <w:szCs w:val="20"/>
          <w:shd w:val="clear" w:color="auto" w:fill="F9F9F9"/>
        </w:rPr>
      </w:pPr>
    </w:p>
    <w:p w14:paraId="4BF7B799" w14:textId="77777777" w:rsidR="00146AA1" w:rsidRDefault="00146AA1" w:rsidP="00146AA1">
      <w:pPr>
        <w:pStyle w:val="FootnoteText"/>
      </w:pPr>
    </w:p>
  </w:footnote>
  <w:footnote w:id="3">
    <w:p w14:paraId="0CF222F2" w14:textId="77777777" w:rsidR="003A43CB" w:rsidRDefault="003A43CB" w:rsidP="0029539B">
      <w:pPr>
        <w:pStyle w:val="FootnoteText"/>
      </w:pPr>
      <w:r>
        <w:rPr>
          <w:rStyle w:val="FootnoteReference"/>
        </w:rPr>
        <w:t>2</w:t>
      </w:r>
      <w:r>
        <w:t xml:space="preserve"> </w:t>
      </w:r>
      <w:r w:rsidRPr="003B2478">
        <w:rPr>
          <w:rFonts w:ascii="Arial" w:hAnsi="Arial" w:cs="Arial"/>
        </w:rPr>
        <w:t xml:space="preserve">Further resources on metacognition can be found in </w:t>
      </w:r>
      <w:r w:rsidRPr="003B2478">
        <w:rPr>
          <w:rFonts w:ascii="Arial" w:hAnsi="Arial" w:cs="Arial"/>
          <w:b/>
          <w:bCs/>
          <w:color w:val="2F5496" w:themeColor="accent1" w:themeShade="BF"/>
          <w:shd w:val="clear" w:color="auto" w:fill="F9F9F9"/>
        </w:rPr>
        <w:t xml:space="preserve">S4 Plan and teach well-structured lessons: </w:t>
      </w:r>
      <w:r w:rsidRPr="003B2478">
        <w:rPr>
          <w:rFonts w:ascii="Arial" w:hAnsi="Arial" w:cs="Arial"/>
          <w:b/>
          <w:bCs/>
          <w:shd w:val="clear" w:color="auto" w:fill="F9F9F9"/>
        </w:rPr>
        <w:t>model effectively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47A7"/>
    <w:multiLevelType w:val="hybridMultilevel"/>
    <w:tmpl w:val="1B3C34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7992A8C"/>
    <w:multiLevelType w:val="hybridMultilevel"/>
    <w:tmpl w:val="0DFA9FCA"/>
    <w:lvl w:ilvl="0" w:tplc="113A56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484E3E"/>
    <w:multiLevelType w:val="multilevel"/>
    <w:tmpl w:val="C01C84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5A"/>
    <w:rsid w:val="000030C0"/>
    <w:rsid w:val="00007469"/>
    <w:rsid w:val="00013342"/>
    <w:rsid w:val="00055716"/>
    <w:rsid w:val="000B0550"/>
    <w:rsid w:val="000C4CFE"/>
    <w:rsid w:val="001035B4"/>
    <w:rsid w:val="0011394C"/>
    <w:rsid w:val="00146AA1"/>
    <w:rsid w:val="0015052F"/>
    <w:rsid w:val="001543E8"/>
    <w:rsid w:val="001921C3"/>
    <w:rsid w:val="00194F77"/>
    <w:rsid w:val="001A7F0A"/>
    <w:rsid w:val="00210CD7"/>
    <w:rsid w:val="00212500"/>
    <w:rsid w:val="002269CB"/>
    <w:rsid w:val="00235453"/>
    <w:rsid w:val="0024448E"/>
    <w:rsid w:val="002731AF"/>
    <w:rsid w:val="00274775"/>
    <w:rsid w:val="00286785"/>
    <w:rsid w:val="0029539B"/>
    <w:rsid w:val="002959BF"/>
    <w:rsid w:val="002D2315"/>
    <w:rsid w:val="00306CCE"/>
    <w:rsid w:val="00350EB8"/>
    <w:rsid w:val="00353726"/>
    <w:rsid w:val="003702D7"/>
    <w:rsid w:val="003A43CB"/>
    <w:rsid w:val="004062F1"/>
    <w:rsid w:val="00427FDC"/>
    <w:rsid w:val="004C08D0"/>
    <w:rsid w:val="004E2933"/>
    <w:rsid w:val="004E55A6"/>
    <w:rsid w:val="005736D8"/>
    <w:rsid w:val="005927B6"/>
    <w:rsid w:val="005A6C36"/>
    <w:rsid w:val="005D2ECB"/>
    <w:rsid w:val="005F16C4"/>
    <w:rsid w:val="005F22BA"/>
    <w:rsid w:val="005F4180"/>
    <w:rsid w:val="00615946"/>
    <w:rsid w:val="00637721"/>
    <w:rsid w:val="006412A6"/>
    <w:rsid w:val="00690745"/>
    <w:rsid w:val="006A479E"/>
    <w:rsid w:val="006A5A57"/>
    <w:rsid w:val="006B4959"/>
    <w:rsid w:val="00710C71"/>
    <w:rsid w:val="00776980"/>
    <w:rsid w:val="007813A9"/>
    <w:rsid w:val="007C19ED"/>
    <w:rsid w:val="007E2375"/>
    <w:rsid w:val="00802587"/>
    <w:rsid w:val="008275A1"/>
    <w:rsid w:val="008602E4"/>
    <w:rsid w:val="00895D95"/>
    <w:rsid w:val="008A38D1"/>
    <w:rsid w:val="008D034A"/>
    <w:rsid w:val="008E3CD2"/>
    <w:rsid w:val="00911CF6"/>
    <w:rsid w:val="0095552A"/>
    <w:rsid w:val="0097584B"/>
    <w:rsid w:val="009B56FF"/>
    <w:rsid w:val="009C065B"/>
    <w:rsid w:val="00A07793"/>
    <w:rsid w:val="00A33BAE"/>
    <w:rsid w:val="00A61052"/>
    <w:rsid w:val="00AE02FA"/>
    <w:rsid w:val="00AE6F44"/>
    <w:rsid w:val="00AF16FA"/>
    <w:rsid w:val="00B000D9"/>
    <w:rsid w:val="00B12331"/>
    <w:rsid w:val="00B618E6"/>
    <w:rsid w:val="00B67B7A"/>
    <w:rsid w:val="00BA2BB1"/>
    <w:rsid w:val="00BA342F"/>
    <w:rsid w:val="00BB2596"/>
    <w:rsid w:val="00BE68C6"/>
    <w:rsid w:val="00C20DF3"/>
    <w:rsid w:val="00C40F91"/>
    <w:rsid w:val="00C47EBB"/>
    <w:rsid w:val="00C5506F"/>
    <w:rsid w:val="00C8755A"/>
    <w:rsid w:val="00CA7658"/>
    <w:rsid w:val="00CD0BAF"/>
    <w:rsid w:val="00CE5FBA"/>
    <w:rsid w:val="00CF5F08"/>
    <w:rsid w:val="00D01EDE"/>
    <w:rsid w:val="00D0610D"/>
    <w:rsid w:val="00D25891"/>
    <w:rsid w:val="00D25A6D"/>
    <w:rsid w:val="00D3403C"/>
    <w:rsid w:val="00D731E4"/>
    <w:rsid w:val="00DC1484"/>
    <w:rsid w:val="00DE23DA"/>
    <w:rsid w:val="00E04337"/>
    <w:rsid w:val="00E237A5"/>
    <w:rsid w:val="00E55B65"/>
    <w:rsid w:val="00EC5AEA"/>
    <w:rsid w:val="00EE6124"/>
    <w:rsid w:val="00EF0E31"/>
    <w:rsid w:val="00EF1B34"/>
    <w:rsid w:val="00F14E5A"/>
    <w:rsid w:val="00F268AC"/>
    <w:rsid w:val="00F3317D"/>
    <w:rsid w:val="00FB252E"/>
    <w:rsid w:val="00FB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DA8A"/>
  <w15:chartTrackingRefBased/>
  <w15:docId w15:val="{8930502E-C25D-4778-B4A8-7F6A7309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14E5A"/>
    <w:pPr>
      <w:spacing w:line="240" w:lineRule="auto"/>
    </w:pPr>
    <w:rPr>
      <w:sz w:val="20"/>
      <w:szCs w:val="20"/>
    </w:rPr>
  </w:style>
  <w:style w:type="character" w:customStyle="1" w:styleId="CommentTextChar">
    <w:name w:val="Comment Text Char"/>
    <w:basedOn w:val="DefaultParagraphFont"/>
    <w:link w:val="CommentText"/>
    <w:uiPriority w:val="99"/>
    <w:semiHidden/>
    <w:rsid w:val="00F14E5A"/>
    <w:rPr>
      <w:sz w:val="20"/>
      <w:szCs w:val="20"/>
    </w:rPr>
  </w:style>
  <w:style w:type="table" w:styleId="TableGrid">
    <w:name w:val="Table Grid"/>
    <w:basedOn w:val="TableNormal"/>
    <w:uiPriority w:val="39"/>
    <w:rsid w:val="00F1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14E5A"/>
    <w:rPr>
      <w:sz w:val="16"/>
      <w:szCs w:val="16"/>
    </w:rPr>
  </w:style>
  <w:style w:type="paragraph" w:styleId="BalloonText">
    <w:name w:val="Balloon Text"/>
    <w:basedOn w:val="Normal"/>
    <w:link w:val="BalloonTextChar"/>
    <w:uiPriority w:val="99"/>
    <w:semiHidden/>
    <w:unhideWhenUsed/>
    <w:rsid w:val="00F14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5A"/>
    <w:rPr>
      <w:rFonts w:ascii="Segoe UI" w:hAnsi="Segoe UI" w:cs="Segoe UI"/>
      <w:sz w:val="18"/>
      <w:szCs w:val="18"/>
    </w:rPr>
  </w:style>
  <w:style w:type="character" w:styleId="Hyperlink">
    <w:name w:val="Hyperlink"/>
    <w:basedOn w:val="DefaultParagraphFont"/>
    <w:uiPriority w:val="99"/>
    <w:unhideWhenUsed/>
    <w:rsid w:val="00146AA1"/>
    <w:rPr>
      <w:color w:val="0000FF"/>
      <w:u w:val="single"/>
    </w:rPr>
  </w:style>
  <w:style w:type="paragraph" w:styleId="FootnoteText">
    <w:name w:val="footnote text"/>
    <w:basedOn w:val="Normal"/>
    <w:link w:val="FootnoteTextChar"/>
    <w:uiPriority w:val="99"/>
    <w:semiHidden/>
    <w:unhideWhenUsed/>
    <w:rsid w:val="00146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AA1"/>
    <w:rPr>
      <w:sz w:val="20"/>
      <w:szCs w:val="20"/>
    </w:rPr>
  </w:style>
  <w:style w:type="character" w:styleId="FootnoteReference">
    <w:name w:val="footnote reference"/>
    <w:basedOn w:val="DefaultParagraphFont"/>
    <w:uiPriority w:val="99"/>
    <w:semiHidden/>
    <w:unhideWhenUsed/>
    <w:rsid w:val="00146AA1"/>
    <w:rPr>
      <w:vertAlign w:val="superscript"/>
    </w:rPr>
  </w:style>
  <w:style w:type="character" w:customStyle="1" w:styleId="UnresolvedMention">
    <w:name w:val="Unresolved Mention"/>
    <w:basedOn w:val="DefaultParagraphFont"/>
    <w:uiPriority w:val="99"/>
    <w:semiHidden/>
    <w:unhideWhenUsed/>
    <w:rsid w:val="0029539B"/>
    <w:rPr>
      <w:color w:val="605E5C"/>
      <w:shd w:val="clear" w:color="auto" w:fill="E1DFDD"/>
    </w:rPr>
  </w:style>
  <w:style w:type="paragraph" w:styleId="ListParagraph">
    <w:name w:val="List Paragraph"/>
    <w:basedOn w:val="Normal"/>
    <w:uiPriority w:val="34"/>
    <w:qFormat/>
    <w:rsid w:val="00FB252E"/>
    <w:pPr>
      <w:ind w:left="720"/>
      <w:contextualSpacing/>
    </w:pPr>
  </w:style>
  <w:style w:type="paragraph" w:styleId="Header">
    <w:name w:val="header"/>
    <w:basedOn w:val="Normal"/>
    <w:link w:val="HeaderChar"/>
    <w:uiPriority w:val="99"/>
    <w:unhideWhenUsed/>
    <w:rsid w:val="008A3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8D1"/>
  </w:style>
  <w:style w:type="paragraph" w:styleId="Footer">
    <w:name w:val="footer"/>
    <w:basedOn w:val="Normal"/>
    <w:link w:val="FooterChar"/>
    <w:uiPriority w:val="99"/>
    <w:unhideWhenUsed/>
    <w:rsid w:val="008A3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8D1"/>
  </w:style>
  <w:style w:type="paragraph" w:customStyle="1" w:styleId="DfESOutNumbered">
    <w:name w:val="DfESOutNumbered"/>
    <w:basedOn w:val="Normal"/>
    <w:link w:val="DfESOutNumberedChar"/>
    <w:rsid w:val="00AF16FA"/>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F16FA"/>
    <w:rPr>
      <w:rFonts w:ascii="Arial" w:eastAsia="Times New Roman" w:hAnsi="Arial" w:cs="Arial"/>
      <w:szCs w:val="20"/>
    </w:rPr>
  </w:style>
  <w:style w:type="paragraph" w:customStyle="1" w:styleId="DeptBullets">
    <w:name w:val="DeptBullets"/>
    <w:basedOn w:val="Normal"/>
    <w:link w:val="DeptBulletsChar"/>
    <w:rsid w:val="00AF16FA"/>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F16FA"/>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B618E6"/>
    <w:rPr>
      <w:b/>
      <w:bCs/>
    </w:rPr>
  </w:style>
  <w:style w:type="character" w:customStyle="1" w:styleId="CommentSubjectChar">
    <w:name w:val="Comment Subject Char"/>
    <w:basedOn w:val="CommentTextChar"/>
    <w:link w:val="CommentSubject"/>
    <w:uiPriority w:val="99"/>
    <w:semiHidden/>
    <w:rsid w:val="00B61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earlycareer.chartered.college/1-high-expectations/" TargetMode="External"/><Relationship Id="rId26" Type="http://schemas.openxmlformats.org/officeDocument/2006/relationships/hyperlink" Target="https://www.tes.com/news/retrieval-practice-five-new-tips-make-learning-stick" TargetMode="External"/><Relationship Id="rId39" Type="http://schemas.openxmlformats.org/officeDocument/2006/relationships/hyperlink" Target="https://impact.chartered.college/article/mcgill-lesson-planning/" TargetMode="External"/><Relationship Id="rId21" Type="http://schemas.openxmlformats.org/officeDocument/2006/relationships/hyperlink" Target="https://www.youtube.com/watch?v=zPNwWK7T39k" TargetMode="External"/><Relationship Id="rId34" Type="http://schemas.openxmlformats.org/officeDocument/2006/relationships/hyperlink" Target="https://impact.chartered.college/article/cognitive-load-theory-teacher-expertise-primary-teachers/" TargetMode="External"/><Relationship Id="rId42" Type="http://schemas.openxmlformats.org/officeDocument/2006/relationships/hyperlink" Target="https://educationendowmentfoundation.org.uk/tools/guidance-reports/metacognition-and-self-regulated-learning/" TargetMode="External"/><Relationship Id="rId47" Type="http://schemas.openxmlformats.org/officeDocument/2006/relationships/hyperlink" Target="https://thirdspacelearning.com/blog/quality-first-teaching/" TargetMode="External"/><Relationship Id="rId50" Type="http://schemas.openxmlformats.org/officeDocument/2006/relationships/hyperlink" Target="https://www.youtube.com/watch?v=p0LftbjzOBU" TargetMode="External"/><Relationship Id="rId55" Type="http://schemas.openxmlformats.org/officeDocument/2006/relationships/hyperlink" Target="https://www.youtube.com/watch?v=sYdVe5O7KBE" TargetMode="External"/><Relationship Id="rId63" Type="http://schemas.openxmlformats.org/officeDocument/2006/relationships/hyperlink" Target="https://earlycareer.chartered.college/standard-6/" TargetMode="External"/><Relationship Id="rId68" Type="http://schemas.openxmlformats.org/officeDocument/2006/relationships/hyperlink" Target="https://assets.publishing.service.gov.uk/government/uploads/system/uploads/attachment_data/file/536889/Behaviour_Management_report_final__11_July_2016.pdf" TargetMode="External"/><Relationship Id="rId76" Type="http://schemas.openxmlformats.org/officeDocument/2006/relationships/hyperlink" Target="https://www.youtube.com/watch?v=SkUdcfhYjzw" TargetMode="External"/><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earlycareer.chartered.college/standard-7/"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44181/_Tom_Bennett_summary.pdf" TargetMode="External"/><Relationship Id="rId29" Type="http://schemas.openxmlformats.org/officeDocument/2006/relationships/hyperlink" Target="https://earlycareer.chartered.college/1-high-expectations/" TargetMode="External"/><Relationship Id="rId11" Type="http://schemas.openxmlformats.org/officeDocument/2006/relationships/image" Target="media/image2.jpeg"/><Relationship Id="rId24" Type="http://schemas.openxmlformats.org/officeDocument/2006/relationships/hyperlink" Target="https://www.gov.uk/guidance/identifying-and-addressing-gaps-in-pupils-understanding" TargetMode="External"/><Relationship Id="rId32" Type="http://schemas.openxmlformats.org/officeDocument/2006/relationships/hyperlink" Target="https://www2.le.ac.uk/offices/english-association/about-us/CfSASubjectAssocationDirectory2020.pdf" TargetMode="External"/><Relationship Id="rId37" Type="http://schemas.openxmlformats.org/officeDocument/2006/relationships/hyperlink" Target="https://www.sec-ed.co.uk/best-practice/speaking-and-listening-skills-every-teacher-is-a-teacher-of-literacy-part-3/" TargetMode="External"/><Relationship Id="rId40" Type="http://schemas.openxmlformats.org/officeDocument/2006/relationships/hyperlink" Target="https://www.tes.com/news/how-scaffold-learning-three-steps" TargetMode="External"/><Relationship Id="rId45" Type="http://schemas.openxmlformats.org/officeDocument/2006/relationships/hyperlink" Target="https://earlycareer.chartered.college/standard-4/" TargetMode="External"/><Relationship Id="rId53" Type="http://schemas.openxmlformats.org/officeDocument/2006/relationships/hyperlink" Target="https://earlycareer.chartered.college/standard-5/" TargetMode="External"/><Relationship Id="rId58" Type="http://schemas.openxmlformats.org/officeDocument/2006/relationships/hyperlink" Target="https://www.highspeedtraining.co.uk/hub/what-is-effective%20questioning/" TargetMode="External"/><Relationship Id="rId66" Type="http://schemas.openxmlformats.org/officeDocument/2006/relationships/hyperlink" Target="https://www.onestopenglish.com/professional-development/advancing-learning-the-secrets-of-using-learning-routines-with-young-children/557372.article" TargetMode="External"/><Relationship Id="rId74" Type="http://schemas.openxmlformats.org/officeDocument/2006/relationships/hyperlink" Target="https://educationendowmentfoundation.org.uk/tools/guidance-reports/making-best-use-of-teaching-assistants/" TargetMode="External"/><Relationship Id="rId79" Type="http://schemas.openxmlformats.org/officeDocument/2006/relationships/hyperlink" Target="https://www.youtube.com/watch?v=5O5QIqlDxjg" TargetMode="External"/><Relationship Id="rId5" Type="http://schemas.openxmlformats.org/officeDocument/2006/relationships/styles" Target="styles.xml"/><Relationship Id="rId61" Type="http://schemas.openxmlformats.org/officeDocument/2006/relationships/hyperlink" Target="https://educationendowmentfoundation.org.uk/school-themes/feedback-monitoring-pupil-progress/" TargetMode="External"/><Relationship Id="rId82" Type="http://schemas.openxmlformats.org/officeDocument/2006/relationships/hyperlink" Target="https://earlycareer.chartered.college/standard-8/" TargetMode="External"/><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c-ed.co.uk/best-practice/stretch-and-challenge-in-your-classroom/" TargetMode="External"/><Relationship Id="rId22" Type="http://schemas.openxmlformats.org/officeDocument/2006/relationships/hyperlink" Target="https://cambridge-community.org.uk/professional-development/gswmeta/index.html" TargetMode="External"/><Relationship Id="rId27" Type="http://schemas.openxmlformats.org/officeDocument/2006/relationships/hyperlink" Target="https://impact.chartered.college/article/firth-assessment-as-learning-role-of-retrieval-practice-in-classroom/" TargetMode="External"/><Relationship Id="rId30" Type="http://schemas.openxmlformats.org/officeDocument/2006/relationships/hyperlink" Target="https://my.chartered.college/wp-content/uploads/2019/06/Knowledge-centred_Simon.pdf" TargetMode="External"/><Relationship Id="rId35" Type="http://schemas.openxmlformats.org/officeDocument/2006/relationships/hyperlink" Target="https://www.youtube.com/watch?v=cVf38y07cfk" TargetMode="External"/><Relationship Id="rId43" Type="http://schemas.openxmlformats.org/officeDocument/2006/relationships/hyperlink" Target="https://impact.chartered.college/article/quigley-stringer-making-sense-metacognition/" TargetMode="External"/><Relationship Id="rId48" Type="http://schemas.openxmlformats.org/officeDocument/2006/relationships/hyperlink" Target="https://www.sec-ed.co.uk/best-practice/teaching-interventions-pre-and-over-learning/" TargetMode="External"/><Relationship Id="rId56" Type="http://schemas.openxmlformats.org/officeDocument/2006/relationships/hyperlink" Target="https://www.youtube.com/watch?v=Mh5SZZt207k" TargetMode="External"/><Relationship Id="rId64" Type="http://schemas.openxmlformats.org/officeDocument/2006/relationships/hyperlink" Target="https://educationendowmentfoundation.org.uk/tools/guidance-reports/improving-behaviour-in-schools/" TargetMode="External"/><Relationship Id="rId69" Type="http://schemas.openxmlformats.org/officeDocument/2006/relationships/hyperlink" Target="https://www.tes.com/teaching-resource/teachers-tv-sharing-expectations-6084446" TargetMode="External"/><Relationship Id="rId77" Type="http://schemas.openxmlformats.org/officeDocument/2006/relationships/hyperlink" Target="https://assets.publishing.service.gov.uk/government/uploads/system/uploads/attachment_data/file/593913/6.2799_DFE_MB_Reducing_Teacher_Workload_Poster_20161213_print.pdf" TargetMode="External"/><Relationship Id="rId8" Type="http://schemas.openxmlformats.org/officeDocument/2006/relationships/footnotes" Target="footnotes.xml"/><Relationship Id="rId51" Type="http://schemas.openxmlformats.org/officeDocument/2006/relationships/hyperlink" Target="https://educationendowmentfoundation.org.uk/news/eef-blog-within-class-attainment-grouping-setting-and-streaming/" TargetMode="External"/><Relationship Id="rId72" Type="http://schemas.openxmlformats.org/officeDocument/2006/relationships/hyperlink" Target="https://www.youtube.com/watch?v=0glFJMYv1JY" TargetMode="External"/><Relationship Id="rId80" Type="http://schemas.openxmlformats.org/officeDocument/2006/relationships/hyperlink" Target="https://www.youtube.com/watch?v=OKW_Y2E7KK8"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assets.markallengroup.com//article-images/228908/B2S3-July2020-Teaching.pdf" TargetMode="External"/><Relationship Id="rId33" Type="http://schemas.openxmlformats.org/officeDocument/2006/relationships/hyperlink" Target="https://www.youtube.com/watch?v=Xj0CUeyucJw" TargetMode="External"/><Relationship Id="rId38" Type="http://schemas.openxmlformats.org/officeDocument/2006/relationships/hyperlink" Target="https://earlycareer.chartered.college/standard-3/" TargetMode="External"/><Relationship Id="rId46" Type="http://schemas.openxmlformats.org/officeDocument/2006/relationships/hyperlink" Target="https://improvingteaching.co.uk/2018/06/03/what-is-responsiveteaching/" TargetMode="External"/><Relationship Id="rId59" Type="http://schemas.openxmlformats.org/officeDocument/2006/relationships/hyperlink" Target="https://impact.chartered.college/article/using-peer-assessment-effective-learning-strategy-classroom/" TargetMode="External"/><Relationship Id="rId67" Type="http://schemas.openxmlformats.org/officeDocument/2006/relationships/hyperlink" Target="https://www.stem.org.uk/system/files/community-resources/2016/09/Step%202.6_Rules%20and%20routines.pdf" TargetMode="External"/><Relationship Id="rId20" Type="http://schemas.openxmlformats.org/officeDocument/2006/relationships/hyperlink" Target="https://www.youtube.com/watch?v=UWKvpFZJwcE" TargetMode="External"/><Relationship Id="rId41" Type="http://schemas.openxmlformats.org/officeDocument/2006/relationships/hyperlink" Target="https://www.sec-ed.co.uk/best-practice/four-ideas-for-applying-rosenshines-principles/" TargetMode="External"/><Relationship Id="rId54" Type="http://schemas.openxmlformats.org/officeDocument/2006/relationships/hyperlink" Target="https://cambridge-community.org.uk/professional-development/gswafl/index.html" TargetMode="External"/><Relationship Id="rId62" Type="http://schemas.openxmlformats.org/officeDocument/2006/relationships/hyperlink" Target="https://www.youtube.com/watch?v=tPmCGwM3gtw" TargetMode="External"/><Relationship Id="rId70" Type="http://schemas.openxmlformats.org/officeDocument/2006/relationships/hyperlink" Target="https://www.gov.uk/guidance/keeping-pupils-motivated-and-engaged" TargetMode="External"/><Relationship Id="rId75" Type="http://schemas.openxmlformats.org/officeDocument/2006/relationships/hyperlink" Target="https://www.youtube.com/watch?v=MAkWKf3m-Dg"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heeducationhub.org.nz/wp-content/uploads/2018/06/How-to-develop-high-expectations-teaching.pdf" TargetMode="External"/><Relationship Id="rId23" Type="http://schemas.openxmlformats.org/officeDocument/2006/relationships/hyperlink" Target="https://impact.chartered.college/article/tay-pedagogical-challenge-engaging-prior-knowledge/" TargetMode="External"/><Relationship Id="rId28" Type="http://schemas.openxmlformats.org/officeDocument/2006/relationships/hyperlink" Target="https://cambridge-community.org.uk/professional-development/gswkey/index.html" TargetMode="External"/><Relationship Id="rId36" Type="http://schemas.openxmlformats.org/officeDocument/2006/relationships/hyperlink" Target="https://mathsnoproblem.com/blog/teaching-maths-mastery/concrete-resources-to-abstract-learning/" TargetMode="External"/><Relationship Id="rId49" Type="http://schemas.openxmlformats.org/officeDocument/2006/relationships/hyperlink" Target="https://educationendowmentfoundation.org.uk/tools/guidance-reports/special-educational-needs-disabilities/" TargetMode="External"/><Relationship Id="rId57" Type="http://schemas.openxmlformats.org/officeDocument/2006/relationships/hyperlink" Target="https://teacherhead.com/2019/01/10/revisiting-dylan-wiliams-five-brilliant-formative-assessment-strategies/" TargetMode="External"/><Relationship Id="rId10" Type="http://schemas.openxmlformats.org/officeDocument/2006/relationships/image" Target="media/image1.png"/><Relationship Id="rId31" Type="http://schemas.openxmlformats.org/officeDocument/2006/relationships/hyperlink" Target="https://impact.chartered.college/article/enser-maintaining-subject-knowledge/" TargetMode="External"/><Relationship Id="rId44" Type="http://schemas.openxmlformats.org/officeDocument/2006/relationships/hyperlink" Target="https://teacherhead.com/2017/09/09/teaching-fundamentals-checking-for-recall-and-understanding/" TargetMode="External"/><Relationship Id="rId52" Type="http://schemas.openxmlformats.org/officeDocument/2006/relationships/hyperlink" Target="https://educationendowmentfoundation.org.uk/evidence-summaries/teaching-learning-toolkit/within-class-attainment-grouping/?utm_source=site&amp;utm_medium=search&amp;utm_campaign=site_search&amp;search_term=subject%20specific%20groups%20based%20on%20attainment" TargetMode="External"/><Relationship Id="rId60" Type="http://schemas.openxmlformats.org/officeDocument/2006/relationships/hyperlink" Target="https://www.sec-ed.co.uk/best-practice/effective-teacher-student-feedback-practices/" TargetMode="External"/><Relationship Id="rId65" Type="http://schemas.openxmlformats.org/officeDocument/2006/relationships/hyperlink" Target="https://neu.org.uk/media/32/view" TargetMode="External"/><Relationship Id="rId73" Type="http://schemas.openxmlformats.org/officeDocument/2006/relationships/hyperlink" Target="https://researchschool.org.uk/bradford/news/why-should-itt-trainees-engage-with-educational-research/" TargetMode="External"/><Relationship Id="rId78" Type="http://schemas.openxmlformats.org/officeDocument/2006/relationships/hyperlink" Target="https://www.gov.uk/government/publications/addressing-workload-in-initial-teacher-education-ite" TargetMode="External"/><Relationship Id="rId81" Type="http://schemas.openxmlformats.org/officeDocument/2006/relationships/hyperlink" Target="https://www.youtube.com/watch?v=Jag_XZPx_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154C1A7639FA46B94117FA629140C1" ma:contentTypeVersion="13" ma:contentTypeDescription="Create a new document." ma:contentTypeScope="" ma:versionID="30b13082cfe446f85cd244350e6de8a6">
  <xsd:schema xmlns:xsd="http://www.w3.org/2001/XMLSchema" xmlns:xs="http://www.w3.org/2001/XMLSchema" xmlns:p="http://schemas.microsoft.com/office/2006/metadata/properties" xmlns:ns3="75cc066c-6338-4d92-926e-7c1634890e11" xmlns:ns4="fefb10e0-03f4-47e4-a34b-d6764b5e770c" targetNamespace="http://schemas.microsoft.com/office/2006/metadata/properties" ma:root="true" ma:fieldsID="2a07bc25442de7a2664e56589fef632f" ns3:_="" ns4:_="">
    <xsd:import namespace="75cc066c-6338-4d92-926e-7c1634890e11"/>
    <xsd:import namespace="fefb10e0-03f4-47e4-a34b-d6764b5e77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c066c-6338-4d92-926e-7c1634890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b10e0-03f4-47e4-a34b-d6764b5e77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104D0-F3C6-417E-9213-6BBCE72E6D15}">
  <ds:schemaRefs>
    <ds:schemaRef ds:uri="http://schemas.microsoft.com/sharepoint/v3/contenttype/forms"/>
  </ds:schemaRefs>
</ds:datastoreItem>
</file>

<file path=customXml/itemProps2.xml><?xml version="1.0" encoding="utf-8"?>
<ds:datastoreItem xmlns:ds="http://schemas.openxmlformats.org/officeDocument/2006/customXml" ds:itemID="{FE7AD056-D8A9-4F70-8C5E-9E99E9B81417}">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75cc066c-6338-4d92-926e-7c1634890e11"/>
    <ds:schemaRef ds:uri="http://schemas.openxmlformats.org/package/2006/metadata/core-properties"/>
    <ds:schemaRef ds:uri="http://schemas.microsoft.com/office/infopath/2007/PartnerControls"/>
    <ds:schemaRef ds:uri="fefb10e0-03f4-47e4-a34b-d6764b5e770c"/>
    <ds:schemaRef ds:uri="http://www.w3.org/XML/1998/namespace"/>
  </ds:schemaRefs>
</ds:datastoreItem>
</file>

<file path=customXml/itemProps3.xml><?xml version="1.0" encoding="utf-8"?>
<ds:datastoreItem xmlns:ds="http://schemas.openxmlformats.org/officeDocument/2006/customXml" ds:itemID="{027DAF0D-E9A1-417F-A4F6-66AFFF1BA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c066c-6338-4d92-926e-7c1634890e11"/>
    <ds:schemaRef ds:uri="fefb10e0-03f4-47e4-a34b-d6764b5e7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4404</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Milner</dc:creator>
  <cp:keywords/>
  <dc:description/>
  <cp:lastModifiedBy>Max Fincher</cp:lastModifiedBy>
  <cp:revision>2</cp:revision>
  <cp:lastPrinted>2020-08-30T21:14:00Z</cp:lastPrinted>
  <dcterms:created xsi:type="dcterms:W3CDTF">2020-09-14T09:16:00Z</dcterms:created>
  <dcterms:modified xsi:type="dcterms:W3CDTF">2020-09-14T09:16:00Z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0x0101006F154C1A7639FA46B94117FA629140C1</vt:lpwstr>
  </property>
</Properties>
</file>