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40" w:rsidRDefault="00315540" w:rsidP="00315540">
      <w:pPr>
        <w:spacing w:after="0" w:line="240" w:lineRule="auto"/>
        <w:textAlignment w:val="baseline"/>
        <w:rPr>
          <w:rFonts w:ascii="Arial" w:eastAsia="Times New Roman" w:hAnsi="Arial" w:cs="Arial"/>
          <w:color w:val="626A6E"/>
          <w:sz w:val="41"/>
          <w:szCs w:val="41"/>
          <w:bdr w:val="none" w:sz="0" w:space="0" w:color="auto" w:frame="1"/>
          <w:lang w:eastAsia="en-GB"/>
        </w:rPr>
      </w:pPr>
    </w:p>
    <w:p w:rsidR="00315540" w:rsidRDefault="00315540" w:rsidP="00315540">
      <w:pPr>
        <w:spacing w:after="0" w:line="240" w:lineRule="auto"/>
        <w:textAlignment w:val="baseline"/>
        <w:rPr>
          <w:rFonts w:ascii="Arial" w:eastAsia="Times New Roman" w:hAnsi="Arial" w:cs="Arial"/>
          <w:color w:val="626A6E"/>
          <w:sz w:val="41"/>
          <w:szCs w:val="41"/>
          <w:bdr w:val="none" w:sz="0" w:space="0" w:color="auto" w:frame="1"/>
          <w:lang w:eastAsia="en-GB"/>
        </w:rPr>
      </w:pPr>
    </w:p>
    <w:p w:rsidR="00315540" w:rsidRDefault="00315540" w:rsidP="00315540">
      <w:pPr>
        <w:spacing w:after="0" w:line="240" w:lineRule="auto"/>
        <w:textAlignment w:val="baseline"/>
        <w:rPr>
          <w:rFonts w:ascii="Arial" w:eastAsia="Times New Roman" w:hAnsi="Arial" w:cs="Arial"/>
          <w:color w:val="626A6E"/>
          <w:sz w:val="41"/>
          <w:szCs w:val="41"/>
          <w:bdr w:val="none" w:sz="0" w:space="0" w:color="auto" w:frame="1"/>
          <w:lang w:eastAsia="en-GB"/>
        </w:rPr>
      </w:pPr>
    </w:p>
    <w:p w:rsidR="00315540" w:rsidRPr="00315540" w:rsidRDefault="00315540" w:rsidP="00315540">
      <w:pPr>
        <w:spacing w:after="0" w:line="240" w:lineRule="auto"/>
        <w:textAlignment w:val="baseline"/>
        <w:rPr>
          <w:rFonts w:ascii="Arial" w:eastAsia="Times New Roman" w:hAnsi="Arial" w:cs="Arial"/>
          <w:color w:val="0B0C0C"/>
          <w:sz w:val="24"/>
          <w:szCs w:val="24"/>
          <w:lang w:eastAsia="en-GB"/>
        </w:rPr>
      </w:pPr>
      <w:r w:rsidRPr="00315540">
        <w:rPr>
          <w:rFonts w:ascii="Arial" w:eastAsia="Times New Roman" w:hAnsi="Arial" w:cs="Arial"/>
          <w:color w:val="626A6E"/>
          <w:sz w:val="41"/>
          <w:szCs w:val="41"/>
          <w:bdr w:val="none" w:sz="0" w:space="0" w:color="auto" w:frame="1"/>
          <w:lang w:eastAsia="en-GB"/>
        </w:rPr>
        <w:t>Press release</w:t>
      </w:r>
    </w:p>
    <w:p w:rsidR="00315540" w:rsidRPr="00315540" w:rsidRDefault="00315540" w:rsidP="00315540">
      <w:pPr>
        <w:spacing w:after="0" w:line="240" w:lineRule="auto"/>
        <w:textAlignment w:val="baseline"/>
        <w:outlineLvl w:val="0"/>
        <w:rPr>
          <w:rFonts w:ascii="Arial" w:eastAsia="Times New Roman" w:hAnsi="Arial" w:cs="Arial"/>
          <w:b/>
          <w:bCs/>
          <w:color w:val="0B0C0C"/>
          <w:kern w:val="36"/>
          <w:sz w:val="54"/>
          <w:szCs w:val="54"/>
          <w:lang w:eastAsia="en-GB"/>
        </w:rPr>
      </w:pPr>
      <w:r w:rsidRPr="00315540">
        <w:rPr>
          <w:rFonts w:ascii="Arial" w:eastAsia="Times New Roman" w:hAnsi="Arial" w:cs="Arial"/>
          <w:b/>
          <w:bCs/>
          <w:color w:val="0B0C0C"/>
          <w:kern w:val="36"/>
          <w:sz w:val="54"/>
          <w:szCs w:val="54"/>
          <w:lang w:eastAsia="en-GB"/>
        </w:rPr>
        <w:t>Extra support for new teachers amid surge in applications</w:t>
      </w:r>
    </w:p>
    <w:p w:rsidR="00315540" w:rsidRPr="00315540" w:rsidRDefault="00315540" w:rsidP="00315540">
      <w:pPr>
        <w:spacing w:after="675" w:line="240" w:lineRule="auto"/>
        <w:textAlignment w:val="baseline"/>
        <w:rPr>
          <w:rFonts w:ascii="Arial" w:eastAsia="Times New Roman" w:hAnsi="Arial" w:cs="Arial"/>
          <w:color w:val="0B0C0C"/>
          <w:sz w:val="36"/>
          <w:szCs w:val="36"/>
          <w:lang w:eastAsia="en-GB"/>
        </w:rPr>
      </w:pPr>
      <w:r w:rsidRPr="00315540">
        <w:rPr>
          <w:rFonts w:ascii="Arial" w:eastAsia="Times New Roman" w:hAnsi="Arial" w:cs="Arial"/>
          <w:color w:val="0B0C0C"/>
          <w:sz w:val="36"/>
          <w:szCs w:val="36"/>
          <w:lang w:eastAsia="en-GB"/>
        </w:rPr>
        <w:t>Up to 5,000 early career teachers to receive additional support, with twelve per cent more applications to teacher training co</w:t>
      </w:r>
      <w:bookmarkStart w:id="0" w:name="_GoBack"/>
      <w:bookmarkEnd w:id="0"/>
      <w:r w:rsidRPr="00315540">
        <w:rPr>
          <w:rFonts w:ascii="Arial" w:eastAsia="Times New Roman" w:hAnsi="Arial" w:cs="Arial"/>
          <w:color w:val="0B0C0C"/>
          <w:sz w:val="36"/>
          <w:szCs w:val="36"/>
          <w:lang w:eastAsia="en-GB"/>
        </w:rPr>
        <w:t>mpared to last year</w:t>
      </w:r>
    </w:p>
    <w:p w:rsidR="00315540" w:rsidRPr="00315540" w:rsidRDefault="00315540" w:rsidP="00315540">
      <w:pPr>
        <w:spacing w:after="0" w:line="348" w:lineRule="atLeast"/>
        <w:textAlignment w:val="baseline"/>
        <w:rPr>
          <w:rFonts w:ascii="Arial" w:eastAsia="Times New Roman" w:hAnsi="Arial" w:cs="Arial"/>
          <w:color w:val="0B0C0C"/>
          <w:sz w:val="24"/>
          <w:szCs w:val="24"/>
          <w:lang w:val="en" w:eastAsia="en-GB"/>
        </w:rPr>
      </w:pPr>
      <w:r w:rsidRPr="00315540">
        <w:rPr>
          <w:rFonts w:ascii="Arial" w:eastAsia="Times New Roman" w:hAnsi="Arial" w:cs="Arial"/>
          <w:color w:val="0B0C0C"/>
          <w:sz w:val="24"/>
          <w:szCs w:val="24"/>
          <w:lang w:val="en" w:eastAsia="en-GB"/>
        </w:rPr>
        <w:t>Published 23 June 2020</w:t>
      </w:r>
    </w:p>
    <w:p w:rsidR="00315540" w:rsidRPr="00315540" w:rsidRDefault="00315540" w:rsidP="00315540">
      <w:pPr>
        <w:spacing w:after="0" w:line="240" w:lineRule="auto"/>
        <w:textAlignment w:val="baseline"/>
        <w:rPr>
          <w:rFonts w:ascii="Arial" w:eastAsia="Times New Roman" w:hAnsi="Arial" w:cs="Arial"/>
          <w:color w:val="0B0C0C"/>
          <w:sz w:val="24"/>
          <w:szCs w:val="24"/>
          <w:lang w:val="en" w:eastAsia="en-GB"/>
        </w:rPr>
      </w:pPr>
      <w:r w:rsidRPr="00315540">
        <w:rPr>
          <w:rFonts w:ascii="Arial" w:eastAsia="Times New Roman" w:hAnsi="Arial" w:cs="Arial"/>
          <w:color w:val="0B0C0C"/>
          <w:sz w:val="24"/>
          <w:szCs w:val="24"/>
          <w:lang w:val="en" w:eastAsia="en-GB"/>
        </w:rPr>
        <w:t>From:</w:t>
      </w:r>
    </w:p>
    <w:p w:rsidR="00315540" w:rsidRPr="00315540" w:rsidRDefault="00315540" w:rsidP="00315540">
      <w:pPr>
        <w:spacing w:line="240" w:lineRule="auto"/>
        <w:ind w:left="720"/>
        <w:textAlignment w:val="baseline"/>
        <w:rPr>
          <w:rFonts w:ascii="Arial" w:eastAsia="Times New Roman" w:hAnsi="Arial" w:cs="Arial"/>
          <w:color w:val="0B0C0C"/>
          <w:sz w:val="24"/>
          <w:szCs w:val="24"/>
          <w:lang w:val="en" w:eastAsia="en-GB"/>
        </w:rPr>
      </w:pPr>
      <w:hyperlink r:id="rId5" w:history="1">
        <w:r w:rsidRPr="00315540">
          <w:rPr>
            <w:rFonts w:ascii="Arial" w:eastAsia="Times New Roman" w:hAnsi="Arial" w:cs="Arial"/>
            <w:b/>
            <w:bCs/>
            <w:color w:val="4C2C92"/>
            <w:sz w:val="24"/>
            <w:szCs w:val="24"/>
            <w:u w:val="single"/>
            <w:bdr w:val="none" w:sz="0" w:space="0" w:color="auto" w:frame="1"/>
            <w:lang w:val="en" w:eastAsia="en-GB"/>
          </w:rPr>
          <w:t>Department for Education</w:t>
        </w:r>
      </w:hyperlink>
    </w:p>
    <w:p w:rsidR="00315540" w:rsidRPr="00315540" w:rsidRDefault="00315540" w:rsidP="00315540">
      <w:pPr>
        <w:spacing w:after="0" w:line="240" w:lineRule="auto"/>
        <w:textAlignment w:val="baseline"/>
        <w:rPr>
          <w:rFonts w:ascii="Arial" w:eastAsia="Times New Roman" w:hAnsi="Arial" w:cs="Arial"/>
          <w:color w:val="0B0C0C"/>
          <w:sz w:val="24"/>
          <w:szCs w:val="24"/>
          <w:lang w:eastAsia="en-GB"/>
        </w:rPr>
      </w:pPr>
      <w:r w:rsidRPr="00315540">
        <w:rPr>
          <w:rFonts w:ascii="Arial" w:eastAsia="Times New Roman" w:hAnsi="Arial" w:cs="Arial"/>
          <w:noProof/>
          <w:color w:val="0B0C0C"/>
          <w:sz w:val="24"/>
          <w:szCs w:val="24"/>
          <w:lang w:eastAsia="en-GB"/>
        </w:rPr>
        <w:drawing>
          <wp:inline distT="0" distB="0" distL="0" distR="0">
            <wp:extent cx="2857500" cy="1857375"/>
            <wp:effectExtent l="0" t="0" r="0" b="9525"/>
            <wp:docPr id="1" name="Picture 1" descr="Teacher in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in Classro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rsidR="00315540" w:rsidRPr="00315540" w:rsidRDefault="00315540" w:rsidP="00315540">
      <w:pPr>
        <w:spacing w:after="300" w:line="240" w:lineRule="auto"/>
        <w:textAlignment w:val="baseline"/>
        <w:rPr>
          <w:rFonts w:ascii="Arial" w:eastAsia="Times New Roman" w:hAnsi="Arial" w:cs="Arial"/>
          <w:color w:val="0B0C0C"/>
          <w:sz w:val="29"/>
          <w:szCs w:val="29"/>
          <w:lang w:eastAsia="en-GB"/>
        </w:rPr>
      </w:pPr>
      <w:r w:rsidRPr="00315540">
        <w:rPr>
          <w:rFonts w:ascii="Arial" w:eastAsia="Times New Roman" w:hAnsi="Arial" w:cs="Arial"/>
          <w:color w:val="0B0C0C"/>
          <w:sz w:val="29"/>
          <w:szCs w:val="29"/>
          <w:lang w:eastAsia="en-GB"/>
        </w:rPr>
        <w:t>New teachers are set to receive a boost to their training and development amid a surge in applications to join the classroom since the outbreak of coronavirus.</w:t>
      </w:r>
    </w:p>
    <w:p w:rsidR="00315540" w:rsidRPr="00315540" w:rsidRDefault="00315540" w:rsidP="00315540">
      <w:pPr>
        <w:spacing w:before="300" w:after="300" w:line="240" w:lineRule="auto"/>
        <w:textAlignment w:val="baseline"/>
        <w:rPr>
          <w:rFonts w:ascii="Arial" w:eastAsia="Times New Roman" w:hAnsi="Arial" w:cs="Arial"/>
          <w:color w:val="0B0C0C"/>
          <w:sz w:val="29"/>
          <w:szCs w:val="29"/>
          <w:lang w:eastAsia="en-GB"/>
        </w:rPr>
      </w:pPr>
      <w:r w:rsidRPr="00315540">
        <w:rPr>
          <w:rFonts w:ascii="Arial" w:eastAsia="Times New Roman" w:hAnsi="Arial" w:cs="Arial"/>
          <w:color w:val="0B0C0C"/>
          <w:sz w:val="29"/>
          <w:szCs w:val="29"/>
          <w:lang w:eastAsia="en-GB"/>
        </w:rPr>
        <w:t>The new induction programme, based on the Early Career Framework, will be launched in the North East, Bradford, Doncaster and Greater Manchester as planned from autumn 2020, ahead of a national rollout the following year. Up to 2,000 new teachers in these areas will benefit from additional training and one-to-one mentor sessions in the first two years after qualifying.</w:t>
      </w:r>
    </w:p>
    <w:p w:rsidR="00315540" w:rsidRPr="00315540" w:rsidRDefault="00315540" w:rsidP="00315540">
      <w:pPr>
        <w:spacing w:before="300" w:after="300" w:line="240" w:lineRule="auto"/>
        <w:textAlignment w:val="baseline"/>
        <w:rPr>
          <w:rFonts w:ascii="Arial" w:eastAsia="Times New Roman" w:hAnsi="Arial" w:cs="Arial"/>
          <w:color w:val="0B0C0C"/>
          <w:sz w:val="29"/>
          <w:szCs w:val="29"/>
          <w:lang w:eastAsia="en-GB"/>
        </w:rPr>
      </w:pPr>
      <w:r w:rsidRPr="00315540">
        <w:rPr>
          <w:rFonts w:ascii="Arial" w:eastAsia="Times New Roman" w:hAnsi="Arial" w:cs="Arial"/>
          <w:color w:val="0B0C0C"/>
          <w:sz w:val="29"/>
          <w:szCs w:val="29"/>
          <w:lang w:eastAsia="en-GB"/>
        </w:rPr>
        <w:t>Participating schools will receive £2,200 for every teacher on the second year of the induction, helping to support time out of the classroom with extra development opportunities.</w:t>
      </w:r>
    </w:p>
    <w:p w:rsidR="00315540" w:rsidRPr="00315540" w:rsidRDefault="00315540" w:rsidP="00315540">
      <w:pPr>
        <w:spacing w:before="300" w:after="300" w:line="240" w:lineRule="auto"/>
        <w:textAlignment w:val="baseline"/>
        <w:rPr>
          <w:rFonts w:ascii="Arial" w:eastAsia="Times New Roman" w:hAnsi="Arial" w:cs="Arial"/>
          <w:color w:val="0B0C0C"/>
          <w:sz w:val="29"/>
          <w:szCs w:val="29"/>
          <w:lang w:eastAsia="en-GB"/>
        </w:rPr>
      </w:pPr>
      <w:r w:rsidRPr="00315540">
        <w:rPr>
          <w:rFonts w:ascii="Arial" w:eastAsia="Times New Roman" w:hAnsi="Arial" w:cs="Arial"/>
          <w:color w:val="0B0C0C"/>
          <w:sz w:val="29"/>
          <w:szCs w:val="29"/>
          <w:lang w:eastAsia="en-GB"/>
        </w:rPr>
        <w:lastRenderedPageBreak/>
        <w:t>In response to the disruption to teacher training courses this academic year, a one-year funded offer of support will also be available to up to 3,000 early career teachers working in schools outside of the early rollout areas from this autumn, with a focus on those serving disadvantaged communities.</w:t>
      </w:r>
    </w:p>
    <w:p w:rsidR="00315540" w:rsidRPr="00315540" w:rsidRDefault="00315540" w:rsidP="00315540">
      <w:pPr>
        <w:spacing w:before="300" w:after="300" w:line="240" w:lineRule="auto"/>
        <w:textAlignment w:val="baseline"/>
        <w:rPr>
          <w:rFonts w:ascii="Arial" w:eastAsia="Times New Roman" w:hAnsi="Arial" w:cs="Arial"/>
          <w:color w:val="0B0C0C"/>
          <w:sz w:val="29"/>
          <w:szCs w:val="29"/>
          <w:lang w:eastAsia="en-GB"/>
        </w:rPr>
      </w:pPr>
      <w:r w:rsidRPr="00315540">
        <w:rPr>
          <w:rFonts w:ascii="Arial" w:eastAsia="Times New Roman" w:hAnsi="Arial" w:cs="Arial"/>
          <w:color w:val="0B0C0C"/>
          <w:sz w:val="29"/>
          <w:szCs w:val="29"/>
          <w:lang w:eastAsia="en-GB"/>
        </w:rPr>
        <w:t>Minister for School Standards Nick Gibb said:</w:t>
      </w:r>
    </w:p>
    <w:p w:rsidR="00315540" w:rsidRPr="00315540" w:rsidRDefault="00315540" w:rsidP="00315540">
      <w:pPr>
        <w:spacing w:after="300" w:line="240" w:lineRule="auto"/>
        <w:textAlignment w:val="baseline"/>
        <w:rPr>
          <w:rFonts w:ascii="Arial" w:eastAsia="Times New Roman" w:hAnsi="Arial" w:cs="Arial"/>
          <w:color w:val="0B0C0C"/>
          <w:sz w:val="29"/>
          <w:szCs w:val="29"/>
          <w:lang w:eastAsia="en-GB"/>
        </w:rPr>
      </w:pPr>
      <w:r w:rsidRPr="00315540">
        <w:rPr>
          <w:rFonts w:ascii="Arial" w:eastAsia="Times New Roman" w:hAnsi="Arial" w:cs="Arial"/>
          <w:color w:val="0B0C0C"/>
          <w:sz w:val="29"/>
          <w:szCs w:val="29"/>
          <w:lang w:eastAsia="en-GB"/>
        </w:rPr>
        <w:t>It is encouraging to see a major increase in the number of applications to join the teaching profession over the last few months.</w:t>
      </w:r>
    </w:p>
    <w:p w:rsidR="00315540" w:rsidRPr="00315540" w:rsidRDefault="00315540" w:rsidP="00315540">
      <w:pPr>
        <w:spacing w:before="300" w:after="300" w:line="240" w:lineRule="auto"/>
        <w:textAlignment w:val="baseline"/>
        <w:rPr>
          <w:rFonts w:ascii="Arial" w:eastAsia="Times New Roman" w:hAnsi="Arial" w:cs="Arial"/>
          <w:color w:val="0B0C0C"/>
          <w:sz w:val="29"/>
          <w:szCs w:val="29"/>
          <w:lang w:eastAsia="en-GB"/>
        </w:rPr>
      </w:pPr>
      <w:r w:rsidRPr="00315540">
        <w:rPr>
          <w:rFonts w:ascii="Arial" w:eastAsia="Times New Roman" w:hAnsi="Arial" w:cs="Arial"/>
          <w:color w:val="0B0C0C"/>
          <w:sz w:val="29"/>
          <w:szCs w:val="29"/>
          <w:lang w:eastAsia="en-GB"/>
        </w:rPr>
        <w:t>The Early Career Framework is at the heart of this Government’s drive to raise school standards, which is why we are making a commitment to continue with our reforms to teacher training this autumn.</w:t>
      </w:r>
    </w:p>
    <w:p w:rsidR="00315540" w:rsidRPr="00315540" w:rsidRDefault="00315540" w:rsidP="00315540">
      <w:pPr>
        <w:spacing w:before="300" w:after="300" w:line="240" w:lineRule="auto"/>
        <w:textAlignment w:val="baseline"/>
        <w:rPr>
          <w:rFonts w:ascii="Arial" w:eastAsia="Times New Roman" w:hAnsi="Arial" w:cs="Arial"/>
          <w:color w:val="0B0C0C"/>
          <w:sz w:val="29"/>
          <w:szCs w:val="29"/>
          <w:lang w:eastAsia="en-GB"/>
        </w:rPr>
      </w:pPr>
      <w:r w:rsidRPr="00315540">
        <w:rPr>
          <w:rFonts w:ascii="Arial" w:eastAsia="Times New Roman" w:hAnsi="Arial" w:cs="Arial"/>
          <w:color w:val="0B0C0C"/>
          <w:sz w:val="29"/>
          <w:szCs w:val="29"/>
          <w:lang w:eastAsia="en-GB"/>
        </w:rPr>
        <w:t>All those entering the classroom for the first time this September can be reassured they will receive high-quality training based on the best available evidence and research, helping to increase retention and ensure newly qualified teachers are better prepared for the challenges and rewards of teaching.</w:t>
      </w:r>
    </w:p>
    <w:p w:rsidR="00315540" w:rsidRPr="00315540" w:rsidRDefault="00315540" w:rsidP="00315540">
      <w:pPr>
        <w:spacing w:before="300" w:after="300" w:line="240" w:lineRule="auto"/>
        <w:textAlignment w:val="baseline"/>
        <w:rPr>
          <w:rFonts w:ascii="Arial" w:eastAsia="Times New Roman" w:hAnsi="Arial" w:cs="Arial"/>
          <w:color w:val="0B0C0C"/>
          <w:sz w:val="29"/>
          <w:szCs w:val="29"/>
          <w:lang w:eastAsia="en-GB"/>
        </w:rPr>
      </w:pPr>
      <w:r w:rsidRPr="00315540">
        <w:rPr>
          <w:rFonts w:ascii="Arial" w:eastAsia="Times New Roman" w:hAnsi="Arial" w:cs="Arial"/>
          <w:color w:val="0B0C0C"/>
          <w:sz w:val="29"/>
          <w:szCs w:val="29"/>
          <w:lang w:eastAsia="en-GB"/>
        </w:rPr>
        <w:t>High-quality training materials –developed for the Early Career Framework reforms – will also be made freely available to all early career teachers and their mentors from this September.</w:t>
      </w:r>
    </w:p>
    <w:p w:rsidR="00315540" w:rsidRPr="00315540" w:rsidRDefault="00315540" w:rsidP="00315540">
      <w:pPr>
        <w:spacing w:before="300" w:after="300" w:line="240" w:lineRule="auto"/>
        <w:textAlignment w:val="baseline"/>
        <w:rPr>
          <w:rFonts w:ascii="Arial" w:eastAsia="Times New Roman" w:hAnsi="Arial" w:cs="Arial"/>
          <w:color w:val="0B0C0C"/>
          <w:sz w:val="29"/>
          <w:szCs w:val="29"/>
          <w:lang w:eastAsia="en-GB"/>
        </w:rPr>
      </w:pPr>
      <w:r w:rsidRPr="00315540">
        <w:rPr>
          <w:rFonts w:ascii="Arial" w:eastAsia="Times New Roman" w:hAnsi="Arial" w:cs="Arial"/>
          <w:color w:val="0B0C0C"/>
          <w:sz w:val="29"/>
          <w:szCs w:val="29"/>
          <w:lang w:eastAsia="en-GB"/>
        </w:rPr>
        <w:t>Evidence shows that teacher quality is the most important factor within school in improving outcomes for children and young people, and reforms to teacher training and early career support are key to the Government’s plans to improve school standards for all.</w:t>
      </w:r>
    </w:p>
    <w:p w:rsidR="00315540" w:rsidRPr="00315540" w:rsidRDefault="00315540" w:rsidP="00315540">
      <w:pPr>
        <w:spacing w:before="300" w:after="300" w:line="240" w:lineRule="auto"/>
        <w:textAlignment w:val="baseline"/>
        <w:rPr>
          <w:rFonts w:ascii="Arial" w:eastAsia="Times New Roman" w:hAnsi="Arial" w:cs="Arial"/>
          <w:color w:val="0B0C0C"/>
          <w:sz w:val="29"/>
          <w:szCs w:val="29"/>
          <w:lang w:eastAsia="en-GB"/>
        </w:rPr>
      </w:pPr>
      <w:r w:rsidRPr="00315540">
        <w:rPr>
          <w:rFonts w:ascii="Arial" w:eastAsia="Times New Roman" w:hAnsi="Arial" w:cs="Arial"/>
          <w:color w:val="0B0C0C"/>
          <w:sz w:val="29"/>
          <w:szCs w:val="29"/>
          <w:lang w:eastAsia="en-GB"/>
        </w:rPr>
        <w:t>This early career support package comes following a surge in the number of applications to teacher training since the coronavirus outbreak. Teachers across the country have been celebrated for their role in continuing to support children throughout the pandemic, and there has been a twelve per cent increase in applications for those looking to enter the classroom compared to the equivalent period last year.</w:t>
      </w:r>
    </w:p>
    <w:p w:rsidR="00315540" w:rsidRPr="00315540" w:rsidRDefault="00315540" w:rsidP="00315540">
      <w:pPr>
        <w:spacing w:before="300" w:after="300" w:line="240" w:lineRule="auto"/>
        <w:textAlignment w:val="baseline"/>
        <w:rPr>
          <w:rFonts w:ascii="Arial" w:eastAsia="Times New Roman" w:hAnsi="Arial" w:cs="Arial"/>
          <w:color w:val="0B0C0C"/>
          <w:sz w:val="29"/>
          <w:szCs w:val="29"/>
          <w:lang w:eastAsia="en-GB"/>
        </w:rPr>
      </w:pPr>
      <w:r w:rsidRPr="00315540">
        <w:rPr>
          <w:rFonts w:ascii="Arial" w:eastAsia="Times New Roman" w:hAnsi="Arial" w:cs="Arial"/>
          <w:color w:val="0B0C0C"/>
          <w:sz w:val="29"/>
          <w:szCs w:val="29"/>
          <w:lang w:eastAsia="en-GB"/>
        </w:rPr>
        <w:t>Geoff Barton, Association of School and College Leaders General Secretary said:</w:t>
      </w:r>
    </w:p>
    <w:p w:rsidR="00315540" w:rsidRPr="00315540" w:rsidRDefault="00315540" w:rsidP="00315540">
      <w:pPr>
        <w:spacing w:after="300" w:line="240" w:lineRule="auto"/>
        <w:textAlignment w:val="baseline"/>
        <w:rPr>
          <w:rFonts w:ascii="Arial" w:eastAsia="Times New Roman" w:hAnsi="Arial" w:cs="Arial"/>
          <w:color w:val="0B0C0C"/>
          <w:sz w:val="29"/>
          <w:szCs w:val="29"/>
          <w:lang w:eastAsia="en-GB"/>
        </w:rPr>
      </w:pPr>
      <w:r w:rsidRPr="00315540">
        <w:rPr>
          <w:rFonts w:ascii="Arial" w:eastAsia="Times New Roman" w:hAnsi="Arial" w:cs="Arial"/>
          <w:color w:val="0B0C0C"/>
          <w:sz w:val="29"/>
          <w:szCs w:val="29"/>
          <w:lang w:eastAsia="en-GB"/>
        </w:rPr>
        <w:lastRenderedPageBreak/>
        <w:t>We welcome the decision to press ahead with the rollout of the Early Career Framework at a time of uncertainty caused by the coronavirus emergency and the subsequent disruption to teacher training programmes.</w:t>
      </w:r>
    </w:p>
    <w:p w:rsidR="00315540" w:rsidRPr="00315540" w:rsidRDefault="00315540" w:rsidP="00315540">
      <w:pPr>
        <w:spacing w:before="300" w:after="300" w:line="240" w:lineRule="auto"/>
        <w:textAlignment w:val="baseline"/>
        <w:rPr>
          <w:rFonts w:ascii="Arial" w:eastAsia="Times New Roman" w:hAnsi="Arial" w:cs="Arial"/>
          <w:color w:val="0B0C0C"/>
          <w:sz w:val="29"/>
          <w:szCs w:val="29"/>
          <w:lang w:eastAsia="en-GB"/>
        </w:rPr>
      </w:pPr>
      <w:r w:rsidRPr="00315540">
        <w:rPr>
          <w:rFonts w:ascii="Arial" w:eastAsia="Times New Roman" w:hAnsi="Arial" w:cs="Arial"/>
          <w:color w:val="0B0C0C"/>
          <w:sz w:val="29"/>
          <w:szCs w:val="29"/>
          <w:lang w:eastAsia="en-GB"/>
        </w:rPr>
        <w:t>The Early Career Framework is an important step in giving more support to new teachers and thereby improving the retention rate: it is one of the keys to solving teacher shortages.</w:t>
      </w:r>
    </w:p>
    <w:p w:rsidR="00315540" w:rsidRPr="00315540" w:rsidRDefault="00315540" w:rsidP="00315540">
      <w:pPr>
        <w:spacing w:before="300" w:after="300" w:line="240" w:lineRule="auto"/>
        <w:textAlignment w:val="baseline"/>
        <w:rPr>
          <w:rFonts w:ascii="Arial" w:eastAsia="Times New Roman" w:hAnsi="Arial" w:cs="Arial"/>
          <w:color w:val="0B0C0C"/>
          <w:sz w:val="29"/>
          <w:szCs w:val="29"/>
          <w:lang w:eastAsia="en-GB"/>
        </w:rPr>
      </w:pPr>
      <w:r w:rsidRPr="00315540">
        <w:rPr>
          <w:rFonts w:ascii="Arial" w:eastAsia="Times New Roman" w:hAnsi="Arial" w:cs="Arial"/>
          <w:color w:val="0B0C0C"/>
          <w:sz w:val="29"/>
          <w:szCs w:val="29"/>
          <w:lang w:eastAsia="en-GB"/>
        </w:rPr>
        <w:t>Paul Whiteman, National Association of Head Teachers General Secretary said:</w:t>
      </w:r>
    </w:p>
    <w:p w:rsidR="00315540" w:rsidRPr="00315540" w:rsidRDefault="00315540" w:rsidP="00315540">
      <w:pPr>
        <w:spacing w:after="300" w:line="240" w:lineRule="auto"/>
        <w:textAlignment w:val="baseline"/>
        <w:rPr>
          <w:rFonts w:ascii="Arial" w:eastAsia="Times New Roman" w:hAnsi="Arial" w:cs="Arial"/>
          <w:color w:val="0B0C0C"/>
          <w:sz w:val="29"/>
          <w:szCs w:val="29"/>
          <w:lang w:eastAsia="en-GB"/>
        </w:rPr>
      </w:pPr>
      <w:r w:rsidRPr="00315540">
        <w:rPr>
          <w:rFonts w:ascii="Arial" w:eastAsia="Times New Roman" w:hAnsi="Arial" w:cs="Arial"/>
          <w:color w:val="0B0C0C"/>
          <w:sz w:val="29"/>
          <w:szCs w:val="29"/>
          <w:lang w:eastAsia="en-GB"/>
        </w:rPr>
        <w:t>Today’s announcement that Government intends to move forward with the Early Career Framework is good news for the profession – this is an essential first step towards securing necessary career-long professional development to help retain teachers and leaders.</w:t>
      </w:r>
    </w:p>
    <w:p w:rsidR="00315540" w:rsidRPr="00315540" w:rsidRDefault="00315540" w:rsidP="00315540">
      <w:pPr>
        <w:spacing w:before="300" w:after="300" w:line="240" w:lineRule="auto"/>
        <w:textAlignment w:val="baseline"/>
        <w:rPr>
          <w:rFonts w:ascii="Arial" w:eastAsia="Times New Roman" w:hAnsi="Arial" w:cs="Arial"/>
          <w:color w:val="0B0C0C"/>
          <w:sz w:val="29"/>
          <w:szCs w:val="29"/>
          <w:lang w:eastAsia="en-GB"/>
        </w:rPr>
      </w:pPr>
      <w:r w:rsidRPr="00315540">
        <w:rPr>
          <w:rFonts w:ascii="Arial" w:eastAsia="Times New Roman" w:hAnsi="Arial" w:cs="Arial"/>
          <w:color w:val="0B0C0C"/>
          <w:sz w:val="29"/>
          <w:szCs w:val="29"/>
          <w:lang w:eastAsia="en-GB"/>
        </w:rPr>
        <w:t>The impact of Covid-19 continues to create extraordinary challenges for new and experienced staff alike; we therefore welcome today’s extension of support for new teachers beyond the rollout areas, and the announcement that Early Career Framework materials will be made freely available to all schools supporting NQTs in the autumn.</w:t>
      </w:r>
    </w:p>
    <w:p w:rsidR="00315540" w:rsidRPr="00315540" w:rsidRDefault="00315540" w:rsidP="00315540">
      <w:pPr>
        <w:spacing w:before="300" w:after="300" w:line="240" w:lineRule="auto"/>
        <w:textAlignment w:val="baseline"/>
        <w:rPr>
          <w:rFonts w:ascii="Arial" w:eastAsia="Times New Roman" w:hAnsi="Arial" w:cs="Arial"/>
          <w:color w:val="0B0C0C"/>
          <w:sz w:val="29"/>
          <w:szCs w:val="29"/>
          <w:lang w:eastAsia="en-GB"/>
        </w:rPr>
      </w:pPr>
      <w:r w:rsidRPr="00315540">
        <w:rPr>
          <w:rFonts w:ascii="Arial" w:eastAsia="Times New Roman" w:hAnsi="Arial" w:cs="Arial"/>
          <w:color w:val="0B0C0C"/>
          <w:sz w:val="29"/>
          <w:szCs w:val="29"/>
          <w:lang w:eastAsia="en-GB"/>
        </w:rPr>
        <w:t>Richard Gill, Chair of the Teaching Schools Council said:</w:t>
      </w:r>
    </w:p>
    <w:p w:rsidR="00315540" w:rsidRPr="00315540" w:rsidRDefault="00315540" w:rsidP="00315540">
      <w:pPr>
        <w:spacing w:after="300" w:line="240" w:lineRule="auto"/>
        <w:textAlignment w:val="baseline"/>
        <w:rPr>
          <w:rFonts w:ascii="Arial" w:eastAsia="Times New Roman" w:hAnsi="Arial" w:cs="Arial"/>
          <w:color w:val="0B0C0C"/>
          <w:sz w:val="29"/>
          <w:szCs w:val="29"/>
          <w:lang w:eastAsia="en-GB"/>
        </w:rPr>
      </w:pPr>
      <w:r w:rsidRPr="00315540">
        <w:rPr>
          <w:rFonts w:ascii="Arial" w:eastAsia="Times New Roman" w:hAnsi="Arial" w:cs="Arial"/>
          <w:color w:val="0B0C0C"/>
          <w:sz w:val="29"/>
          <w:szCs w:val="29"/>
          <w:lang w:eastAsia="en-GB"/>
        </w:rPr>
        <w:t>It is vital that we keep our newest career entrants in the profession to set them on a path of continuous improvement and to improve outcomes for all.</w:t>
      </w:r>
    </w:p>
    <w:p w:rsidR="00315540" w:rsidRPr="00315540" w:rsidRDefault="00315540" w:rsidP="00315540">
      <w:pPr>
        <w:spacing w:before="300" w:after="300" w:line="240" w:lineRule="auto"/>
        <w:textAlignment w:val="baseline"/>
        <w:rPr>
          <w:rFonts w:ascii="Arial" w:eastAsia="Times New Roman" w:hAnsi="Arial" w:cs="Arial"/>
          <w:color w:val="0B0C0C"/>
          <w:sz w:val="29"/>
          <w:szCs w:val="29"/>
          <w:lang w:eastAsia="en-GB"/>
        </w:rPr>
      </w:pPr>
      <w:r w:rsidRPr="00315540">
        <w:rPr>
          <w:rFonts w:ascii="Arial" w:eastAsia="Times New Roman" w:hAnsi="Arial" w:cs="Arial"/>
          <w:color w:val="0B0C0C"/>
          <w:sz w:val="29"/>
          <w:szCs w:val="29"/>
          <w:lang w:eastAsia="en-GB"/>
        </w:rPr>
        <w:t>The Early Career Framework provides an exciting opportunity for new entrants to the profession to access and apply the best available evidence at the very start of their careers. This is one of the most significant reforms in a generation and its potential is unquestionable.</w:t>
      </w:r>
    </w:p>
    <w:p w:rsidR="00315540" w:rsidRPr="00315540" w:rsidRDefault="00315540" w:rsidP="00315540">
      <w:pPr>
        <w:spacing w:before="300" w:after="300" w:line="240" w:lineRule="auto"/>
        <w:textAlignment w:val="baseline"/>
        <w:rPr>
          <w:rFonts w:ascii="Arial" w:eastAsia="Times New Roman" w:hAnsi="Arial" w:cs="Arial"/>
          <w:color w:val="0B0C0C"/>
          <w:sz w:val="29"/>
          <w:szCs w:val="29"/>
          <w:lang w:eastAsia="en-GB"/>
        </w:rPr>
      </w:pPr>
      <w:r w:rsidRPr="00315540">
        <w:rPr>
          <w:rFonts w:ascii="Arial" w:eastAsia="Times New Roman" w:hAnsi="Arial" w:cs="Arial"/>
          <w:color w:val="0B0C0C"/>
          <w:sz w:val="29"/>
          <w:szCs w:val="29"/>
          <w:lang w:eastAsia="en-GB"/>
        </w:rPr>
        <w:t>Schools should feel confident in recruiting newly qualified teachers and are encouraged to consider how they could play a role in helping to train teachers and bring them into the profession at a crucial time for education.</w:t>
      </w:r>
    </w:p>
    <w:p w:rsidR="00315540" w:rsidRPr="00315540" w:rsidRDefault="00315540" w:rsidP="00315540">
      <w:pPr>
        <w:spacing w:before="300" w:after="300" w:line="240" w:lineRule="auto"/>
        <w:textAlignment w:val="baseline"/>
        <w:rPr>
          <w:rFonts w:ascii="Arial" w:eastAsia="Times New Roman" w:hAnsi="Arial" w:cs="Arial"/>
          <w:color w:val="0B0C0C"/>
          <w:sz w:val="29"/>
          <w:szCs w:val="29"/>
          <w:lang w:eastAsia="en-GB"/>
        </w:rPr>
      </w:pPr>
      <w:r w:rsidRPr="00315540">
        <w:rPr>
          <w:rFonts w:ascii="Arial" w:eastAsia="Times New Roman" w:hAnsi="Arial" w:cs="Arial"/>
          <w:color w:val="0B0C0C"/>
          <w:sz w:val="29"/>
          <w:szCs w:val="29"/>
          <w:lang w:eastAsia="en-GB"/>
        </w:rPr>
        <w:t xml:space="preserve">Trainee teachers for the upcoming academic year will be the first cohort to benefit from the new Initial Teacher Training (ITT) Core </w:t>
      </w:r>
      <w:r w:rsidRPr="00315540">
        <w:rPr>
          <w:rFonts w:ascii="Arial" w:eastAsia="Times New Roman" w:hAnsi="Arial" w:cs="Arial"/>
          <w:color w:val="0B0C0C"/>
          <w:sz w:val="29"/>
          <w:szCs w:val="29"/>
          <w:lang w:eastAsia="en-GB"/>
        </w:rPr>
        <w:lastRenderedPageBreak/>
        <w:t>Content Framework, which sets out mandatory content for all ITT Providers, from September 2020.</w:t>
      </w:r>
    </w:p>
    <w:p w:rsidR="00315540" w:rsidRPr="00315540" w:rsidRDefault="00315540" w:rsidP="00315540">
      <w:pPr>
        <w:spacing w:before="300" w:line="240" w:lineRule="auto"/>
        <w:textAlignment w:val="baseline"/>
        <w:rPr>
          <w:rFonts w:ascii="Arial" w:eastAsia="Times New Roman" w:hAnsi="Arial" w:cs="Arial"/>
          <w:color w:val="0B0C0C"/>
          <w:sz w:val="29"/>
          <w:szCs w:val="29"/>
          <w:lang w:eastAsia="en-GB"/>
        </w:rPr>
      </w:pPr>
      <w:r w:rsidRPr="00315540">
        <w:rPr>
          <w:rFonts w:ascii="Arial" w:eastAsia="Times New Roman" w:hAnsi="Arial" w:cs="Arial"/>
          <w:color w:val="0B0C0C"/>
          <w:sz w:val="29"/>
          <w:szCs w:val="29"/>
          <w:lang w:eastAsia="en-GB"/>
        </w:rPr>
        <w:t>This framework is based on the best available evidence of the skills required for new teachers to excel in the classroom.</w:t>
      </w:r>
    </w:p>
    <w:p w:rsidR="00315540" w:rsidRPr="00315540" w:rsidRDefault="00315540" w:rsidP="00315540">
      <w:pPr>
        <w:spacing w:after="150" w:line="240" w:lineRule="auto"/>
        <w:textAlignment w:val="baseline"/>
        <w:outlineLvl w:val="1"/>
        <w:rPr>
          <w:rFonts w:ascii="Arial" w:eastAsia="Times New Roman" w:hAnsi="Arial" w:cs="Arial"/>
          <w:color w:val="0B0C0C"/>
          <w:sz w:val="24"/>
          <w:szCs w:val="24"/>
          <w:lang w:eastAsia="en-GB"/>
        </w:rPr>
      </w:pPr>
      <w:r w:rsidRPr="00315540">
        <w:rPr>
          <w:rFonts w:ascii="Arial" w:eastAsia="Times New Roman" w:hAnsi="Arial" w:cs="Arial"/>
          <w:color w:val="0B0C0C"/>
          <w:sz w:val="24"/>
          <w:szCs w:val="24"/>
          <w:lang w:eastAsia="en-GB"/>
        </w:rPr>
        <w:t>Share this page</w:t>
      </w:r>
    </w:p>
    <w:p w:rsidR="00315540" w:rsidRPr="00315540" w:rsidRDefault="00315540" w:rsidP="00315540">
      <w:pPr>
        <w:numPr>
          <w:ilvl w:val="0"/>
          <w:numId w:val="3"/>
        </w:numPr>
        <w:spacing w:after="0" w:line="480" w:lineRule="atLeast"/>
        <w:ind w:left="-225"/>
        <w:textAlignment w:val="baseline"/>
        <w:rPr>
          <w:rFonts w:ascii="Arial" w:eastAsia="Times New Roman" w:hAnsi="Arial" w:cs="Arial"/>
          <w:color w:val="0B0C0C"/>
          <w:sz w:val="24"/>
          <w:szCs w:val="24"/>
          <w:lang w:eastAsia="en-GB"/>
        </w:rPr>
      </w:pPr>
      <w:hyperlink r:id="rId7" w:tgtFrame="_blank" w:history="1">
        <w:r w:rsidRPr="00315540">
          <w:rPr>
            <w:rFonts w:ascii="Arial" w:eastAsia="Times New Roman" w:hAnsi="Arial" w:cs="Arial"/>
            <w:b/>
            <w:bCs/>
            <w:color w:val="4C2C92"/>
            <w:sz w:val="24"/>
            <w:szCs w:val="24"/>
            <w:bdr w:val="none" w:sz="0" w:space="0" w:color="auto" w:frame="1"/>
            <w:lang w:eastAsia="en-GB"/>
          </w:rPr>
          <w:t xml:space="preserve">Share </w:t>
        </w:r>
        <w:proofErr w:type="spellStart"/>
        <w:r w:rsidRPr="00315540">
          <w:rPr>
            <w:rFonts w:ascii="Arial" w:eastAsia="Times New Roman" w:hAnsi="Arial" w:cs="Arial"/>
            <w:b/>
            <w:bCs/>
            <w:color w:val="4C2C92"/>
            <w:sz w:val="24"/>
            <w:szCs w:val="24"/>
            <w:bdr w:val="none" w:sz="0" w:space="0" w:color="auto" w:frame="1"/>
            <w:lang w:eastAsia="en-GB"/>
          </w:rPr>
          <w:t>onShare</w:t>
        </w:r>
        <w:proofErr w:type="spellEnd"/>
        <w:r w:rsidRPr="00315540">
          <w:rPr>
            <w:rFonts w:ascii="Arial" w:eastAsia="Times New Roman" w:hAnsi="Arial" w:cs="Arial"/>
            <w:b/>
            <w:bCs/>
            <w:color w:val="4C2C92"/>
            <w:sz w:val="24"/>
            <w:szCs w:val="24"/>
            <w:bdr w:val="none" w:sz="0" w:space="0" w:color="auto" w:frame="1"/>
            <w:lang w:eastAsia="en-GB"/>
          </w:rPr>
          <w:t xml:space="preserve"> </w:t>
        </w:r>
        <w:proofErr w:type="spellStart"/>
        <w:r w:rsidRPr="00315540">
          <w:rPr>
            <w:rFonts w:ascii="Arial" w:eastAsia="Times New Roman" w:hAnsi="Arial" w:cs="Arial"/>
            <w:b/>
            <w:bCs/>
            <w:color w:val="4C2C92"/>
            <w:sz w:val="24"/>
            <w:szCs w:val="24"/>
            <w:bdr w:val="none" w:sz="0" w:space="0" w:color="auto" w:frame="1"/>
            <w:lang w:eastAsia="en-GB"/>
          </w:rPr>
          <w:t>on</w:t>
        </w:r>
        <w:r w:rsidRPr="00315540">
          <w:rPr>
            <w:rFonts w:ascii="Arial" w:eastAsia="Times New Roman" w:hAnsi="Arial" w:cs="Arial"/>
            <w:b/>
            <w:bCs/>
            <w:color w:val="4C2C92"/>
            <w:sz w:val="24"/>
            <w:szCs w:val="24"/>
            <w:u w:val="single"/>
            <w:bdr w:val="none" w:sz="0" w:space="0" w:color="auto" w:frame="1"/>
            <w:lang w:eastAsia="en-GB"/>
          </w:rPr>
          <w:t>Facebook</w:t>
        </w:r>
        <w:proofErr w:type="spellEnd"/>
      </w:hyperlink>
    </w:p>
    <w:p w:rsidR="00315540" w:rsidRPr="00315540" w:rsidRDefault="00315540" w:rsidP="00315540">
      <w:pPr>
        <w:spacing w:after="0" w:line="240" w:lineRule="auto"/>
        <w:textAlignment w:val="baseline"/>
        <w:rPr>
          <w:rFonts w:ascii="Arial" w:eastAsia="Times New Roman" w:hAnsi="Arial" w:cs="Arial"/>
          <w:color w:val="0B0C0C"/>
          <w:sz w:val="24"/>
          <w:szCs w:val="24"/>
          <w:lang w:eastAsia="en-GB"/>
        </w:rPr>
      </w:pPr>
      <w:r w:rsidRPr="00315540">
        <w:rPr>
          <w:rFonts w:ascii="Arial" w:eastAsia="Times New Roman" w:hAnsi="Arial" w:cs="Arial"/>
          <w:color w:val="0B0C0C"/>
          <w:sz w:val="24"/>
          <w:szCs w:val="24"/>
          <w:lang w:eastAsia="en-GB"/>
        </w:rPr>
        <w:t> </w:t>
      </w:r>
    </w:p>
    <w:p w:rsidR="00315540" w:rsidRPr="00315540" w:rsidRDefault="00315540" w:rsidP="00315540">
      <w:pPr>
        <w:numPr>
          <w:ilvl w:val="0"/>
          <w:numId w:val="3"/>
        </w:numPr>
        <w:spacing w:line="480" w:lineRule="atLeast"/>
        <w:ind w:left="-225"/>
        <w:textAlignment w:val="baseline"/>
        <w:rPr>
          <w:rFonts w:ascii="Arial" w:eastAsia="Times New Roman" w:hAnsi="Arial" w:cs="Arial"/>
          <w:color w:val="0B0C0C"/>
          <w:sz w:val="24"/>
          <w:szCs w:val="24"/>
          <w:lang w:eastAsia="en-GB"/>
        </w:rPr>
      </w:pPr>
      <w:hyperlink r:id="rId8" w:tgtFrame="_blank" w:history="1">
        <w:r w:rsidRPr="00315540">
          <w:rPr>
            <w:rFonts w:ascii="Arial" w:eastAsia="Times New Roman" w:hAnsi="Arial" w:cs="Arial"/>
            <w:b/>
            <w:bCs/>
            <w:color w:val="4C2C92"/>
            <w:sz w:val="24"/>
            <w:szCs w:val="24"/>
            <w:bdr w:val="none" w:sz="0" w:space="0" w:color="auto" w:frame="1"/>
            <w:lang w:eastAsia="en-GB"/>
          </w:rPr>
          <w:t xml:space="preserve">Share </w:t>
        </w:r>
        <w:proofErr w:type="spellStart"/>
        <w:r w:rsidRPr="00315540">
          <w:rPr>
            <w:rFonts w:ascii="Arial" w:eastAsia="Times New Roman" w:hAnsi="Arial" w:cs="Arial"/>
            <w:b/>
            <w:bCs/>
            <w:color w:val="4C2C92"/>
            <w:sz w:val="24"/>
            <w:szCs w:val="24"/>
            <w:bdr w:val="none" w:sz="0" w:space="0" w:color="auto" w:frame="1"/>
            <w:lang w:eastAsia="en-GB"/>
          </w:rPr>
          <w:t>onShare</w:t>
        </w:r>
        <w:proofErr w:type="spellEnd"/>
        <w:r w:rsidRPr="00315540">
          <w:rPr>
            <w:rFonts w:ascii="Arial" w:eastAsia="Times New Roman" w:hAnsi="Arial" w:cs="Arial"/>
            <w:b/>
            <w:bCs/>
            <w:color w:val="4C2C92"/>
            <w:sz w:val="24"/>
            <w:szCs w:val="24"/>
            <w:bdr w:val="none" w:sz="0" w:space="0" w:color="auto" w:frame="1"/>
            <w:lang w:eastAsia="en-GB"/>
          </w:rPr>
          <w:t xml:space="preserve"> </w:t>
        </w:r>
        <w:proofErr w:type="spellStart"/>
        <w:r w:rsidRPr="00315540">
          <w:rPr>
            <w:rFonts w:ascii="Arial" w:eastAsia="Times New Roman" w:hAnsi="Arial" w:cs="Arial"/>
            <w:b/>
            <w:bCs/>
            <w:color w:val="4C2C92"/>
            <w:sz w:val="24"/>
            <w:szCs w:val="24"/>
            <w:bdr w:val="none" w:sz="0" w:space="0" w:color="auto" w:frame="1"/>
            <w:lang w:eastAsia="en-GB"/>
          </w:rPr>
          <w:t>on</w:t>
        </w:r>
        <w:r w:rsidRPr="00315540">
          <w:rPr>
            <w:rFonts w:ascii="Arial" w:eastAsia="Times New Roman" w:hAnsi="Arial" w:cs="Arial"/>
            <w:b/>
            <w:bCs/>
            <w:color w:val="4C2C92"/>
            <w:sz w:val="24"/>
            <w:szCs w:val="24"/>
            <w:u w:val="single"/>
            <w:bdr w:val="none" w:sz="0" w:space="0" w:color="auto" w:frame="1"/>
            <w:lang w:eastAsia="en-GB"/>
          </w:rPr>
          <w:t>Twitter</w:t>
        </w:r>
        <w:proofErr w:type="spellEnd"/>
      </w:hyperlink>
    </w:p>
    <w:p w:rsidR="00315540" w:rsidRPr="00315540" w:rsidRDefault="00315540" w:rsidP="00315540">
      <w:pPr>
        <w:spacing w:line="348" w:lineRule="atLeast"/>
        <w:textAlignment w:val="baseline"/>
        <w:rPr>
          <w:rFonts w:ascii="Arial" w:eastAsia="Times New Roman" w:hAnsi="Arial" w:cs="Arial"/>
          <w:color w:val="0B0C0C"/>
          <w:sz w:val="24"/>
          <w:szCs w:val="24"/>
          <w:lang w:val="en" w:eastAsia="en-GB"/>
        </w:rPr>
      </w:pPr>
      <w:r w:rsidRPr="00315540">
        <w:rPr>
          <w:rFonts w:ascii="Arial" w:eastAsia="Times New Roman" w:hAnsi="Arial" w:cs="Arial"/>
          <w:color w:val="0B0C0C"/>
          <w:sz w:val="24"/>
          <w:szCs w:val="24"/>
          <w:lang w:val="en" w:eastAsia="en-GB"/>
        </w:rPr>
        <w:t>Published 23 June 2020</w:t>
      </w:r>
    </w:p>
    <w:p w:rsidR="00C90211" w:rsidRDefault="00C90211"/>
    <w:sectPr w:rsidR="00C90211" w:rsidSect="00315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01C46"/>
    <w:multiLevelType w:val="multilevel"/>
    <w:tmpl w:val="B2F60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AE6F78"/>
    <w:multiLevelType w:val="multilevel"/>
    <w:tmpl w:val="30A0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E007F"/>
    <w:multiLevelType w:val="multilevel"/>
    <w:tmpl w:val="62AE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40"/>
    <w:rsid w:val="00315540"/>
    <w:rsid w:val="009927E2"/>
    <w:rsid w:val="00C90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B9C76-47A3-4151-957D-810C1FDC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55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1554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54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1554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15540"/>
    <w:rPr>
      <w:color w:val="0000FF"/>
      <w:u w:val="single"/>
    </w:rPr>
  </w:style>
  <w:style w:type="character" w:customStyle="1" w:styleId="govuk-headerlogotype">
    <w:name w:val="govuk-header__logotype"/>
    <w:basedOn w:val="DefaultParagraphFont"/>
    <w:rsid w:val="00315540"/>
  </w:style>
  <w:style w:type="character" w:customStyle="1" w:styleId="govuk-headerlogotype-text">
    <w:name w:val="govuk-header__logotype-text"/>
    <w:basedOn w:val="DefaultParagraphFont"/>
    <w:rsid w:val="00315540"/>
  </w:style>
  <w:style w:type="paragraph" w:styleId="z-TopofForm">
    <w:name w:val="HTML Top of Form"/>
    <w:basedOn w:val="Normal"/>
    <w:next w:val="Normal"/>
    <w:link w:val="z-TopofFormChar"/>
    <w:hidden/>
    <w:uiPriority w:val="99"/>
    <w:semiHidden/>
    <w:unhideWhenUsed/>
    <w:rsid w:val="0031554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15540"/>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1554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15540"/>
    <w:rPr>
      <w:rFonts w:ascii="Arial" w:eastAsia="Times New Roman" w:hAnsi="Arial" w:cs="Arial"/>
      <w:vanish/>
      <w:sz w:val="16"/>
      <w:szCs w:val="16"/>
      <w:lang w:eastAsia="en-GB"/>
    </w:rPr>
  </w:style>
  <w:style w:type="character" w:customStyle="1" w:styleId="gem-c-action-linklink-wrapper">
    <w:name w:val="gem-c-action-link__link-wrapper"/>
    <w:basedOn w:val="DefaultParagraphFont"/>
    <w:rsid w:val="00315540"/>
  </w:style>
  <w:style w:type="character" w:customStyle="1" w:styleId="gem-c-action-linksubtext">
    <w:name w:val="gem-c-action-link__subtext"/>
    <w:basedOn w:val="DefaultParagraphFont"/>
    <w:rsid w:val="00315540"/>
  </w:style>
  <w:style w:type="paragraph" w:customStyle="1" w:styleId="govuk--margin-bottom-1">
    <w:name w:val="govuk-!-margin-bottom-1"/>
    <w:basedOn w:val="Normal"/>
    <w:rsid w:val="003155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vuk--margin-top-0">
    <w:name w:val="govuk-!-margin-top-0"/>
    <w:basedOn w:val="Normal"/>
    <w:rsid w:val="003155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vuk-caption-xl">
    <w:name w:val="govuk-caption-xl"/>
    <w:basedOn w:val="DefaultParagraphFont"/>
    <w:rsid w:val="00315540"/>
  </w:style>
  <w:style w:type="paragraph" w:customStyle="1" w:styleId="gem-c-lead-paragraph">
    <w:name w:val="gem-c-lead-paragraph"/>
    <w:basedOn w:val="Normal"/>
    <w:rsid w:val="003155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c-publisher-metadatadefinition-sentence">
    <w:name w:val="app-c-publisher-metadata__definition-sentence"/>
    <w:basedOn w:val="DefaultParagraphFont"/>
    <w:rsid w:val="00315540"/>
  </w:style>
  <w:style w:type="paragraph" w:styleId="NormalWeb">
    <w:name w:val="Normal (Web)"/>
    <w:basedOn w:val="Normal"/>
    <w:uiPriority w:val="99"/>
    <w:semiHidden/>
    <w:unhideWhenUsed/>
    <w:rsid w:val="003155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3155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vuk-visually-hidden">
    <w:name w:val="govuk-visually-hidden"/>
    <w:basedOn w:val="DefaultParagraphFont"/>
    <w:rsid w:val="00315540"/>
  </w:style>
  <w:style w:type="character" w:customStyle="1" w:styleId="visually-hidden">
    <w:name w:val="visually-hidden"/>
    <w:basedOn w:val="DefaultParagraphFont"/>
    <w:rsid w:val="00315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92798">
      <w:bodyDiv w:val="1"/>
      <w:marLeft w:val="0"/>
      <w:marRight w:val="0"/>
      <w:marTop w:val="0"/>
      <w:marBottom w:val="0"/>
      <w:divBdr>
        <w:top w:val="none" w:sz="0" w:space="0" w:color="auto"/>
        <w:left w:val="none" w:sz="0" w:space="0" w:color="auto"/>
        <w:bottom w:val="none" w:sz="0" w:space="0" w:color="auto"/>
        <w:right w:val="none" w:sz="0" w:space="0" w:color="auto"/>
      </w:divBdr>
      <w:divsChild>
        <w:div w:id="2063404648">
          <w:marLeft w:val="0"/>
          <w:marRight w:val="0"/>
          <w:marTop w:val="0"/>
          <w:marBottom w:val="0"/>
          <w:divBdr>
            <w:top w:val="none" w:sz="0" w:space="0" w:color="auto"/>
            <w:left w:val="none" w:sz="0" w:space="0" w:color="auto"/>
            <w:bottom w:val="none" w:sz="0" w:space="0" w:color="auto"/>
            <w:right w:val="none" w:sz="0" w:space="0" w:color="auto"/>
          </w:divBdr>
          <w:divsChild>
            <w:div w:id="349452501">
              <w:marLeft w:val="0"/>
              <w:marRight w:val="0"/>
              <w:marTop w:val="0"/>
              <w:marBottom w:val="0"/>
              <w:divBdr>
                <w:top w:val="none" w:sz="0" w:space="0" w:color="auto"/>
                <w:left w:val="none" w:sz="0" w:space="0" w:color="auto"/>
                <w:bottom w:val="none" w:sz="0" w:space="0" w:color="auto"/>
                <w:right w:val="none" w:sz="0" w:space="0" w:color="auto"/>
              </w:divBdr>
              <w:divsChild>
                <w:div w:id="2115205718">
                  <w:marLeft w:val="0"/>
                  <w:marRight w:val="0"/>
                  <w:marTop w:val="30"/>
                  <w:marBottom w:val="0"/>
                  <w:divBdr>
                    <w:top w:val="none" w:sz="0" w:space="0" w:color="auto"/>
                    <w:left w:val="none" w:sz="0" w:space="0" w:color="auto"/>
                    <w:bottom w:val="none" w:sz="0" w:space="0" w:color="auto"/>
                    <w:right w:val="none" w:sz="0" w:space="0" w:color="auto"/>
                  </w:divBdr>
                </w:div>
                <w:div w:id="1655178711">
                  <w:marLeft w:val="225"/>
                  <w:marRight w:val="225"/>
                  <w:marTop w:val="0"/>
                  <w:marBottom w:val="0"/>
                  <w:divBdr>
                    <w:top w:val="none" w:sz="0" w:space="0" w:color="auto"/>
                    <w:left w:val="none" w:sz="0" w:space="0" w:color="auto"/>
                    <w:bottom w:val="none" w:sz="0" w:space="0" w:color="auto"/>
                    <w:right w:val="none" w:sz="0" w:space="0" w:color="auto"/>
                  </w:divBdr>
                </w:div>
              </w:divsChild>
            </w:div>
            <w:div w:id="769010511">
              <w:marLeft w:val="0"/>
              <w:marRight w:val="0"/>
              <w:marTop w:val="0"/>
              <w:marBottom w:val="0"/>
              <w:divBdr>
                <w:top w:val="none" w:sz="0" w:space="0" w:color="auto"/>
                <w:left w:val="none" w:sz="0" w:space="0" w:color="auto"/>
                <w:bottom w:val="none" w:sz="0" w:space="0" w:color="auto"/>
                <w:right w:val="none" w:sz="0" w:space="0" w:color="auto"/>
              </w:divBdr>
              <w:divsChild>
                <w:div w:id="78689406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27239643">
          <w:marLeft w:val="0"/>
          <w:marRight w:val="0"/>
          <w:marTop w:val="0"/>
          <w:marBottom w:val="0"/>
          <w:divBdr>
            <w:top w:val="single" w:sz="48" w:space="0" w:color="FFF500"/>
            <w:left w:val="none" w:sz="0" w:space="0" w:color="auto"/>
            <w:bottom w:val="single" w:sz="6" w:space="0" w:color="FFFFFF"/>
            <w:right w:val="none" w:sz="0" w:space="0" w:color="auto"/>
          </w:divBdr>
          <w:divsChild>
            <w:div w:id="488517851">
              <w:marLeft w:val="0"/>
              <w:marRight w:val="0"/>
              <w:marTop w:val="0"/>
              <w:marBottom w:val="0"/>
              <w:divBdr>
                <w:top w:val="none" w:sz="0" w:space="0" w:color="auto"/>
                <w:left w:val="none" w:sz="0" w:space="0" w:color="auto"/>
                <w:bottom w:val="none" w:sz="0" w:space="0" w:color="auto"/>
                <w:right w:val="none" w:sz="0" w:space="0" w:color="auto"/>
              </w:divBdr>
              <w:divsChild>
                <w:div w:id="551622455">
                  <w:marLeft w:val="0"/>
                  <w:marRight w:val="0"/>
                  <w:marTop w:val="0"/>
                  <w:marBottom w:val="0"/>
                  <w:divBdr>
                    <w:top w:val="none" w:sz="0" w:space="0" w:color="auto"/>
                    <w:left w:val="none" w:sz="0" w:space="0" w:color="auto"/>
                    <w:bottom w:val="none" w:sz="0" w:space="0" w:color="auto"/>
                    <w:right w:val="none" w:sz="0" w:space="0" w:color="auto"/>
                  </w:divBdr>
                  <w:divsChild>
                    <w:div w:id="7544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7858">
              <w:marLeft w:val="0"/>
              <w:marRight w:val="0"/>
              <w:marTop w:val="0"/>
              <w:marBottom w:val="0"/>
              <w:divBdr>
                <w:top w:val="none" w:sz="0" w:space="0" w:color="auto"/>
                <w:left w:val="none" w:sz="0" w:space="0" w:color="auto"/>
                <w:bottom w:val="none" w:sz="0" w:space="0" w:color="auto"/>
                <w:right w:val="none" w:sz="0" w:space="0" w:color="auto"/>
              </w:divBdr>
              <w:divsChild>
                <w:div w:id="917598081">
                  <w:marLeft w:val="0"/>
                  <w:marRight w:val="0"/>
                  <w:marTop w:val="0"/>
                  <w:marBottom w:val="0"/>
                  <w:divBdr>
                    <w:top w:val="none" w:sz="0" w:space="0" w:color="auto"/>
                    <w:left w:val="none" w:sz="0" w:space="0" w:color="auto"/>
                    <w:bottom w:val="none" w:sz="0" w:space="0" w:color="auto"/>
                    <w:right w:val="none" w:sz="0" w:space="0" w:color="auto"/>
                  </w:divBdr>
                  <w:divsChild>
                    <w:div w:id="1108237617">
                      <w:marLeft w:val="0"/>
                      <w:marRight w:val="0"/>
                      <w:marTop w:val="0"/>
                      <w:marBottom w:val="0"/>
                      <w:divBdr>
                        <w:top w:val="none" w:sz="0" w:space="0" w:color="auto"/>
                        <w:left w:val="none" w:sz="0" w:space="0" w:color="auto"/>
                        <w:bottom w:val="none" w:sz="0" w:space="0" w:color="auto"/>
                        <w:right w:val="none" w:sz="0" w:space="0" w:color="auto"/>
                      </w:divBdr>
                      <w:divsChild>
                        <w:div w:id="11841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5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447814">
          <w:marLeft w:val="0"/>
          <w:marRight w:val="0"/>
          <w:marTop w:val="0"/>
          <w:marBottom w:val="0"/>
          <w:divBdr>
            <w:top w:val="none" w:sz="0" w:space="0" w:color="auto"/>
            <w:left w:val="none" w:sz="0" w:space="0" w:color="auto"/>
            <w:bottom w:val="none" w:sz="0" w:space="0" w:color="auto"/>
            <w:right w:val="none" w:sz="0" w:space="0" w:color="auto"/>
          </w:divBdr>
          <w:divsChild>
            <w:div w:id="7029643">
              <w:marLeft w:val="0"/>
              <w:marRight w:val="0"/>
              <w:marTop w:val="0"/>
              <w:marBottom w:val="0"/>
              <w:divBdr>
                <w:top w:val="none" w:sz="0" w:space="0" w:color="auto"/>
                <w:left w:val="none" w:sz="0" w:space="0" w:color="auto"/>
                <w:bottom w:val="none" w:sz="0" w:space="0" w:color="auto"/>
                <w:right w:val="none" w:sz="0" w:space="0" w:color="auto"/>
              </w:divBdr>
              <w:divsChild>
                <w:div w:id="461652236">
                  <w:marLeft w:val="0"/>
                  <w:marRight w:val="0"/>
                  <w:marTop w:val="225"/>
                  <w:marBottom w:val="150"/>
                  <w:divBdr>
                    <w:top w:val="none" w:sz="0" w:space="0" w:color="auto"/>
                    <w:left w:val="none" w:sz="0" w:space="0" w:color="auto"/>
                    <w:bottom w:val="none" w:sz="0" w:space="0" w:color="auto"/>
                    <w:right w:val="none" w:sz="0" w:space="0" w:color="auto"/>
                  </w:divBdr>
                </w:div>
              </w:divsChild>
            </w:div>
            <w:div w:id="30493854">
              <w:marLeft w:val="-225"/>
              <w:marRight w:val="-225"/>
              <w:marTop w:val="0"/>
              <w:marBottom w:val="0"/>
              <w:divBdr>
                <w:top w:val="none" w:sz="0" w:space="0" w:color="auto"/>
                <w:left w:val="none" w:sz="0" w:space="0" w:color="auto"/>
                <w:bottom w:val="none" w:sz="0" w:space="0" w:color="auto"/>
                <w:right w:val="none" w:sz="0" w:space="0" w:color="auto"/>
              </w:divBdr>
              <w:divsChild>
                <w:div w:id="1857385195">
                  <w:marLeft w:val="0"/>
                  <w:marRight w:val="0"/>
                  <w:marTop w:val="0"/>
                  <w:marBottom w:val="0"/>
                  <w:divBdr>
                    <w:top w:val="none" w:sz="0" w:space="0" w:color="auto"/>
                    <w:left w:val="none" w:sz="0" w:space="0" w:color="auto"/>
                    <w:bottom w:val="none" w:sz="0" w:space="0" w:color="auto"/>
                    <w:right w:val="none" w:sz="0" w:space="0" w:color="auto"/>
                  </w:divBdr>
                  <w:divsChild>
                    <w:div w:id="1284846298">
                      <w:marLeft w:val="0"/>
                      <w:marRight w:val="0"/>
                      <w:marTop w:val="0"/>
                      <w:marBottom w:val="0"/>
                      <w:divBdr>
                        <w:top w:val="none" w:sz="0" w:space="0" w:color="auto"/>
                        <w:left w:val="none" w:sz="0" w:space="0" w:color="auto"/>
                        <w:bottom w:val="none" w:sz="0" w:space="0" w:color="auto"/>
                        <w:right w:val="none" w:sz="0" w:space="0" w:color="auto"/>
                      </w:divBdr>
                    </w:div>
                  </w:divsChild>
                </w:div>
                <w:div w:id="1371149577">
                  <w:marLeft w:val="0"/>
                  <w:marRight w:val="0"/>
                  <w:marTop w:val="0"/>
                  <w:marBottom w:val="0"/>
                  <w:divBdr>
                    <w:top w:val="none" w:sz="0" w:space="0" w:color="auto"/>
                    <w:left w:val="none" w:sz="0" w:space="0" w:color="auto"/>
                    <w:bottom w:val="none" w:sz="0" w:space="0" w:color="auto"/>
                    <w:right w:val="none" w:sz="0" w:space="0" w:color="auto"/>
                  </w:divBdr>
                </w:div>
              </w:divsChild>
            </w:div>
            <w:div w:id="1477724759">
              <w:marLeft w:val="-225"/>
              <w:marRight w:val="-225"/>
              <w:marTop w:val="0"/>
              <w:marBottom w:val="0"/>
              <w:divBdr>
                <w:top w:val="none" w:sz="0" w:space="0" w:color="auto"/>
                <w:left w:val="none" w:sz="0" w:space="0" w:color="auto"/>
                <w:bottom w:val="none" w:sz="0" w:space="0" w:color="auto"/>
                <w:right w:val="none" w:sz="0" w:space="0" w:color="auto"/>
              </w:divBdr>
              <w:divsChild>
                <w:div w:id="1907446845">
                  <w:marLeft w:val="225"/>
                  <w:marRight w:val="225"/>
                  <w:marTop w:val="0"/>
                  <w:marBottom w:val="0"/>
                  <w:divBdr>
                    <w:top w:val="single" w:sz="6" w:space="0" w:color="B1B4B6"/>
                    <w:left w:val="none" w:sz="0" w:space="0" w:color="auto"/>
                    <w:bottom w:val="none" w:sz="0" w:space="0" w:color="auto"/>
                    <w:right w:val="none" w:sz="0" w:space="0" w:color="auto"/>
                  </w:divBdr>
                  <w:divsChild>
                    <w:div w:id="979960658">
                      <w:marLeft w:val="0"/>
                      <w:marRight w:val="0"/>
                      <w:marTop w:val="0"/>
                      <w:marBottom w:val="0"/>
                      <w:divBdr>
                        <w:top w:val="none" w:sz="0" w:space="0" w:color="auto"/>
                        <w:left w:val="none" w:sz="0" w:space="0" w:color="auto"/>
                        <w:bottom w:val="none" w:sz="0" w:space="0" w:color="auto"/>
                        <w:right w:val="none" w:sz="0" w:space="0" w:color="auto"/>
                      </w:divBdr>
                      <w:divsChild>
                        <w:div w:id="1163012097">
                          <w:marLeft w:val="0"/>
                          <w:marRight w:val="0"/>
                          <w:marTop w:val="0"/>
                          <w:marBottom w:val="750"/>
                          <w:divBdr>
                            <w:top w:val="none" w:sz="0" w:space="0" w:color="auto"/>
                            <w:left w:val="none" w:sz="0" w:space="0" w:color="auto"/>
                            <w:bottom w:val="none" w:sz="0" w:space="0" w:color="auto"/>
                            <w:right w:val="none" w:sz="0" w:space="0" w:color="auto"/>
                          </w:divBdr>
                          <w:divsChild>
                            <w:div w:id="1693996349">
                              <w:marLeft w:val="0"/>
                              <w:marRight w:val="0"/>
                              <w:marTop w:val="0"/>
                              <w:marBottom w:val="0"/>
                              <w:divBdr>
                                <w:top w:val="none" w:sz="0" w:space="0" w:color="auto"/>
                                <w:left w:val="none" w:sz="0" w:space="0" w:color="auto"/>
                                <w:bottom w:val="none" w:sz="0" w:space="0" w:color="auto"/>
                                <w:right w:val="none" w:sz="0" w:space="0" w:color="auto"/>
                              </w:divBdr>
                            </w:div>
                            <w:div w:id="4224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10890">
              <w:marLeft w:val="-225"/>
              <w:marRight w:val="-225"/>
              <w:marTop w:val="0"/>
              <w:marBottom w:val="0"/>
              <w:divBdr>
                <w:top w:val="none" w:sz="0" w:space="0" w:color="auto"/>
                <w:left w:val="none" w:sz="0" w:space="0" w:color="auto"/>
                <w:bottom w:val="none" w:sz="0" w:space="0" w:color="auto"/>
                <w:right w:val="none" w:sz="0" w:space="0" w:color="auto"/>
              </w:divBdr>
              <w:divsChild>
                <w:div w:id="188493397">
                  <w:marLeft w:val="0"/>
                  <w:marRight w:val="0"/>
                  <w:marTop w:val="0"/>
                  <w:marBottom w:val="750"/>
                  <w:divBdr>
                    <w:top w:val="none" w:sz="0" w:space="0" w:color="auto"/>
                    <w:left w:val="none" w:sz="0" w:space="0" w:color="auto"/>
                    <w:bottom w:val="none" w:sz="0" w:space="0" w:color="auto"/>
                    <w:right w:val="none" w:sz="0" w:space="0" w:color="auto"/>
                  </w:divBdr>
                  <w:divsChild>
                    <w:div w:id="1826046998">
                      <w:marLeft w:val="0"/>
                      <w:marRight w:val="0"/>
                      <w:marTop w:val="0"/>
                      <w:marBottom w:val="750"/>
                      <w:divBdr>
                        <w:top w:val="none" w:sz="0" w:space="0" w:color="auto"/>
                        <w:left w:val="none" w:sz="0" w:space="0" w:color="auto"/>
                        <w:bottom w:val="none" w:sz="0" w:space="0" w:color="auto"/>
                        <w:right w:val="none" w:sz="0" w:space="0" w:color="auto"/>
                      </w:divBdr>
                      <w:divsChild>
                        <w:div w:id="1457093934">
                          <w:marLeft w:val="0"/>
                          <w:marRight w:val="0"/>
                          <w:marTop w:val="0"/>
                          <w:marBottom w:val="0"/>
                          <w:divBdr>
                            <w:top w:val="none" w:sz="0" w:space="0" w:color="auto"/>
                            <w:left w:val="none" w:sz="0" w:space="0" w:color="auto"/>
                            <w:bottom w:val="none" w:sz="0" w:space="0" w:color="auto"/>
                            <w:right w:val="none" w:sz="0" w:space="0" w:color="auto"/>
                          </w:divBdr>
                          <w:divsChild>
                            <w:div w:id="2042895998">
                              <w:marLeft w:val="0"/>
                              <w:marRight w:val="0"/>
                              <w:marTop w:val="0"/>
                              <w:marBottom w:val="0"/>
                              <w:divBdr>
                                <w:top w:val="none" w:sz="0" w:space="0" w:color="auto"/>
                                <w:left w:val="none" w:sz="0" w:space="0" w:color="auto"/>
                                <w:bottom w:val="none" w:sz="0" w:space="0" w:color="auto"/>
                                <w:right w:val="none" w:sz="0" w:space="0" w:color="auto"/>
                              </w:divBdr>
                              <w:divsChild>
                                <w:div w:id="481893838">
                                  <w:blockQuote w:val="1"/>
                                  <w:marLeft w:val="-450"/>
                                  <w:marRight w:val="0"/>
                                  <w:marTop w:val="0"/>
                                  <w:marBottom w:val="0"/>
                                  <w:divBdr>
                                    <w:top w:val="none" w:sz="0" w:space="0" w:color="auto"/>
                                    <w:left w:val="none" w:sz="0" w:space="0" w:color="auto"/>
                                    <w:bottom w:val="none" w:sz="0" w:space="0" w:color="auto"/>
                                    <w:right w:val="none" w:sz="0" w:space="0" w:color="auto"/>
                                  </w:divBdr>
                                </w:div>
                                <w:div w:id="1961640128">
                                  <w:blockQuote w:val="1"/>
                                  <w:marLeft w:val="-450"/>
                                  <w:marRight w:val="0"/>
                                  <w:marTop w:val="0"/>
                                  <w:marBottom w:val="0"/>
                                  <w:divBdr>
                                    <w:top w:val="none" w:sz="0" w:space="0" w:color="auto"/>
                                    <w:left w:val="none" w:sz="0" w:space="0" w:color="auto"/>
                                    <w:bottom w:val="none" w:sz="0" w:space="0" w:color="auto"/>
                                    <w:right w:val="none" w:sz="0" w:space="0" w:color="auto"/>
                                  </w:divBdr>
                                </w:div>
                                <w:div w:id="343095730">
                                  <w:blockQuote w:val="1"/>
                                  <w:marLeft w:val="-450"/>
                                  <w:marRight w:val="0"/>
                                  <w:marTop w:val="0"/>
                                  <w:marBottom w:val="0"/>
                                  <w:divBdr>
                                    <w:top w:val="none" w:sz="0" w:space="0" w:color="auto"/>
                                    <w:left w:val="none" w:sz="0" w:space="0" w:color="auto"/>
                                    <w:bottom w:val="none" w:sz="0" w:space="0" w:color="auto"/>
                                    <w:right w:val="none" w:sz="0" w:space="0" w:color="auto"/>
                                  </w:divBdr>
                                </w:div>
                                <w:div w:id="1977298950">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88367">
                      <w:marLeft w:val="0"/>
                      <w:marRight w:val="0"/>
                      <w:marTop w:val="0"/>
                      <w:marBottom w:val="750"/>
                      <w:divBdr>
                        <w:top w:val="none" w:sz="0" w:space="0" w:color="auto"/>
                        <w:left w:val="none" w:sz="0" w:space="0" w:color="auto"/>
                        <w:bottom w:val="none" w:sz="0" w:space="0" w:color="auto"/>
                        <w:right w:val="none" w:sz="0" w:space="0" w:color="auto"/>
                      </w:divBdr>
                      <w:divsChild>
                        <w:div w:id="1909655751">
                          <w:marLeft w:val="0"/>
                          <w:marRight w:val="0"/>
                          <w:marTop w:val="0"/>
                          <w:marBottom w:val="0"/>
                          <w:divBdr>
                            <w:top w:val="none" w:sz="0" w:space="0" w:color="auto"/>
                            <w:left w:val="none" w:sz="0" w:space="0" w:color="auto"/>
                            <w:bottom w:val="none" w:sz="0" w:space="0" w:color="auto"/>
                            <w:right w:val="none" w:sz="0" w:space="0" w:color="auto"/>
                          </w:divBdr>
                        </w:div>
                      </w:divsChild>
                    </w:div>
                    <w:div w:id="17175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hare?url=https%3A%2F%2Fwww.gov.uk%2Fgovernment%2Fnews%2Fextra-support-for-new-teachers-amid-surge-in-applications&amp;text=Extra%20support%20for%20new%20teachers%20amid%20surge%20in%20applications" TargetMode="External"/><Relationship Id="rId3" Type="http://schemas.openxmlformats.org/officeDocument/2006/relationships/settings" Target="settings.xml"/><Relationship Id="rId7" Type="http://schemas.openxmlformats.org/officeDocument/2006/relationships/hyperlink" Target="https://www.facebook.com/sharer/sharer.php?u=https%3A%2F%2Fwww.gov.uk%2Fgovernment%2Fnews%2Fextra-support-for-new-teachers-amid-surge-in-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v.uk/government/organisations/department-for-educ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Fincher</dc:creator>
  <cp:keywords/>
  <dc:description/>
  <cp:lastModifiedBy>Max Fincher</cp:lastModifiedBy>
  <cp:revision>1</cp:revision>
  <dcterms:created xsi:type="dcterms:W3CDTF">2020-06-25T08:39:00Z</dcterms:created>
  <dcterms:modified xsi:type="dcterms:W3CDTF">2020-06-25T08:42:00Z</dcterms:modified>
</cp:coreProperties>
</file>