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CE" w:rsidRDefault="00C2625F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ge">
                  <wp:posOffset>402590</wp:posOffset>
                </wp:positionV>
                <wp:extent cx="6217920" cy="1485900"/>
                <wp:effectExtent l="3810" t="254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Default="0050585C" w:rsidP="00CB45A4">
                            <w:pPr>
                              <w:ind w:left="5760" w:firstLine="720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0"/>
                              </w:rPr>
                              <w:t>A Registered Charity (No 275082)</w:t>
                            </w:r>
                          </w:p>
                          <w:p w:rsidR="0050585C" w:rsidRDefault="0050585C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3pt;margin-top:31.7pt;width:489.6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vN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Default="0050585C" w:rsidP="00CB45A4">
                      <w:pPr>
                        <w:ind w:left="5760" w:firstLine="720"/>
                        <w:jc w:val="center"/>
                        <w:rPr>
                          <w:rFonts w:ascii="Arial" w:hAnsi="Arial"/>
                          <w:sz w:val="10"/>
                        </w:rPr>
                      </w:pPr>
                      <w:r>
                        <w:rPr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0"/>
                        </w:rPr>
                        <w:t>A Registered Charity (No 275082)</w:t>
                      </w:r>
                    </w:p>
                    <w:p w:rsidR="0050585C" w:rsidRDefault="0050585C">
                      <w:pPr>
                        <w:rPr>
                          <w:i/>
                          <w:sz w:val="32"/>
                        </w:rPr>
                      </w:pP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C2625F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E64ED8" w:rsidRDefault="00D3599D">
                            <w:pPr>
                              <w:rPr>
                                <w:rFonts w:ascii="Frutiger 45 Light" w:hAnsi="Frutiger 45 Light"/>
                                <w:i/>
                                <w:color w:val="333399"/>
                              </w:rPr>
                            </w:pPr>
                            <w:r>
                              <w:rPr>
                                <w:rFonts w:ascii="Frutiger 45 Light" w:hAnsi="Frutiger 45 Light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E64ED8" w:rsidRDefault="00D3599D">
                      <w:pPr>
                        <w:rPr>
                          <w:rFonts w:ascii="Frutiger 45 Light" w:hAnsi="Frutiger 45 Light"/>
                          <w:i/>
                          <w:color w:val="333399"/>
                        </w:rPr>
                      </w:pPr>
                      <w:r>
                        <w:rPr>
                          <w:rFonts w:ascii="Frutiger 45 Light" w:hAnsi="Frutiger 45 Light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C4023E" w:rsidRDefault="00C4023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C765B1" w:rsidRDefault="00C765B1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8C11C2" w:rsidRPr="00A82F97" w:rsidRDefault="008C11C2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8C11C2" w:rsidRPr="00FA32A4" w:rsidRDefault="00625B04" w:rsidP="008C11C2">
      <w:pPr>
        <w:jc w:val="center"/>
        <w:rPr>
          <w:rFonts w:ascii="Arial" w:hAnsi="Arial" w:cs="Arial"/>
          <w:b/>
          <w:sz w:val="22"/>
          <w:szCs w:val="22"/>
        </w:rPr>
      </w:pPr>
      <w:r w:rsidRPr="00FA32A4">
        <w:rPr>
          <w:rFonts w:ascii="Arial" w:hAnsi="Arial" w:cs="Arial"/>
          <w:b/>
          <w:sz w:val="22"/>
          <w:szCs w:val="22"/>
        </w:rPr>
        <w:t xml:space="preserve">Note of </w:t>
      </w:r>
      <w:r w:rsidR="000E44A9" w:rsidRPr="00FA32A4">
        <w:rPr>
          <w:rFonts w:ascii="Arial" w:hAnsi="Arial" w:cs="Arial"/>
          <w:b/>
          <w:sz w:val="22"/>
          <w:szCs w:val="22"/>
        </w:rPr>
        <w:t xml:space="preserve">the meeting of the </w:t>
      </w:r>
      <w:r w:rsidR="00F87403" w:rsidRPr="00FA32A4">
        <w:rPr>
          <w:rFonts w:ascii="Arial" w:hAnsi="Arial" w:cs="Arial"/>
          <w:b/>
          <w:sz w:val="22"/>
          <w:szCs w:val="22"/>
        </w:rPr>
        <w:t xml:space="preserve">UCET CPD </w:t>
      </w:r>
      <w:r w:rsidR="0096300D" w:rsidRPr="00FA32A4">
        <w:rPr>
          <w:rFonts w:ascii="Arial" w:hAnsi="Arial" w:cs="Arial"/>
          <w:b/>
          <w:sz w:val="22"/>
          <w:szCs w:val="22"/>
        </w:rPr>
        <w:t>f</w:t>
      </w:r>
      <w:r w:rsidR="00F760AD" w:rsidRPr="00FA32A4">
        <w:rPr>
          <w:rFonts w:ascii="Arial" w:hAnsi="Arial" w:cs="Arial"/>
          <w:b/>
          <w:sz w:val="22"/>
          <w:szCs w:val="22"/>
        </w:rPr>
        <w:t xml:space="preserve">orum </w:t>
      </w:r>
      <w:r w:rsidR="008C11C2" w:rsidRPr="00FA32A4">
        <w:rPr>
          <w:rFonts w:ascii="Arial" w:hAnsi="Arial" w:cs="Arial"/>
          <w:b/>
          <w:sz w:val="22"/>
          <w:szCs w:val="22"/>
        </w:rPr>
        <w:t xml:space="preserve">held at </w:t>
      </w:r>
      <w:r w:rsidR="00F760AD" w:rsidRPr="00FA32A4">
        <w:rPr>
          <w:rFonts w:ascii="Arial" w:hAnsi="Arial" w:cs="Arial"/>
          <w:b/>
          <w:sz w:val="22"/>
          <w:szCs w:val="22"/>
        </w:rPr>
        <w:t>1pm</w:t>
      </w:r>
      <w:r w:rsidR="00F4133E" w:rsidRPr="00FA32A4">
        <w:rPr>
          <w:rFonts w:ascii="Arial" w:hAnsi="Arial" w:cs="Arial"/>
          <w:b/>
          <w:sz w:val="22"/>
          <w:szCs w:val="22"/>
        </w:rPr>
        <w:t xml:space="preserve"> </w:t>
      </w:r>
      <w:r w:rsidR="008C11C2" w:rsidRPr="00FA32A4">
        <w:rPr>
          <w:rFonts w:ascii="Arial" w:hAnsi="Arial" w:cs="Arial"/>
          <w:b/>
          <w:sz w:val="22"/>
          <w:szCs w:val="22"/>
        </w:rPr>
        <w:t xml:space="preserve">on </w:t>
      </w:r>
      <w:r w:rsidR="00F87403" w:rsidRPr="00FA32A4">
        <w:rPr>
          <w:rFonts w:ascii="Arial" w:hAnsi="Arial" w:cs="Arial"/>
          <w:b/>
          <w:sz w:val="22"/>
          <w:szCs w:val="22"/>
        </w:rPr>
        <w:t xml:space="preserve">Tuesday </w:t>
      </w:r>
      <w:r w:rsidR="00B74352">
        <w:rPr>
          <w:rFonts w:ascii="Arial" w:hAnsi="Arial" w:cs="Arial"/>
          <w:b/>
          <w:sz w:val="22"/>
          <w:szCs w:val="22"/>
        </w:rPr>
        <w:t xml:space="preserve">11 </w:t>
      </w:r>
      <w:r w:rsidR="00E81746">
        <w:rPr>
          <w:rFonts w:ascii="Arial" w:hAnsi="Arial" w:cs="Arial"/>
          <w:b/>
          <w:sz w:val="22"/>
          <w:szCs w:val="22"/>
        </w:rPr>
        <w:t xml:space="preserve">February </w:t>
      </w:r>
      <w:r w:rsidR="00B74352">
        <w:rPr>
          <w:rFonts w:ascii="Arial" w:hAnsi="Arial" w:cs="Arial"/>
          <w:b/>
          <w:sz w:val="22"/>
          <w:szCs w:val="22"/>
        </w:rPr>
        <w:t xml:space="preserve">2020 </w:t>
      </w:r>
      <w:r w:rsidR="00F760AD" w:rsidRPr="00FA32A4">
        <w:rPr>
          <w:rFonts w:ascii="Arial" w:hAnsi="Arial" w:cs="Arial"/>
          <w:b/>
          <w:sz w:val="22"/>
          <w:szCs w:val="22"/>
        </w:rPr>
        <w:t>at Mary Sumner House, Tufton Street, Westminster, London SW1P 3RB</w:t>
      </w:r>
    </w:p>
    <w:p w:rsidR="00F760AD" w:rsidRPr="00FA32A4" w:rsidRDefault="00F760AD" w:rsidP="008C11C2">
      <w:pPr>
        <w:jc w:val="center"/>
        <w:rPr>
          <w:rFonts w:ascii="Arial" w:hAnsi="Arial" w:cs="Arial"/>
          <w:b/>
          <w:sz w:val="22"/>
          <w:szCs w:val="22"/>
        </w:rPr>
      </w:pPr>
    </w:p>
    <w:p w:rsidR="008C11C2" w:rsidRPr="00FA32A4" w:rsidRDefault="008C11C2" w:rsidP="003B1CDD">
      <w:pPr>
        <w:rPr>
          <w:rFonts w:ascii="Arial" w:hAnsi="Arial" w:cs="Arial"/>
          <w:sz w:val="22"/>
          <w:szCs w:val="22"/>
        </w:rPr>
      </w:pPr>
    </w:p>
    <w:p w:rsidR="003B1CDD" w:rsidRPr="00FA32A4" w:rsidRDefault="00EB6E09" w:rsidP="003B1C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Welcome&amp;</w:t>
      </w:r>
      <w:r w:rsidR="003B1CDD" w:rsidRPr="00FA32A4">
        <w:rPr>
          <w:rFonts w:ascii="Arial" w:hAnsi="Arial" w:cs="Arial"/>
          <w:sz w:val="22"/>
          <w:szCs w:val="22"/>
          <w:u w:val="single"/>
        </w:rPr>
        <w:t xml:space="preserve"> introduction</w:t>
      </w:r>
      <w:r w:rsidR="0062329E" w:rsidRPr="00FA32A4">
        <w:rPr>
          <w:rFonts w:ascii="Arial" w:hAnsi="Arial" w:cs="Arial"/>
          <w:sz w:val="22"/>
          <w:szCs w:val="22"/>
          <w:u w:val="single"/>
        </w:rPr>
        <w:t>s</w:t>
      </w:r>
      <w:r w:rsidR="0062329E" w:rsidRPr="00FA32A4">
        <w:rPr>
          <w:rFonts w:ascii="Arial" w:hAnsi="Arial" w:cs="Arial"/>
          <w:sz w:val="22"/>
          <w:szCs w:val="22"/>
          <w:u w:val="single"/>
        </w:rPr>
        <w:br/>
      </w:r>
    </w:p>
    <w:p w:rsidR="003B1CDD" w:rsidRPr="00FA32A4" w:rsidRDefault="003B1CDD" w:rsidP="003B1CDD">
      <w:pPr>
        <w:rPr>
          <w:rFonts w:ascii="Arial" w:hAnsi="Arial" w:cs="Arial"/>
          <w:sz w:val="22"/>
          <w:szCs w:val="22"/>
        </w:rPr>
      </w:pPr>
      <w:r w:rsidRPr="00FA32A4">
        <w:rPr>
          <w:rFonts w:ascii="Arial" w:hAnsi="Arial" w:cs="Arial"/>
          <w:sz w:val="22"/>
          <w:szCs w:val="22"/>
        </w:rPr>
        <w:t xml:space="preserve">Colleagues were welcomed to the meeting </w:t>
      </w:r>
      <w:r w:rsidR="00F87403" w:rsidRPr="00FA32A4">
        <w:rPr>
          <w:rFonts w:ascii="Arial" w:hAnsi="Arial" w:cs="Arial"/>
          <w:sz w:val="22"/>
          <w:szCs w:val="22"/>
        </w:rPr>
        <w:t>and introduced themselves</w:t>
      </w:r>
      <w:r w:rsidRPr="00FA32A4">
        <w:rPr>
          <w:rFonts w:ascii="Arial" w:hAnsi="Arial" w:cs="Arial"/>
          <w:sz w:val="22"/>
          <w:szCs w:val="22"/>
        </w:rPr>
        <w:t xml:space="preserve">. The note of the previous meeting was agreed. </w:t>
      </w:r>
      <w:r w:rsidR="00445F15" w:rsidRPr="00FA32A4">
        <w:rPr>
          <w:rFonts w:ascii="Arial" w:hAnsi="Arial" w:cs="Arial"/>
          <w:sz w:val="22"/>
          <w:szCs w:val="22"/>
        </w:rPr>
        <w:t xml:space="preserve">On matters arising, JNR reported that </w:t>
      </w:r>
      <w:r w:rsidR="00E81746">
        <w:rPr>
          <w:rFonts w:ascii="Arial" w:hAnsi="Arial" w:cs="Arial"/>
          <w:sz w:val="22"/>
          <w:szCs w:val="22"/>
        </w:rPr>
        <w:t xml:space="preserve">Linda La Velle would welcome institutional case studies to include in the Building Research Informed Teacher Education Communities paper. </w:t>
      </w:r>
      <w:r w:rsidR="00F87403" w:rsidRPr="00FA32A4">
        <w:rPr>
          <w:rFonts w:ascii="Arial" w:hAnsi="Arial" w:cs="Arial"/>
          <w:sz w:val="22"/>
          <w:szCs w:val="22"/>
        </w:rPr>
        <w:t xml:space="preserve"> </w:t>
      </w:r>
      <w:r w:rsidR="00445F15" w:rsidRPr="00FA32A4">
        <w:rPr>
          <w:rFonts w:ascii="Arial" w:hAnsi="Arial" w:cs="Arial"/>
          <w:sz w:val="22"/>
          <w:szCs w:val="22"/>
        </w:rPr>
        <w:t xml:space="preserve"> </w:t>
      </w:r>
    </w:p>
    <w:p w:rsidR="003B1CDD" w:rsidRPr="00FA32A4" w:rsidRDefault="003B1CDD" w:rsidP="003B1CDD">
      <w:pPr>
        <w:rPr>
          <w:rFonts w:ascii="Arial" w:hAnsi="Arial" w:cs="Arial"/>
          <w:sz w:val="22"/>
          <w:szCs w:val="22"/>
        </w:rPr>
      </w:pPr>
    </w:p>
    <w:p w:rsidR="003B1CDD" w:rsidRPr="00FA32A4" w:rsidRDefault="003B1CDD" w:rsidP="003B1CDD">
      <w:pPr>
        <w:rPr>
          <w:rFonts w:ascii="Arial" w:hAnsi="Arial" w:cs="Arial"/>
          <w:sz w:val="22"/>
          <w:szCs w:val="22"/>
        </w:rPr>
      </w:pPr>
      <w:r w:rsidRPr="00FA32A4">
        <w:rPr>
          <w:rFonts w:ascii="Arial" w:hAnsi="Arial" w:cs="Arial"/>
          <w:sz w:val="22"/>
          <w:szCs w:val="22"/>
          <w:u w:val="single"/>
        </w:rPr>
        <w:t>Discussion</w:t>
      </w:r>
    </w:p>
    <w:p w:rsidR="003B1CDD" w:rsidRPr="00FA32A4" w:rsidRDefault="003B1CDD" w:rsidP="003B1CDD">
      <w:pPr>
        <w:rPr>
          <w:rFonts w:ascii="Arial" w:hAnsi="Arial" w:cs="Arial"/>
          <w:sz w:val="22"/>
          <w:szCs w:val="22"/>
        </w:rPr>
      </w:pPr>
    </w:p>
    <w:p w:rsidR="003B1CDD" w:rsidRPr="00FA32A4" w:rsidRDefault="003B1CDD" w:rsidP="003B1CDD">
      <w:pPr>
        <w:rPr>
          <w:rFonts w:ascii="Arial" w:hAnsi="Arial" w:cs="Arial"/>
          <w:sz w:val="22"/>
          <w:szCs w:val="22"/>
        </w:rPr>
      </w:pPr>
      <w:r w:rsidRPr="00FA32A4">
        <w:rPr>
          <w:rFonts w:ascii="Arial" w:hAnsi="Arial" w:cs="Arial"/>
          <w:sz w:val="22"/>
          <w:szCs w:val="22"/>
        </w:rPr>
        <w:t>Highlights from the afternoon’s discussions included:</w:t>
      </w:r>
    </w:p>
    <w:p w:rsidR="003B1CDD" w:rsidRPr="00FA32A4" w:rsidRDefault="003B1CDD" w:rsidP="003B1CDD">
      <w:pPr>
        <w:rPr>
          <w:rFonts w:ascii="Arial" w:hAnsi="Arial" w:cs="Arial"/>
          <w:sz w:val="22"/>
          <w:szCs w:val="22"/>
        </w:rPr>
      </w:pPr>
    </w:p>
    <w:p w:rsidR="00F93411" w:rsidRDefault="00445F15" w:rsidP="00F93411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FA32A4">
        <w:rPr>
          <w:rFonts w:ascii="Arial" w:hAnsi="Arial" w:cs="Arial"/>
        </w:rPr>
        <w:t>General u</w:t>
      </w:r>
      <w:r w:rsidR="003B1CDD" w:rsidRPr="00FA32A4">
        <w:rPr>
          <w:rFonts w:ascii="Arial" w:hAnsi="Arial" w:cs="Arial"/>
        </w:rPr>
        <w:t>pdates from UCET</w:t>
      </w:r>
      <w:r w:rsidR="00F93411" w:rsidRPr="00FA32A4">
        <w:rPr>
          <w:rFonts w:ascii="Arial" w:hAnsi="Arial" w:cs="Arial"/>
        </w:rPr>
        <w:t xml:space="preserve"> covering: </w:t>
      </w:r>
      <w:r w:rsidR="00E81746">
        <w:rPr>
          <w:rFonts w:ascii="Arial" w:hAnsi="Arial" w:cs="Arial"/>
        </w:rPr>
        <w:t xml:space="preserve">the sad death before Christmas of former UCET Executive Director Mary Russell; the draft OfSTED ITE inspection framework (where UCET would be stressing in its response the importance of ITE providers being able to engage critically with things like the CCF); planned UCET events in Wales &amp; Northern Ireland; the DfE shape of the ITE market review; </w:t>
      </w:r>
      <w:r w:rsidR="000D3975">
        <w:rPr>
          <w:rFonts w:ascii="Arial" w:hAnsi="Arial" w:cs="Arial"/>
        </w:rPr>
        <w:t>and the previous week’s UCET round-table on SEND in ITE.</w:t>
      </w:r>
    </w:p>
    <w:p w:rsidR="000D3975" w:rsidRDefault="000D3975" w:rsidP="00F93411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Feedback from the morning symposium on the development of NPQs for teachers (with particular reference to a teacher developer NPQ), </w:t>
      </w:r>
      <w:r w:rsidR="00394FAD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which had been led by colleagues from DfE. </w:t>
      </w:r>
      <w:r w:rsidR="00394FAD">
        <w:rPr>
          <w:rFonts w:ascii="Arial" w:hAnsi="Arial" w:cs="Arial"/>
        </w:rPr>
        <w:t xml:space="preserve">The NPQs would be aimed at teachers who might not </w:t>
      </w:r>
      <w:r w:rsidR="00574423">
        <w:rPr>
          <w:rFonts w:ascii="Arial" w:hAnsi="Arial" w:cs="Arial"/>
        </w:rPr>
        <w:t>w</w:t>
      </w:r>
      <w:r w:rsidR="00394FAD">
        <w:rPr>
          <w:rFonts w:ascii="Arial" w:hAnsi="Arial" w:cs="Arial"/>
        </w:rPr>
        <w:t>ant to move i</w:t>
      </w:r>
      <w:r w:rsidR="00574423">
        <w:rPr>
          <w:rFonts w:ascii="Arial" w:hAnsi="Arial" w:cs="Arial"/>
        </w:rPr>
        <w:t>n</w:t>
      </w:r>
      <w:r w:rsidR="00394FAD">
        <w:rPr>
          <w:rFonts w:ascii="Arial" w:hAnsi="Arial" w:cs="Arial"/>
        </w:rPr>
        <w:t>to management positions, with likel</w:t>
      </w:r>
      <w:r w:rsidR="007D4AA9">
        <w:rPr>
          <w:rFonts w:ascii="Arial" w:hAnsi="Arial" w:cs="Arial"/>
        </w:rPr>
        <w:t>y</w:t>
      </w:r>
      <w:r w:rsidR="00394FAD">
        <w:rPr>
          <w:rFonts w:ascii="Arial" w:hAnsi="Arial" w:cs="Arial"/>
        </w:rPr>
        <w:t xml:space="preserve"> coverage infor</w:t>
      </w:r>
      <w:r w:rsidR="007D4AA9">
        <w:rPr>
          <w:rFonts w:ascii="Arial" w:hAnsi="Arial" w:cs="Arial"/>
        </w:rPr>
        <w:t>m</w:t>
      </w:r>
      <w:r w:rsidR="00394FAD">
        <w:rPr>
          <w:rFonts w:ascii="Arial" w:hAnsi="Arial" w:cs="Arial"/>
        </w:rPr>
        <w:t xml:space="preserve">ed by discussions with school </w:t>
      </w:r>
      <w:r w:rsidR="00EC5ED8">
        <w:rPr>
          <w:rFonts w:ascii="Arial" w:hAnsi="Arial" w:cs="Arial"/>
        </w:rPr>
        <w:t>leaders and others</w:t>
      </w:r>
      <w:r w:rsidR="00394FAD">
        <w:rPr>
          <w:rFonts w:ascii="Arial" w:hAnsi="Arial" w:cs="Arial"/>
        </w:rPr>
        <w:t>. Key points made by UCET with regard to what might be covered included: supporting teachers to engage critically with research; coaching; m</w:t>
      </w:r>
      <w:r w:rsidR="00EC5ED8">
        <w:rPr>
          <w:rFonts w:ascii="Arial" w:hAnsi="Arial" w:cs="Arial"/>
        </w:rPr>
        <w:t xml:space="preserve">entoring; subject knowledge; </w:t>
      </w:r>
      <w:r w:rsidR="00394FAD">
        <w:rPr>
          <w:rFonts w:ascii="Arial" w:hAnsi="Arial" w:cs="Arial"/>
        </w:rPr>
        <w:t>pedagogic subject knowledge; the teaching of adults in workplace settings; engagement with policy; empathy; and pupil learning. Suggestions had also b</w:t>
      </w:r>
      <w:r w:rsidR="007D4AA9">
        <w:rPr>
          <w:rFonts w:ascii="Arial" w:hAnsi="Arial" w:cs="Arial"/>
        </w:rPr>
        <w:t>e</w:t>
      </w:r>
      <w:r w:rsidR="00394FAD">
        <w:rPr>
          <w:rFonts w:ascii="Arial" w:hAnsi="Arial" w:cs="Arial"/>
        </w:rPr>
        <w:t>en invited by DFE about research they might consult, with suggestions made including evidence about th</w:t>
      </w:r>
      <w:r w:rsidR="007D4AA9">
        <w:rPr>
          <w:rFonts w:ascii="Arial" w:hAnsi="Arial" w:cs="Arial"/>
        </w:rPr>
        <w:t>e</w:t>
      </w:r>
      <w:r w:rsidR="00394FAD">
        <w:rPr>
          <w:rFonts w:ascii="Arial" w:hAnsi="Arial" w:cs="Arial"/>
        </w:rPr>
        <w:t xml:space="preserve"> positive impact of master’s level CPD. </w:t>
      </w:r>
      <w:r w:rsidR="002141CB">
        <w:rPr>
          <w:rFonts w:ascii="Arial" w:hAnsi="Arial" w:cs="Arial"/>
        </w:rPr>
        <w:t xml:space="preserve">Further thoughts about NPQs should be sent to either </w:t>
      </w:r>
      <w:hyperlink r:id="rId9" w:history="1">
        <w:r w:rsidR="002141CB" w:rsidRPr="000E00AD">
          <w:rPr>
            <w:rStyle w:val="Hyperlink"/>
            <w:rFonts w:ascii="Arial" w:hAnsi="Arial" w:cs="Arial"/>
          </w:rPr>
          <w:t>Jessica.Brown@education.gov.uk</w:t>
        </w:r>
      </w:hyperlink>
      <w:r w:rsidR="002141CB">
        <w:rPr>
          <w:rFonts w:ascii="Arial" w:hAnsi="Arial" w:cs="Arial"/>
        </w:rPr>
        <w:t xml:space="preserve"> or </w:t>
      </w:r>
      <w:hyperlink r:id="rId10" w:history="1">
        <w:r w:rsidR="002141CB" w:rsidRPr="000E00AD">
          <w:rPr>
            <w:rStyle w:val="Hyperlink"/>
            <w:rFonts w:ascii="Arial" w:hAnsi="Arial" w:cs="Arial"/>
          </w:rPr>
          <w:t>Frances.Lalor@education.gov.uk</w:t>
        </w:r>
      </w:hyperlink>
      <w:r w:rsidR="002141CB">
        <w:rPr>
          <w:rFonts w:ascii="Arial" w:hAnsi="Arial" w:cs="Arial"/>
        </w:rPr>
        <w:t>.</w:t>
      </w:r>
    </w:p>
    <w:p w:rsidR="00394FAD" w:rsidRDefault="00394FAD" w:rsidP="00F93411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It was agreed that the next morning symposium would be on the Early Career Framework, with organisations involved in the pilot projects invited to speak, with a view to informing t</w:t>
      </w:r>
      <w:r w:rsidR="007D4AA9">
        <w:rPr>
          <w:rFonts w:ascii="Arial" w:hAnsi="Arial" w:cs="Arial"/>
        </w:rPr>
        <w:t>he review of the ECF and supporti</w:t>
      </w:r>
      <w:r>
        <w:rPr>
          <w:rFonts w:ascii="Arial" w:hAnsi="Arial" w:cs="Arial"/>
        </w:rPr>
        <w:t xml:space="preserve">ng HEIs prepare for national roll-out. </w:t>
      </w:r>
      <w:r w:rsidR="00574423">
        <w:rPr>
          <w:rFonts w:ascii="Arial" w:hAnsi="Arial" w:cs="Arial"/>
        </w:rPr>
        <w:t>Other comments made about the ECF included: c</w:t>
      </w:r>
      <w:r>
        <w:rPr>
          <w:rFonts w:ascii="Arial" w:hAnsi="Arial" w:cs="Arial"/>
        </w:rPr>
        <w:t>on</w:t>
      </w:r>
      <w:r w:rsidR="00EC5ED8">
        <w:rPr>
          <w:rFonts w:ascii="Arial" w:hAnsi="Arial" w:cs="Arial"/>
        </w:rPr>
        <w:t xml:space="preserve">cern </w:t>
      </w:r>
      <w:r>
        <w:rPr>
          <w:rFonts w:ascii="Arial" w:hAnsi="Arial" w:cs="Arial"/>
        </w:rPr>
        <w:t xml:space="preserve">about the extent to which schools were aware of the ECF, and what the </w:t>
      </w:r>
      <w:r w:rsidR="00574423">
        <w:rPr>
          <w:rFonts w:ascii="Arial" w:hAnsi="Arial" w:cs="Arial"/>
        </w:rPr>
        <w:t xml:space="preserve">contractual obligations might be; </w:t>
      </w:r>
      <w:r w:rsidR="00EC5ED8">
        <w:rPr>
          <w:rFonts w:ascii="Arial" w:hAnsi="Arial" w:cs="Arial"/>
        </w:rPr>
        <w:t xml:space="preserve">reference to </w:t>
      </w:r>
      <w:r w:rsidR="00574423">
        <w:rPr>
          <w:rFonts w:ascii="Arial" w:hAnsi="Arial" w:cs="Arial"/>
        </w:rPr>
        <w:t xml:space="preserve">discussions between ECF providers and subject associations that had taken place; lack of clarity about national roll-out; concern about the ECF attempting to address complex issues in a simplistic way; the tension between the ECF being used as a development </w:t>
      </w:r>
      <w:r w:rsidR="00EC5ED8">
        <w:rPr>
          <w:rFonts w:ascii="Arial" w:hAnsi="Arial" w:cs="Arial"/>
        </w:rPr>
        <w:t xml:space="preserve">tool and </w:t>
      </w:r>
      <w:r w:rsidR="00574423">
        <w:rPr>
          <w:rFonts w:ascii="Arial" w:hAnsi="Arial" w:cs="Arial"/>
        </w:rPr>
        <w:t xml:space="preserve">a means of assessment; and the scope for ECF to remove distractions experienced by NQTs and focus on key development areas. </w:t>
      </w:r>
      <w:r>
        <w:rPr>
          <w:rFonts w:ascii="Arial" w:hAnsi="Arial" w:cs="Arial"/>
        </w:rPr>
        <w:t xml:space="preserve"> </w:t>
      </w:r>
    </w:p>
    <w:p w:rsidR="00574423" w:rsidRDefault="00574423" w:rsidP="00F93411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HEIs engagement with apprenticeship, </w:t>
      </w:r>
      <w:r w:rsidR="00631697">
        <w:rPr>
          <w:rFonts w:ascii="Arial" w:hAnsi="Arial" w:cs="Arial"/>
        </w:rPr>
        <w:t>i</w:t>
      </w:r>
      <w:r>
        <w:rPr>
          <w:rFonts w:ascii="Arial" w:hAnsi="Arial" w:cs="Arial"/>
        </w:rPr>
        <w:t>ncluding those relating to gen</w:t>
      </w:r>
      <w:r w:rsidR="00631697">
        <w:rPr>
          <w:rFonts w:ascii="Arial" w:hAnsi="Arial" w:cs="Arial"/>
        </w:rPr>
        <w:t>e</w:t>
      </w:r>
      <w:r>
        <w:rPr>
          <w:rFonts w:ascii="Arial" w:hAnsi="Arial" w:cs="Arial"/>
        </w:rPr>
        <w:t>ric leadership skills</w:t>
      </w:r>
      <w:r w:rsidR="00631697">
        <w:rPr>
          <w:rFonts w:ascii="Arial" w:hAnsi="Arial" w:cs="Arial"/>
        </w:rPr>
        <w:t xml:space="preserve">, </w:t>
      </w:r>
      <w:r w:rsidR="00417F8C">
        <w:rPr>
          <w:rFonts w:ascii="Arial" w:hAnsi="Arial" w:cs="Arial"/>
        </w:rPr>
        <w:t>MBAs and</w:t>
      </w:r>
      <w:r>
        <w:rPr>
          <w:rFonts w:ascii="Arial" w:hAnsi="Arial" w:cs="Arial"/>
        </w:rPr>
        <w:t xml:space="preserve"> t</w:t>
      </w:r>
      <w:r w:rsidR="00631697">
        <w:rPr>
          <w:rFonts w:ascii="Arial" w:hAnsi="Arial" w:cs="Arial"/>
        </w:rPr>
        <w:t>hose for HE</w:t>
      </w:r>
      <w:r w:rsidR="002141CB">
        <w:rPr>
          <w:rFonts w:ascii="Arial" w:hAnsi="Arial" w:cs="Arial"/>
        </w:rPr>
        <w:t>I</w:t>
      </w:r>
      <w:r w:rsidR="00631697">
        <w:rPr>
          <w:rFonts w:ascii="Arial" w:hAnsi="Arial" w:cs="Arial"/>
        </w:rPr>
        <w:t xml:space="preserve"> staff. Some pri</w:t>
      </w:r>
      <w:r>
        <w:rPr>
          <w:rFonts w:ascii="Arial" w:hAnsi="Arial" w:cs="Arial"/>
        </w:rPr>
        <w:t xml:space="preserve">vate providers were reported as taking an overly </w:t>
      </w:r>
      <w:r w:rsidR="00EC5ED8">
        <w:rPr>
          <w:rFonts w:ascii="Arial" w:hAnsi="Arial" w:cs="Arial"/>
        </w:rPr>
        <w:t xml:space="preserve">flexible approach to apprenticeship rules that </w:t>
      </w:r>
      <w:r w:rsidR="00631697">
        <w:rPr>
          <w:rFonts w:ascii="Arial" w:hAnsi="Arial" w:cs="Arial"/>
        </w:rPr>
        <w:t>that HEIs coul</w:t>
      </w:r>
      <w:r w:rsidR="00B90574">
        <w:rPr>
          <w:rFonts w:ascii="Arial" w:hAnsi="Arial" w:cs="Arial"/>
        </w:rPr>
        <w:t>d not.</w:t>
      </w:r>
    </w:p>
    <w:p w:rsidR="00B90574" w:rsidRDefault="00417F8C" w:rsidP="00F93411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Delivering</w:t>
      </w:r>
      <w:r w:rsidR="00B90574">
        <w:rPr>
          <w:rFonts w:ascii="Arial" w:hAnsi="Arial" w:cs="Arial"/>
        </w:rPr>
        <w:t xml:space="preserve"> M level through distance </w:t>
      </w:r>
      <w:r>
        <w:rPr>
          <w:rFonts w:ascii="Arial" w:hAnsi="Arial" w:cs="Arial"/>
        </w:rPr>
        <w:t>l</w:t>
      </w:r>
      <w:r w:rsidR="00B90574">
        <w:rPr>
          <w:rFonts w:ascii="Arial" w:hAnsi="Arial" w:cs="Arial"/>
        </w:rPr>
        <w:t>earnin</w:t>
      </w:r>
      <w:r>
        <w:rPr>
          <w:rFonts w:ascii="Arial" w:hAnsi="Arial" w:cs="Arial"/>
        </w:rPr>
        <w:t>g</w:t>
      </w:r>
      <w:r w:rsidR="00B9057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something</w:t>
      </w:r>
      <w:r w:rsidR="00B90574">
        <w:rPr>
          <w:rFonts w:ascii="Arial" w:hAnsi="Arial" w:cs="Arial"/>
        </w:rPr>
        <w:t xml:space="preserve"> which several forum members reported as being </w:t>
      </w:r>
      <w:r>
        <w:rPr>
          <w:rFonts w:ascii="Arial" w:hAnsi="Arial" w:cs="Arial"/>
        </w:rPr>
        <w:t>engaged</w:t>
      </w:r>
      <w:r w:rsidR="00B90574">
        <w:rPr>
          <w:rFonts w:ascii="Arial" w:hAnsi="Arial" w:cs="Arial"/>
        </w:rPr>
        <w:t xml:space="preserve"> with, sometimes as </w:t>
      </w:r>
      <w:r>
        <w:rPr>
          <w:rFonts w:ascii="Arial" w:hAnsi="Arial" w:cs="Arial"/>
        </w:rPr>
        <w:t>standalone</w:t>
      </w:r>
      <w:r w:rsidR="00B90574">
        <w:rPr>
          <w:rFonts w:ascii="Arial" w:hAnsi="Arial" w:cs="Arial"/>
        </w:rPr>
        <w:t xml:space="preserve"> programme and sometimes where students are given the choice about the extent to which they engage on line or face to face. Validation </w:t>
      </w:r>
      <w:r w:rsidR="00B90574">
        <w:rPr>
          <w:rFonts w:ascii="Arial" w:hAnsi="Arial" w:cs="Arial"/>
        </w:rPr>
        <w:lastRenderedPageBreak/>
        <w:t xml:space="preserve">could sometimes be an issue at some institutions, and care must be taken </w:t>
      </w:r>
      <w:r>
        <w:rPr>
          <w:rFonts w:ascii="Arial" w:hAnsi="Arial" w:cs="Arial"/>
        </w:rPr>
        <w:t>about</w:t>
      </w:r>
      <w:r w:rsidR="00B90574">
        <w:rPr>
          <w:rFonts w:ascii="Arial" w:hAnsi="Arial" w:cs="Arial"/>
        </w:rPr>
        <w:t xml:space="preserve"> choice of the platform provider and the potentially significant resource </w:t>
      </w:r>
      <w:r>
        <w:rPr>
          <w:rFonts w:ascii="Arial" w:hAnsi="Arial" w:cs="Arial"/>
        </w:rPr>
        <w:t>implications</w:t>
      </w:r>
      <w:r w:rsidR="00B90574">
        <w:rPr>
          <w:rFonts w:ascii="Arial" w:hAnsi="Arial" w:cs="Arial"/>
        </w:rPr>
        <w:t>. Student to student interaction can be facilitated through such programmes.</w:t>
      </w:r>
    </w:p>
    <w:p w:rsidR="00B90574" w:rsidRDefault="00B90574" w:rsidP="00F93411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Institutional updates and horizon scanning, including the relationship between maintaining standards and maximizing recruitment, and the </w:t>
      </w:r>
      <w:r w:rsidR="00417F8C">
        <w:rPr>
          <w:rFonts w:ascii="Arial" w:hAnsi="Arial" w:cs="Arial"/>
        </w:rPr>
        <w:t>implications</w:t>
      </w:r>
      <w:r>
        <w:rPr>
          <w:rFonts w:ascii="Arial" w:hAnsi="Arial" w:cs="Arial"/>
        </w:rPr>
        <w:t xml:space="preserve"> of expecting </w:t>
      </w:r>
      <w:r w:rsidR="00EC5ED8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staff to achieve higher level academic qualifications.</w:t>
      </w:r>
      <w:r w:rsidR="00641692">
        <w:rPr>
          <w:rFonts w:ascii="Arial" w:hAnsi="Arial" w:cs="Arial"/>
        </w:rPr>
        <w:t xml:space="preserve"> The establishment of a sub-group to consider internal challenges was suggested.</w:t>
      </w:r>
    </w:p>
    <w:p w:rsidR="00B90574" w:rsidRDefault="00B90574" w:rsidP="00F93411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NFER report on teacher autonomy, which identified a direct link </w:t>
      </w:r>
      <w:r w:rsidR="00417F8C">
        <w:rPr>
          <w:rFonts w:ascii="Arial" w:hAnsi="Arial" w:cs="Arial"/>
        </w:rPr>
        <w:t>between</w:t>
      </w:r>
      <w:r>
        <w:rPr>
          <w:rFonts w:ascii="Arial" w:hAnsi="Arial" w:cs="Arial"/>
        </w:rPr>
        <w:t xml:space="preserve"> teachers </w:t>
      </w:r>
      <w:r w:rsidR="00417F8C">
        <w:rPr>
          <w:rFonts w:ascii="Arial" w:hAnsi="Arial" w:cs="Arial"/>
        </w:rPr>
        <w:t>exercising</w:t>
      </w:r>
      <w:r>
        <w:rPr>
          <w:rFonts w:ascii="Arial" w:hAnsi="Arial" w:cs="Arial"/>
        </w:rPr>
        <w:t xml:space="preserve"> a degree of autonomy in regards their professional development and their retention in </w:t>
      </w:r>
      <w:r w:rsidR="00417F8C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profession. Classroom teachers were also found to make slower progress towards autonomy as they advance their careers than those </w:t>
      </w:r>
      <w:r w:rsidR="00417F8C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other professions.</w:t>
      </w:r>
    </w:p>
    <w:p w:rsidR="00B90574" w:rsidRDefault="00B90574" w:rsidP="00F93411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The new ITE content framework, with concerns expressed about the interpretation of ‘expert colleagues’ and the approach during ITE inspections of over-zealous OfSTED inspectors.</w:t>
      </w:r>
    </w:p>
    <w:p w:rsidR="00B90574" w:rsidRDefault="00B90574" w:rsidP="00F93411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The process for developing a new UCET strategy, drawing on the work of the Intellectual Base of Teacher Education group.</w:t>
      </w:r>
    </w:p>
    <w:p w:rsidR="00B90574" w:rsidRPr="00FA32A4" w:rsidRDefault="00B90574" w:rsidP="00F93411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The report into the digital skills of primary teachers in Northern Ireland, carried out by colleagues from Ulster University funded with money channeled through UCET.</w:t>
      </w:r>
    </w:p>
    <w:p w:rsidR="008D6D6D" w:rsidRPr="00FA32A4" w:rsidRDefault="007E3532" w:rsidP="00D73A21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International</w:t>
      </w:r>
      <w:r w:rsidR="00AA4670">
        <w:rPr>
          <w:rFonts w:ascii="Arial" w:hAnsi="Arial" w:cs="Arial"/>
        </w:rPr>
        <w:t xml:space="preserve"> activiti</w:t>
      </w:r>
      <w:r>
        <w:rPr>
          <w:rFonts w:ascii="Arial" w:hAnsi="Arial" w:cs="Arial"/>
        </w:rPr>
        <w:t>e</w:t>
      </w:r>
      <w:r w:rsidR="00AA4670">
        <w:rPr>
          <w:rFonts w:ascii="Arial" w:hAnsi="Arial" w:cs="Arial"/>
        </w:rPr>
        <w:t>s, including the fort</w:t>
      </w:r>
      <w:r>
        <w:rPr>
          <w:rFonts w:ascii="Arial" w:hAnsi="Arial" w:cs="Arial"/>
        </w:rPr>
        <w:t>h</w:t>
      </w:r>
      <w:r w:rsidR="00AA4670">
        <w:rPr>
          <w:rFonts w:ascii="Arial" w:hAnsi="Arial" w:cs="Arial"/>
        </w:rPr>
        <w:t xml:space="preserve">coming ICET </w:t>
      </w:r>
      <w:r w:rsidR="00EC5ED8">
        <w:rPr>
          <w:rFonts w:ascii="Arial" w:hAnsi="Arial" w:cs="Arial"/>
        </w:rPr>
        <w:t>conference</w:t>
      </w:r>
      <w:r w:rsidR="00AA467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and </w:t>
      </w:r>
      <w:r w:rsidR="00417F8C">
        <w:rPr>
          <w:rFonts w:ascii="Arial" w:hAnsi="Arial" w:cs="Arial"/>
        </w:rPr>
        <w:t xml:space="preserve">the UCET invitation to apply for </w:t>
      </w:r>
      <w:r>
        <w:rPr>
          <w:rFonts w:ascii="Arial" w:hAnsi="Arial" w:cs="Arial"/>
        </w:rPr>
        <w:t>Gordo</w:t>
      </w:r>
      <w:r w:rsidR="00417F8C">
        <w:rPr>
          <w:rFonts w:ascii="Arial" w:hAnsi="Arial" w:cs="Arial"/>
        </w:rPr>
        <w:t>n Kirk Travel Scholarship</w:t>
      </w:r>
      <w:r>
        <w:rPr>
          <w:rFonts w:ascii="Arial" w:hAnsi="Arial" w:cs="Arial"/>
        </w:rPr>
        <w:t>s.</w:t>
      </w:r>
      <w:r w:rsidR="00D73A21" w:rsidRPr="00FA32A4">
        <w:rPr>
          <w:rFonts w:ascii="Arial" w:hAnsi="Arial" w:cs="Arial"/>
        </w:rPr>
        <w:br/>
      </w:r>
      <w:r w:rsidR="00445F15" w:rsidRPr="00FA32A4">
        <w:rPr>
          <w:rFonts w:ascii="Arial" w:hAnsi="Arial" w:cs="Arial"/>
          <w:u w:val="single"/>
        </w:rPr>
        <w:br/>
      </w:r>
      <w:r w:rsidR="008D6D6D" w:rsidRPr="00FA32A4">
        <w:rPr>
          <w:rFonts w:ascii="Arial" w:hAnsi="Arial" w:cs="Arial"/>
          <w:u w:val="single"/>
        </w:rPr>
        <w:t>Date of next meeting</w:t>
      </w:r>
    </w:p>
    <w:p w:rsidR="008D6D6D" w:rsidRPr="00FA32A4" w:rsidRDefault="00F93411" w:rsidP="00F93411">
      <w:pPr>
        <w:pStyle w:val="ListParagraph"/>
        <w:tabs>
          <w:tab w:val="left" w:pos="4230"/>
        </w:tabs>
        <w:ind w:left="0"/>
        <w:rPr>
          <w:rFonts w:ascii="Arial" w:hAnsi="Arial" w:cs="Arial"/>
        </w:rPr>
      </w:pPr>
      <w:r w:rsidRPr="00FA32A4">
        <w:rPr>
          <w:rFonts w:ascii="Arial" w:hAnsi="Arial" w:cs="Arial"/>
        </w:rPr>
        <w:tab/>
      </w:r>
    </w:p>
    <w:p w:rsidR="008D6D6D" w:rsidRPr="00FA32A4" w:rsidRDefault="00417F8C" w:rsidP="008D6D6D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2 June 2020.</w:t>
      </w:r>
    </w:p>
    <w:p w:rsidR="008D6D6D" w:rsidRPr="00FA32A4" w:rsidRDefault="008D6D6D" w:rsidP="008D6D6D">
      <w:pPr>
        <w:pStyle w:val="ListParagraph"/>
        <w:ind w:left="0"/>
        <w:rPr>
          <w:rFonts w:ascii="Arial" w:hAnsi="Arial" w:cs="Arial"/>
          <w:u w:val="single"/>
        </w:rPr>
      </w:pPr>
    </w:p>
    <w:p w:rsidR="008D6D6D" w:rsidRPr="00FA32A4" w:rsidRDefault="008D6D6D" w:rsidP="008D6D6D">
      <w:pPr>
        <w:pStyle w:val="ListParagraph"/>
        <w:ind w:left="0"/>
        <w:rPr>
          <w:rFonts w:ascii="Arial" w:hAnsi="Arial" w:cs="Arial"/>
          <w:u w:val="single"/>
        </w:rPr>
      </w:pPr>
    </w:p>
    <w:sectPr w:rsidR="008D6D6D" w:rsidRPr="00FA32A4" w:rsidSect="006F0B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62E" w:rsidRDefault="00F6662E">
      <w:r>
        <w:separator/>
      </w:r>
    </w:p>
  </w:endnote>
  <w:endnote w:type="continuationSeparator" w:id="0">
    <w:p w:rsidR="00F6662E" w:rsidRDefault="00F6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10964"/>
      <w:tblW w:w="6725" w:type="dxa"/>
      <w:tblLayout w:type="fixed"/>
      <w:tblLook w:val="0000" w:firstRow="0" w:lastRow="0" w:firstColumn="0" w:lastColumn="0" w:noHBand="0" w:noVBand="0"/>
    </w:tblPr>
    <w:tblGrid>
      <w:gridCol w:w="6725"/>
    </w:tblGrid>
    <w:tr w:rsidR="0050585C" w:rsidRPr="00F263AC">
      <w:trPr>
        <w:trHeight w:val="552"/>
      </w:trPr>
      <w:tc>
        <w:tcPr>
          <w:tcW w:w="6725" w:type="dxa"/>
        </w:tcPr>
        <w:p w:rsidR="0050585C" w:rsidRDefault="00CD6CDB" w:rsidP="00E64ED8">
          <w:pPr>
            <w:jc w:val="center"/>
            <w:outlineLvl w:val="8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  <w:r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UCET    </w:t>
          </w:r>
          <w:r w:rsidR="00510CD9">
            <w:rPr>
              <w:rFonts w:ascii="Frutiger 45 Light" w:hAnsi="Frutiger 45 Light"/>
              <w:b/>
              <w:color w:val="333399"/>
              <w:sz w:val="17"/>
              <w:szCs w:val="17"/>
            </w:rPr>
            <w:t>9-11 Endsleigh Gardens</w:t>
          </w:r>
          <w:r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London  WC1H</w:t>
          </w:r>
          <w:r w:rsidR="0050585C"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="00510CD9">
            <w:rPr>
              <w:rFonts w:ascii="Frutiger 45 Light" w:hAnsi="Frutiger 45 Light"/>
              <w:b/>
              <w:color w:val="333399"/>
              <w:sz w:val="17"/>
              <w:szCs w:val="17"/>
            </w:rPr>
            <w:t>0EH</w:t>
          </w:r>
        </w:p>
        <w:p w:rsidR="00510CD9" w:rsidRPr="00404BC9" w:rsidRDefault="00510CD9" w:rsidP="00E64ED8">
          <w:pPr>
            <w:jc w:val="center"/>
            <w:outlineLvl w:val="8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</w:p>
        <w:p w:rsidR="0050585C" w:rsidRDefault="0050585C" w:rsidP="00E64ED8">
          <w:pPr>
            <w:jc w:val="center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T: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020 7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388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2388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F: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020 73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88 6988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E: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info@ucet.ac.uk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W: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Pr="006F0BBA">
            <w:rPr>
              <w:rFonts w:ascii="Frutiger 45 Light" w:hAnsi="Frutiger 45 Light"/>
              <w:b/>
              <w:color w:val="333399"/>
              <w:sz w:val="17"/>
              <w:szCs w:val="17"/>
            </w:rPr>
            <w:t>www.ucet.ac.uk</w:t>
          </w:r>
        </w:p>
        <w:p w:rsidR="0050585C" w:rsidRPr="006F0BBA" w:rsidRDefault="0050585C" w:rsidP="00E64ED8">
          <w:pPr>
            <w:jc w:val="center"/>
            <w:rPr>
              <w:rFonts w:ascii="Frutiger 45 Light" w:hAnsi="Frutiger 45 Light"/>
              <w:sz w:val="12"/>
              <w:szCs w:val="12"/>
            </w:rPr>
          </w:pPr>
        </w:p>
        <w:p w:rsidR="0050585C" w:rsidRPr="00F263AC" w:rsidRDefault="0050585C" w:rsidP="00E64ED8">
          <w:pPr>
            <w:jc w:val="center"/>
            <w:rPr>
              <w:rFonts w:ascii="Frutiger 45 Light" w:hAnsi="Frutiger 45 Light"/>
              <w:sz w:val="16"/>
              <w:szCs w:val="16"/>
            </w:rPr>
          </w:pPr>
        </w:p>
      </w:tc>
    </w:tr>
  </w:tbl>
  <w:p w:rsidR="0050585C" w:rsidRDefault="00505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62E" w:rsidRDefault="00F6662E">
      <w:r>
        <w:separator/>
      </w:r>
    </w:p>
  </w:footnote>
  <w:footnote w:type="continuationSeparator" w:id="0">
    <w:p w:rsidR="00F6662E" w:rsidRDefault="00F66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0AC0"/>
    <w:multiLevelType w:val="hybridMultilevel"/>
    <w:tmpl w:val="2C3084D2"/>
    <w:lvl w:ilvl="0" w:tplc="28D6E9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47F3"/>
    <w:multiLevelType w:val="hybridMultilevel"/>
    <w:tmpl w:val="0804CCA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6670A"/>
    <w:multiLevelType w:val="hybridMultilevel"/>
    <w:tmpl w:val="93F0E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2CC5034"/>
    <w:multiLevelType w:val="hybridMultilevel"/>
    <w:tmpl w:val="3C4A6B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9304E9"/>
    <w:multiLevelType w:val="hybridMultilevel"/>
    <w:tmpl w:val="554A7B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561793"/>
    <w:multiLevelType w:val="hybridMultilevel"/>
    <w:tmpl w:val="5B86B8B0"/>
    <w:lvl w:ilvl="0" w:tplc="BB181EA8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9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D6545"/>
    <w:multiLevelType w:val="hybridMultilevel"/>
    <w:tmpl w:val="BD1C6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9"/>
  </w:num>
  <w:num w:numId="4">
    <w:abstractNumId w:val="2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16"/>
  </w:num>
  <w:num w:numId="16">
    <w:abstractNumId w:val="14"/>
  </w:num>
  <w:num w:numId="17">
    <w:abstractNumId w:val="0"/>
  </w:num>
  <w:num w:numId="18">
    <w:abstractNumId w:val="23"/>
  </w:num>
  <w:num w:numId="19">
    <w:abstractNumId w:val="30"/>
  </w:num>
  <w:num w:numId="20">
    <w:abstractNumId w:val="19"/>
  </w:num>
  <w:num w:numId="21">
    <w:abstractNumId w:val="2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7"/>
  </w:num>
  <w:num w:numId="26">
    <w:abstractNumId w:val="1"/>
  </w:num>
  <w:num w:numId="27">
    <w:abstractNumId w:val="2"/>
  </w:num>
  <w:num w:numId="28">
    <w:abstractNumId w:val="11"/>
  </w:num>
  <w:num w:numId="29">
    <w:abstractNumId w:val="31"/>
  </w:num>
  <w:num w:numId="30">
    <w:abstractNumId w:val="7"/>
  </w:num>
  <w:num w:numId="31">
    <w:abstractNumId w:val="6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83"/>
    <w:rsid w:val="0002344E"/>
    <w:rsid w:val="00026AC1"/>
    <w:rsid w:val="00056340"/>
    <w:rsid w:val="000663F4"/>
    <w:rsid w:val="000757B0"/>
    <w:rsid w:val="00075E3A"/>
    <w:rsid w:val="000842BA"/>
    <w:rsid w:val="000871B3"/>
    <w:rsid w:val="00091A6F"/>
    <w:rsid w:val="000939C4"/>
    <w:rsid w:val="000D3975"/>
    <w:rsid w:val="000E0804"/>
    <w:rsid w:val="000E44A9"/>
    <w:rsid w:val="000F1ECB"/>
    <w:rsid w:val="000F5164"/>
    <w:rsid w:val="00100462"/>
    <w:rsid w:val="00102097"/>
    <w:rsid w:val="00125B89"/>
    <w:rsid w:val="00137534"/>
    <w:rsid w:val="00163B98"/>
    <w:rsid w:val="00187C64"/>
    <w:rsid w:val="00195401"/>
    <w:rsid w:val="00197CB3"/>
    <w:rsid w:val="001A3DB2"/>
    <w:rsid w:val="001A58F8"/>
    <w:rsid w:val="001B0510"/>
    <w:rsid w:val="001B750C"/>
    <w:rsid w:val="001C0A09"/>
    <w:rsid w:val="001E423E"/>
    <w:rsid w:val="002141CB"/>
    <w:rsid w:val="002D28F2"/>
    <w:rsid w:val="003030E1"/>
    <w:rsid w:val="003141C9"/>
    <w:rsid w:val="003353A2"/>
    <w:rsid w:val="00335CAC"/>
    <w:rsid w:val="003571D4"/>
    <w:rsid w:val="003701A6"/>
    <w:rsid w:val="00373FDA"/>
    <w:rsid w:val="00376550"/>
    <w:rsid w:val="00394FAD"/>
    <w:rsid w:val="003A07AB"/>
    <w:rsid w:val="003B09AA"/>
    <w:rsid w:val="003B1CDD"/>
    <w:rsid w:val="003E399F"/>
    <w:rsid w:val="003E6C64"/>
    <w:rsid w:val="004020BF"/>
    <w:rsid w:val="00404BC9"/>
    <w:rsid w:val="00406E3F"/>
    <w:rsid w:val="00417F8C"/>
    <w:rsid w:val="00445F15"/>
    <w:rsid w:val="00460ADD"/>
    <w:rsid w:val="004919CD"/>
    <w:rsid w:val="004C6301"/>
    <w:rsid w:val="004D22CE"/>
    <w:rsid w:val="004D4E96"/>
    <w:rsid w:val="004E424F"/>
    <w:rsid w:val="0050585C"/>
    <w:rsid w:val="00510CD9"/>
    <w:rsid w:val="005155C9"/>
    <w:rsid w:val="005241D6"/>
    <w:rsid w:val="00545523"/>
    <w:rsid w:val="005458BB"/>
    <w:rsid w:val="00574423"/>
    <w:rsid w:val="00587A14"/>
    <w:rsid w:val="00597E65"/>
    <w:rsid w:val="005F3388"/>
    <w:rsid w:val="005F6649"/>
    <w:rsid w:val="0062329E"/>
    <w:rsid w:val="00625B04"/>
    <w:rsid w:val="00631697"/>
    <w:rsid w:val="00641692"/>
    <w:rsid w:val="00663708"/>
    <w:rsid w:val="006713D1"/>
    <w:rsid w:val="00676BA4"/>
    <w:rsid w:val="006821DB"/>
    <w:rsid w:val="0069062B"/>
    <w:rsid w:val="00692AA1"/>
    <w:rsid w:val="00694AC5"/>
    <w:rsid w:val="00697ED9"/>
    <w:rsid w:val="006B11C8"/>
    <w:rsid w:val="006B16E8"/>
    <w:rsid w:val="006C1A63"/>
    <w:rsid w:val="006C6177"/>
    <w:rsid w:val="006F0BBA"/>
    <w:rsid w:val="006F3B08"/>
    <w:rsid w:val="0071182F"/>
    <w:rsid w:val="007248F3"/>
    <w:rsid w:val="0073319F"/>
    <w:rsid w:val="00736FAE"/>
    <w:rsid w:val="00750864"/>
    <w:rsid w:val="007765DF"/>
    <w:rsid w:val="00783030"/>
    <w:rsid w:val="0078342E"/>
    <w:rsid w:val="007A21CA"/>
    <w:rsid w:val="007A5055"/>
    <w:rsid w:val="007B1F7F"/>
    <w:rsid w:val="007C3E5F"/>
    <w:rsid w:val="007C6582"/>
    <w:rsid w:val="007C72AE"/>
    <w:rsid w:val="007D01A5"/>
    <w:rsid w:val="007D240E"/>
    <w:rsid w:val="007D4AA9"/>
    <w:rsid w:val="007E10B4"/>
    <w:rsid w:val="007E3532"/>
    <w:rsid w:val="00801AC2"/>
    <w:rsid w:val="0086641B"/>
    <w:rsid w:val="00876021"/>
    <w:rsid w:val="008818D3"/>
    <w:rsid w:val="008A0A18"/>
    <w:rsid w:val="008A6135"/>
    <w:rsid w:val="008B1B55"/>
    <w:rsid w:val="008C11C2"/>
    <w:rsid w:val="008D6D6D"/>
    <w:rsid w:val="008E7F54"/>
    <w:rsid w:val="00900283"/>
    <w:rsid w:val="00904226"/>
    <w:rsid w:val="00933723"/>
    <w:rsid w:val="0095447C"/>
    <w:rsid w:val="0096300D"/>
    <w:rsid w:val="009721E7"/>
    <w:rsid w:val="00986160"/>
    <w:rsid w:val="009927E3"/>
    <w:rsid w:val="009B4042"/>
    <w:rsid w:val="00A25AA2"/>
    <w:rsid w:val="00A62726"/>
    <w:rsid w:val="00A65CFD"/>
    <w:rsid w:val="00A82F97"/>
    <w:rsid w:val="00A97D3F"/>
    <w:rsid w:val="00AA07DD"/>
    <w:rsid w:val="00AA3673"/>
    <w:rsid w:val="00AA4670"/>
    <w:rsid w:val="00AD7290"/>
    <w:rsid w:val="00AE2457"/>
    <w:rsid w:val="00AE365F"/>
    <w:rsid w:val="00AE40D7"/>
    <w:rsid w:val="00AF7C09"/>
    <w:rsid w:val="00B0029A"/>
    <w:rsid w:val="00B21EA6"/>
    <w:rsid w:val="00B6401E"/>
    <w:rsid w:val="00B65A82"/>
    <w:rsid w:val="00B74352"/>
    <w:rsid w:val="00B80B29"/>
    <w:rsid w:val="00B90574"/>
    <w:rsid w:val="00B93383"/>
    <w:rsid w:val="00BA540B"/>
    <w:rsid w:val="00BB1276"/>
    <w:rsid w:val="00C0032E"/>
    <w:rsid w:val="00C02640"/>
    <w:rsid w:val="00C23A79"/>
    <w:rsid w:val="00C2625F"/>
    <w:rsid w:val="00C27B2F"/>
    <w:rsid w:val="00C4023E"/>
    <w:rsid w:val="00C51AF9"/>
    <w:rsid w:val="00C54884"/>
    <w:rsid w:val="00C765B1"/>
    <w:rsid w:val="00CB45A4"/>
    <w:rsid w:val="00CD5C9E"/>
    <w:rsid w:val="00CD6CDB"/>
    <w:rsid w:val="00CD6E6C"/>
    <w:rsid w:val="00CF4AE3"/>
    <w:rsid w:val="00CF4EBB"/>
    <w:rsid w:val="00D006E8"/>
    <w:rsid w:val="00D3599D"/>
    <w:rsid w:val="00D50CA1"/>
    <w:rsid w:val="00D73A21"/>
    <w:rsid w:val="00D91D76"/>
    <w:rsid w:val="00DA18ED"/>
    <w:rsid w:val="00DA3108"/>
    <w:rsid w:val="00DA549A"/>
    <w:rsid w:val="00DB47B9"/>
    <w:rsid w:val="00DC2807"/>
    <w:rsid w:val="00E04418"/>
    <w:rsid w:val="00E13FB2"/>
    <w:rsid w:val="00E265FE"/>
    <w:rsid w:val="00E27BA3"/>
    <w:rsid w:val="00E5156D"/>
    <w:rsid w:val="00E64ED8"/>
    <w:rsid w:val="00E772EE"/>
    <w:rsid w:val="00E81746"/>
    <w:rsid w:val="00E8728B"/>
    <w:rsid w:val="00EB6E09"/>
    <w:rsid w:val="00EC23EA"/>
    <w:rsid w:val="00EC5ED8"/>
    <w:rsid w:val="00F263AC"/>
    <w:rsid w:val="00F27355"/>
    <w:rsid w:val="00F325CB"/>
    <w:rsid w:val="00F4133E"/>
    <w:rsid w:val="00F6662E"/>
    <w:rsid w:val="00F738CB"/>
    <w:rsid w:val="00F760AD"/>
    <w:rsid w:val="00F83A4C"/>
    <w:rsid w:val="00F87403"/>
    <w:rsid w:val="00F92622"/>
    <w:rsid w:val="00F93411"/>
    <w:rsid w:val="00FA32A4"/>
    <w:rsid w:val="00FB2BC6"/>
    <w:rsid w:val="00FC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C8E72D6-A39F-4DF4-9E3E-5930B47D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  <w:style w:type="paragraph" w:customStyle="1" w:styleId="Default">
    <w:name w:val="Default"/>
    <w:rsid w:val="00545523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Frances.Lalor@education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ssica.Brown@education.gov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712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Godsland</dc:creator>
  <cp:lastModifiedBy>James Noble-Rogers</cp:lastModifiedBy>
  <cp:revision>9</cp:revision>
  <cp:lastPrinted>2019-06-05T06:54:00Z</cp:lastPrinted>
  <dcterms:created xsi:type="dcterms:W3CDTF">2020-02-12T07:31:00Z</dcterms:created>
  <dcterms:modified xsi:type="dcterms:W3CDTF">2020-02-12T09:41:00Z</dcterms:modified>
</cp:coreProperties>
</file>