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51" w:rsidRDefault="00947351" w:rsidP="00947351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9D760" wp14:editId="06385B9D">
                <wp:simplePos x="0" y="0"/>
                <wp:positionH relativeFrom="column">
                  <wp:posOffset>50800</wp:posOffset>
                </wp:positionH>
                <wp:positionV relativeFrom="page">
                  <wp:posOffset>548005</wp:posOffset>
                </wp:positionV>
                <wp:extent cx="6034405" cy="2223770"/>
                <wp:effectExtent l="317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22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51" w:rsidRDefault="00947351" w:rsidP="00947351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1957AAF0" wp14:editId="53456C36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947351" w:rsidRPr="00AB568E" w:rsidRDefault="00947351" w:rsidP="00947351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947351" w:rsidRPr="00AB568E" w:rsidRDefault="00947351" w:rsidP="00947351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947351" w:rsidRPr="007F7A39" w:rsidRDefault="00947351" w:rsidP="00947351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947351" w:rsidRPr="007F7A39" w:rsidRDefault="00947351" w:rsidP="00947351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947351" w:rsidRPr="007F7A39" w:rsidRDefault="00947351" w:rsidP="00947351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947351" w:rsidRPr="007F7A39" w:rsidRDefault="00947351" w:rsidP="00947351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947351" w:rsidRDefault="00947351" w:rsidP="0094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9D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3.15pt;width:475.15pt;height:1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0muAIAALo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" filled="f" stroked="f">
                <v:textbox>
                  <w:txbxContent>
                    <w:p w:rsidR="00947351" w:rsidRDefault="00947351" w:rsidP="00947351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1957AAF0" wp14:editId="53456C36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947351" w:rsidRPr="00AB568E" w:rsidRDefault="00947351" w:rsidP="00947351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947351" w:rsidRPr="00AB568E" w:rsidRDefault="00947351" w:rsidP="00947351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947351" w:rsidRPr="007F7A39" w:rsidRDefault="00947351" w:rsidP="00947351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947351" w:rsidRPr="007F7A39" w:rsidRDefault="00947351" w:rsidP="00947351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947351" w:rsidRPr="007F7A39" w:rsidRDefault="00947351" w:rsidP="00947351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947351" w:rsidRPr="007F7A39" w:rsidRDefault="00947351" w:rsidP="00947351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947351" w:rsidRDefault="00947351" w:rsidP="00947351"/>
                  </w:txbxContent>
                </v:textbox>
                <w10:wrap anchory="page"/>
              </v:shape>
            </w:pict>
          </mc:Fallback>
        </mc:AlternateContent>
      </w:r>
    </w:p>
    <w:p w:rsidR="00947351" w:rsidRDefault="00947351" w:rsidP="00947351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526E" wp14:editId="3BAA08DF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381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51" w:rsidRPr="00AB568E" w:rsidRDefault="00947351" w:rsidP="00947351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526E" id="Text Box 5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947351" w:rsidRPr="00AB568E" w:rsidRDefault="00947351" w:rsidP="00947351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47351" w:rsidRDefault="00947351" w:rsidP="00947351">
      <w:pPr>
        <w:jc w:val="both"/>
        <w:rPr>
          <w:rFonts w:ascii="Frutiger 45 Light" w:hAnsi="Frutiger 45 Light"/>
        </w:rPr>
      </w:pPr>
    </w:p>
    <w:p w:rsidR="00947351" w:rsidRDefault="00947351" w:rsidP="00947351">
      <w:pPr>
        <w:jc w:val="both"/>
        <w:rPr>
          <w:rFonts w:ascii="Frutiger 45 Light" w:hAnsi="Frutiger 45 Light"/>
        </w:rPr>
      </w:pPr>
    </w:p>
    <w:p w:rsidR="00947351" w:rsidRDefault="00947351" w:rsidP="00947351">
      <w:pPr>
        <w:jc w:val="both"/>
        <w:rPr>
          <w:rFonts w:ascii="Frutiger 45 Light" w:hAnsi="Frutiger 45 Light"/>
        </w:rPr>
      </w:pPr>
    </w:p>
    <w:p w:rsidR="00947351" w:rsidRDefault="00947351" w:rsidP="00947351">
      <w:pPr>
        <w:jc w:val="both"/>
        <w:rPr>
          <w:rFonts w:ascii="Frutiger 45 Light" w:hAnsi="Frutiger 45 Light"/>
        </w:rPr>
      </w:pPr>
    </w:p>
    <w:p w:rsidR="00947351" w:rsidRDefault="00947351" w:rsidP="00947351">
      <w:pPr>
        <w:jc w:val="both"/>
        <w:rPr>
          <w:rFonts w:ascii="Frutiger 45 Light" w:hAnsi="Frutiger 45 Light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Default="00947351" w:rsidP="00947351">
      <w:pPr>
        <w:jc w:val="center"/>
        <w:rPr>
          <w:rFonts w:ascii="Arial" w:hAnsi="Arial" w:cs="Arial"/>
          <w:b/>
          <w:sz w:val="20"/>
          <w:szCs w:val="20"/>
        </w:rPr>
      </w:pPr>
    </w:p>
    <w:p w:rsidR="00947351" w:rsidRPr="008861D5" w:rsidRDefault="00947351" w:rsidP="00947351">
      <w:pPr>
        <w:jc w:val="center"/>
        <w:rPr>
          <w:rFonts w:ascii="Arial" w:hAnsi="Arial" w:cs="Arial"/>
          <w:b/>
          <w:lang w:val="en-US"/>
        </w:rPr>
      </w:pPr>
      <w:r w:rsidRPr="008861D5">
        <w:rPr>
          <w:rFonts w:ascii="Arial" w:hAnsi="Arial" w:cs="Arial"/>
          <w:b/>
          <w:lang w:val="en-US"/>
        </w:rPr>
        <w:t>Minutes</w:t>
      </w:r>
      <w:r>
        <w:rPr>
          <w:rFonts w:ascii="Arial" w:hAnsi="Arial" w:cs="Arial"/>
          <w:b/>
          <w:lang w:val="en-US"/>
        </w:rPr>
        <w:t xml:space="preserve"> of the UCET Executive</w:t>
      </w:r>
      <w:r>
        <w:rPr>
          <w:rFonts w:ascii="Arial" w:hAnsi="Arial" w:cs="Arial"/>
          <w:b/>
          <w:lang w:val="en-US"/>
        </w:rPr>
        <w:t xml:space="preserve"> Committee meeting held at 10:30 am. – 12:00 p.m. on 10</w:t>
      </w:r>
      <w:r w:rsidRPr="00947351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Decem</w:t>
      </w:r>
      <w:r>
        <w:rPr>
          <w:rFonts w:ascii="Arial" w:hAnsi="Arial" w:cs="Arial"/>
          <w:b/>
          <w:lang w:val="en-US"/>
        </w:rPr>
        <w:t xml:space="preserve">ber </w:t>
      </w:r>
      <w:r w:rsidRPr="008861D5">
        <w:rPr>
          <w:rFonts w:ascii="Arial" w:hAnsi="Arial" w:cs="Arial"/>
          <w:b/>
          <w:lang w:val="en-US"/>
        </w:rPr>
        <w:t>201</w:t>
      </w:r>
      <w:r>
        <w:rPr>
          <w:rFonts w:ascii="Arial" w:hAnsi="Arial" w:cs="Arial"/>
          <w:b/>
          <w:lang w:val="en-US"/>
        </w:rPr>
        <w:t>9</w:t>
      </w:r>
      <w:r w:rsidRPr="008861D5">
        <w:rPr>
          <w:rFonts w:ascii="Arial" w:hAnsi="Arial" w:cs="Arial"/>
          <w:b/>
          <w:lang w:val="en-US"/>
        </w:rPr>
        <w:t xml:space="preserve">, Mary Sumner House, </w:t>
      </w:r>
      <w:r>
        <w:rPr>
          <w:rFonts w:ascii="Arial" w:hAnsi="Arial" w:cs="Arial"/>
          <w:b/>
          <w:lang w:val="en-US"/>
        </w:rPr>
        <w:t xml:space="preserve">24 </w:t>
      </w:r>
      <w:r w:rsidRPr="008861D5">
        <w:rPr>
          <w:rFonts w:ascii="Arial" w:hAnsi="Arial" w:cs="Arial"/>
          <w:b/>
          <w:lang w:val="en-US"/>
        </w:rPr>
        <w:t xml:space="preserve">Tufton Street, London </w:t>
      </w:r>
      <w:r w:rsidRPr="008861D5">
        <w:rPr>
          <w:rFonts w:ascii="Arial" w:hAnsi="Arial" w:cs="Arial"/>
          <w:b/>
          <w:shd w:val="clear" w:color="auto" w:fill="FFFFFF"/>
          <w:lang w:val="en-US"/>
        </w:rPr>
        <w:t>SW1P 3RB</w:t>
      </w:r>
    </w:p>
    <w:p w:rsidR="00947351" w:rsidRPr="008861D5" w:rsidRDefault="00947351" w:rsidP="00947351">
      <w:pPr>
        <w:rPr>
          <w:rFonts w:ascii="Arial" w:hAnsi="Arial" w:cs="Arial"/>
          <w:b/>
          <w:lang w:val="en-US"/>
        </w:rPr>
      </w:pPr>
    </w:p>
    <w:p w:rsidR="00947351" w:rsidRPr="008861D5" w:rsidRDefault="00947351" w:rsidP="00947351">
      <w:pPr>
        <w:jc w:val="center"/>
        <w:rPr>
          <w:rFonts w:ascii="Arial" w:hAnsi="Arial" w:cs="Arial"/>
          <w:b/>
          <w:lang w:val="en-US"/>
        </w:rPr>
      </w:pPr>
    </w:p>
    <w:p w:rsidR="00947351" w:rsidRPr="008861D5" w:rsidRDefault="00947351" w:rsidP="00947351">
      <w:pPr>
        <w:jc w:val="center"/>
        <w:rPr>
          <w:rFonts w:ascii="Arial" w:hAnsi="Arial" w:cs="Arial"/>
          <w:b/>
          <w:lang w:val="en-US"/>
        </w:rPr>
      </w:pPr>
    </w:p>
    <w:p w:rsidR="00947351" w:rsidRDefault="00947351" w:rsidP="00947351">
      <w:pPr>
        <w:rPr>
          <w:rFonts w:ascii="Arial" w:hAnsi="Arial" w:cs="Arial"/>
          <w:u w:val="single"/>
          <w:lang w:val="en-US"/>
        </w:rPr>
      </w:pPr>
      <w:r w:rsidRPr="008861D5">
        <w:rPr>
          <w:rFonts w:ascii="Arial" w:hAnsi="Arial" w:cs="Arial"/>
          <w:u w:val="single"/>
          <w:lang w:val="en-US"/>
        </w:rPr>
        <w:t>Attendance</w:t>
      </w:r>
      <w:r>
        <w:rPr>
          <w:rFonts w:ascii="Arial" w:hAnsi="Arial" w:cs="Arial"/>
          <w:u w:val="single"/>
          <w:lang w:val="en-US"/>
        </w:rPr>
        <w:t>:</w:t>
      </w:r>
    </w:p>
    <w:p w:rsidR="00947351" w:rsidRPr="008861D5" w:rsidRDefault="00947351" w:rsidP="00947351">
      <w:pPr>
        <w:rPr>
          <w:rFonts w:ascii="Arial" w:hAnsi="Arial" w:cs="Arial"/>
          <w:u w:val="single"/>
          <w:lang w:val="en-US"/>
        </w:rPr>
      </w:pPr>
    </w:p>
    <w:p w:rsidR="00947351" w:rsidRDefault="00947351" w:rsidP="0094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Sean Cavan (Chair)</w:t>
      </w:r>
    </w:p>
    <w:p w:rsidR="00947351" w:rsidRDefault="00947351" w:rsidP="0094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Jake Capper</w:t>
      </w:r>
    </w:p>
    <w:p w:rsidR="00947351" w:rsidRDefault="00947351" w:rsidP="0094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Caroline Daly</w:t>
      </w:r>
    </w:p>
    <w:p w:rsidR="00947351" w:rsidRDefault="00947351" w:rsidP="00947351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 xml:space="preserve">Max Fincher </w:t>
      </w:r>
    </w:p>
    <w:p w:rsidR="00947351" w:rsidRDefault="00947351" w:rsidP="0094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 Hewitt</w:t>
      </w:r>
    </w:p>
    <w:p w:rsidR="00947351" w:rsidRDefault="00947351" w:rsidP="0094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Linda la Velle</w:t>
      </w:r>
    </w:p>
    <w:p w:rsidR="00947351" w:rsidRDefault="00947351" w:rsidP="0094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Jackie Moses</w:t>
      </w:r>
    </w:p>
    <w:p w:rsidR="00947351" w:rsidRDefault="00947351" w:rsidP="00947351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Trevor Mutton</w:t>
      </w:r>
    </w:p>
    <w:p w:rsidR="00947351" w:rsidRDefault="00947351" w:rsidP="0094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James Noble-Rogers</w:t>
      </w:r>
    </w:p>
    <w:p w:rsidR="00947351" w:rsidRDefault="00947351" w:rsidP="0094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Cat Scutt</w:t>
      </w:r>
    </w:p>
    <w:p w:rsidR="00947351" w:rsidRDefault="00947351" w:rsidP="009473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Simon Thompson</w:t>
      </w:r>
    </w:p>
    <w:p w:rsidR="00947351" w:rsidRDefault="00947351" w:rsidP="00947351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Roger Woods</w:t>
      </w:r>
    </w:p>
    <w:p w:rsidR="00947351" w:rsidRPr="00A51D01" w:rsidRDefault="00947351" w:rsidP="00947351">
      <w:pPr>
        <w:rPr>
          <w:rFonts w:ascii="Arial" w:hAnsi="Arial" w:cs="Arial"/>
          <w:lang w:val="en-US"/>
        </w:rPr>
      </w:pPr>
    </w:p>
    <w:p w:rsidR="00947351" w:rsidRPr="001A446F" w:rsidRDefault="00947351" w:rsidP="00947351">
      <w:pPr>
        <w:rPr>
          <w:rFonts w:ascii="Arial" w:hAnsi="Arial" w:cs="Arial"/>
          <w:u w:val="single"/>
          <w:lang w:val="en-US"/>
        </w:rPr>
      </w:pPr>
    </w:p>
    <w:p w:rsidR="00947351" w:rsidRDefault="00947351" w:rsidP="00947351">
      <w:pPr>
        <w:tabs>
          <w:tab w:val="left" w:pos="2550"/>
        </w:tabs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Apologies:</w:t>
      </w:r>
    </w:p>
    <w:p w:rsidR="00947351" w:rsidRPr="001A446F" w:rsidRDefault="00947351" w:rsidP="00947351">
      <w:pPr>
        <w:rPr>
          <w:rFonts w:ascii="Arial" w:hAnsi="Arial" w:cs="Arial"/>
          <w:u w:val="single"/>
          <w:lang w:val="en-US"/>
        </w:rPr>
      </w:pPr>
    </w:p>
    <w:p w:rsidR="00947351" w:rsidRPr="008861D5" w:rsidRDefault="00947351" w:rsidP="00947351">
      <w:pPr>
        <w:rPr>
          <w:rFonts w:ascii="Arial" w:hAnsi="Arial" w:cs="Arial"/>
          <w:u w:val="single"/>
          <w:lang w:val="en-US"/>
        </w:rPr>
      </w:pPr>
    </w:p>
    <w:p w:rsidR="00947351" w:rsidRPr="00A51D01" w:rsidRDefault="00947351" w:rsidP="00947351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Moyra Bo</w:t>
      </w:r>
      <w:r>
        <w:rPr>
          <w:rFonts w:ascii="Arial" w:hAnsi="Arial" w:cs="Arial"/>
          <w:lang w:val="en-US"/>
        </w:rPr>
        <w:t>ylan;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Julie Greer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 xml:space="preserve">Rachael Harding; </w:t>
      </w:r>
      <w:r w:rsidRPr="00A51D01">
        <w:rPr>
          <w:rFonts w:ascii="Arial" w:hAnsi="Arial" w:cs="Arial"/>
          <w:lang w:val="en-US"/>
        </w:rPr>
        <w:t>Emma Ho</w:t>
      </w:r>
      <w:r>
        <w:rPr>
          <w:rFonts w:ascii="Arial" w:hAnsi="Arial" w:cs="Arial"/>
          <w:lang w:val="en-US"/>
        </w:rPr>
        <w:t>llis; Alex Kendall;</w:t>
      </w:r>
      <w:r w:rsidRPr="00B236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Rachel Lofthouse; </w:t>
      </w:r>
      <w:r w:rsidRPr="00A51D01">
        <w:rPr>
          <w:rFonts w:ascii="Arial" w:hAnsi="Arial" w:cs="Arial"/>
          <w:lang w:val="en-US"/>
        </w:rPr>
        <w:t>Kevin Mattinson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Karen McGrath; Roisin McPhilemy; Margaret Mulholland</w:t>
      </w:r>
      <w:r>
        <w:rPr>
          <w:rFonts w:ascii="Arial" w:hAnsi="Arial" w:cs="Arial"/>
          <w:lang w:val="en-US"/>
        </w:rPr>
        <w:t xml:space="preserve">; </w:t>
      </w:r>
      <w:r w:rsidRPr="00A51D01">
        <w:rPr>
          <w:rFonts w:ascii="Arial" w:hAnsi="Arial" w:cs="Arial"/>
          <w:lang w:val="en-US"/>
        </w:rPr>
        <w:t>Tanya Ovenden-Hope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Jim Pugh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Malcolm Thomas;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Matt Varley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Alison Winson</w:t>
      </w:r>
      <w:r>
        <w:rPr>
          <w:rFonts w:ascii="Arial" w:hAnsi="Arial" w:cs="Arial"/>
          <w:lang w:val="en-US"/>
        </w:rPr>
        <w:t>.</w:t>
      </w:r>
    </w:p>
    <w:p w:rsidR="00947351" w:rsidRDefault="00947351" w:rsidP="00947351">
      <w:pPr>
        <w:rPr>
          <w:rFonts w:ascii="Arial" w:hAnsi="Arial" w:cs="Arial"/>
          <w:b/>
          <w:sz w:val="20"/>
          <w:szCs w:val="20"/>
        </w:rPr>
      </w:pPr>
    </w:p>
    <w:p w:rsidR="00DA7B01" w:rsidRDefault="00DA7B01" w:rsidP="00947351">
      <w:pPr>
        <w:rPr>
          <w:rFonts w:ascii="Arial" w:hAnsi="Arial"/>
        </w:rPr>
      </w:pPr>
    </w:p>
    <w:p w:rsidR="00947351" w:rsidRPr="00947351" w:rsidRDefault="00947351" w:rsidP="00947351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 w:rsidRPr="00947351">
        <w:rPr>
          <w:rFonts w:ascii="Arial" w:hAnsi="Arial"/>
          <w:sz w:val="24"/>
          <w:szCs w:val="24"/>
          <w:u w:val="single"/>
        </w:rPr>
        <w:t>Declarations of Interest</w:t>
      </w:r>
    </w:p>
    <w:p w:rsidR="00947351" w:rsidRPr="00947351" w:rsidRDefault="00947351" w:rsidP="00947351">
      <w:pPr>
        <w:ind w:firstLine="360"/>
        <w:rPr>
          <w:rFonts w:ascii="Arial" w:hAnsi="Arial"/>
        </w:rPr>
      </w:pPr>
      <w:r w:rsidRPr="00947351">
        <w:rPr>
          <w:rFonts w:ascii="Arial" w:hAnsi="Arial"/>
        </w:rPr>
        <w:t xml:space="preserve">None. </w:t>
      </w:r>
    </w:p>
    <w:p w:rsidR="00947351" w:rsidRDefault="00947351" w:rsidP="00947351">
      <w:pPr>
        <w:rPr>
          <w:rFonts w:ascii="Arial" w:hAnsi="Arial"/>
        </w:rPr>
      </w:pPr>
    </w:p>
    <w:p w:rsidR="00947351" w:rsidRPr="006E1BEB" w:rsidRDefault="00947351" w:rsidP="00947351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 w:rsidRPr="006E1BEB">
        <w:rPr>
          <w:rFonts w:ascii="Arial" w:hAnsi="Arial"/>
          <w:sz w:val="24"/>
          <w:szCs w:val="24"/>
          <w:u w:val="single"/>
        </w:rPr>
        <w:t>Minutes of the previous meeting &amp; matters arising</w:t>
      </w:r>
      <w:r>
        <w:rPr>
          <w:rFonts w:ascii="Arial" w:hAnsi="Arial"/>
          <w:sz w:val="24"/>
          <w:szCs w:val="24"/>
          <w:u w:val="single"/>
        </w:rPr>
        <w:t xml:space="preserve"> (inc. conference feedback)</w:t>
      </w:r>
    </w:p>
    <w:p w:rsidR="00947351" w:rsidRPr="004727BC" w:rsidRDefault="00947351" w:rsidP="00947351">
      <w:pPr>
        <w:pStyle w:val="ListParagraph"/>
        <w:ind w:left="360"/>
        <w:rPr>
          <w:rFonts w:ascii="Arial" w:hAnsi="Arial"/>
          <w:sz w:val="24"/>
          <w:szCs w:val="24"/>
        </w:rPr>
      </w:pPr>
    </w:p>
    <w:p w:rsidR="00947351" w:rsidRDefault="00947351" w:rsidP="00947351">
      <w:pPr>
        <w:pStyle w:val="ListParagraph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Some typos noted; apologies for circulating the un</w:t>
      </w:r>
      <w:r w:rsidR="0048153C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proofed version. </w:t>
      </w:r>
    </w:p>
    <w:p w:rsidR="00947351" w:rsidRDefault="00947351" w:rsidP="00947351">
      <w:pPr>
        <w:pStyle w:val="ListParagraph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Under matters arising: </w:t>
      </w:r>
    </w:p>
    <w:p w:rsidR="003F0EC1" w:rsidRDefault="003F0EC1" w:rsidP="003F0EC1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Feedback for this year’s annual conference was overwhelmingly positive.</w:t>
      </w:r>
    </w:p>
    <w:p w:rsidR="00947351" w:rsidRPr="00153DED" w:rsidRDefault="003F0EC1" w:rsidP="003F0EC1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JG and CD’s paper ‘Professionally Acceptable Workload’ will appear as </w:t>
      </w:r>
      <w:r w:rsidRPr="00153DED">
        <w:rPr>
          <w:rFonts w:ascii="Arial" w:hAnsi="Arial"/>
          <w:sz w:val="24"/>
          <w:szCs w:val="24"/>
        </w:rPr>
        <w:t>book chapter in a commissioned collection</w:t>
      </w:r>
      <w:r w:rsidR="00947351" w:rsidRPr="00153DED">
        <w:rPr>
          <w:rFonts w:ascii="Arial" w:hAnsi="Arial"/>
          <w:sz w:val="24"/>
          <w:szCs w:val="24"/>
        </w:rPr>
        <w:t>.</w:t>
      </w:r>
      <w:r w:rsidR="00947351" w:rsidRPr="00153DED">
        <w:rPr>
          <w:rFonts w:ascii="Arial" w:hAnsi="Arial"/>
          <w:sz w:val="24"/>
          <w:szCs w:val="24"/>
        </w:rPr>
        <w:br/>
        <w:t xml:space="preserve"> </w:t>
      </w:r>
    </w:p>
    <w:p w:rsidR="00947351" w:rsidRPr="00153DED" w:rsidRDefault="00947351" w:rsidP="00153DED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 w:rsidRPr="00153DED">
        <w:rPr>
          <w:rFonts w:ascii="Arial" w:hAnsi="Arial"/>
          <w:sz w:val="24"/>
          <w:szCs w:val="24"/>
          <w:u w:val="single"/>
        </w:rPr>
        <w:t>Risk Register</w:t>
      </w:r>
    </w:p>
    <w:p w:rsidR="00947351" w:rsidRDefault="00947351" w:rsidP="00947351">
      <w:pPr>
        <w:ind w:left="360"/>
        <w:rPr>
          <w:rFonts w:ascii="Arial" w:hAnsi="Arial"/>
          <w:u w:val="single"/>
        </w:rPr>
      </w:pPr>
    </w:p>
    <w:p w:rsidR="00153DED" w:rsidRDefault="003F0EC1" w:rsidP="00153DED">
      <w:pPr>
        <w:pStyle w:val="ListParagraph"/>
        <w:numPr>
          <w:ilvl w:val="0"/>
          <w:numId w:val="4"/>
        </w:numPr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(1f) The establishment of new Teaching School super-hubs, and the process of the selection and funding of teaching schools (especially smaller ones), might impact upon HEI’s relationships with </w:t>
      </w:r>
      <w:r w:rsidR="0048153C">
        <w:rPr>
          <w:rFonts w:ascii="Arial" w:hAnsi="Arial"/>
          <w:sz w:val="24"/>
          <w:szCs w:val="24"/>
        </w:rPr>
        <w:t>their TSAs</w:t>
      </w:r>
      <w:r>
        <w:rPr>
          <w:rFonts w:ascii="Arial" w:hAnsi="Arial"/>
          <w:sz w:val="24"/>
          <w:szCs w:val="24"/>
        </w:rPr>
        <w:t xml:space="preserve">. It was agreed to code this risk yellow. </w:t>
      </w:r>
    </w:p>
    <w:p w:rsidR="00153DED" w:rsidRDefault="00153DED" w:rsidP="00153DED">
      <w:pPr>
        <w:pStyle w:val="ListParagraph"/>
        <w:numPr>
          <w:ilvl w:val="0"/>
          <w:numId w:val="4"/>
        </w:numPr>
        <w:ind w:left="1134"/>
        <w:rPr>
          <w:rFonts w:ascii="Arial" w:hAnsi="Arial"/>
          <w:b/>
          <w:sz w:val="24"/>
          <w:szCs w:val="24"/>
        </w:rPr>
      </w:pPr>
      <w:r w:rsidRPr="00153DED">
        <w:rPr>
          <w:rFonts w:ascii="Arial" w:hAnsi="Arial"/>
          <w:b/>
          <w:sz w:val="24"/>
          <w:szCs w:val="24"/>
        </w:rPr>
        <w:t xml:space="preserve">JC to fee back to SC and JNR on developments; agreed to be on the agenda for January meeting. </w:t>
      </w:r>
    </w:p>
    <w:p w:rsidR="00153DED" w:rsidRPr="00153DED" w:rsidRDefault="00153DED" w:rsidP="00153DED">
      <w:pPr>
        <w:pStyle w:val="ListParagraph"/>
        <w:numPr>
          <w:ilvl w:val="0"/>
          <w:numId w:val="4"/>
        </w:numPr>
        <w:ind w:left="1134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(2a) It was agreed to look again at this risk</w:t>
      </w:r>
      <w:r w:rsidR="0048153C">
        <w:rPr>
          <w:rFonts w:ascii="Arial" w:hAnsi="Arial"/>
          <w:sz w:val="24"/>
          <w:szCs w:val="24"/>
        </w:rPr>
        <w:t xml:space="preserve"> again in January 2020. </w:t>
      </w:r>
    </w:p>
    <w:p w:rsidR="00153DED" w:rsidRPr="00153DED" w:rsidRDefault="00153DED" w:rsidP="00153DED">
      <w:pPr>
        <w:pStyle w:val="ListParagraph"/>
        <w:ind w:left="1134"/>
        <w:rPr>
          <w:rFonts w:ascii="Arial" w:hAnsi="Arial"/>
          <w:b/>
          <w:sz w:val="24"/>
          <w:szCs w:val="24"/>
        </w:rPr>
      </w:pPr>
    </w:p>
    <w:p w:rsidR="00947351" w:rsidRDefault="00153DED" w:rsidP="00947351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UCET Strategy</w:t>
      </w:r>
    </w:p>
    <w:p w:rsidR="00947351" w:rsidRPr="00F814A4" w:rsidRDefault="00153DED" w:rsidP="00947351">
      <w:pPr>
        <w:pStyle w:val="ListParagraph"/>
        <w:numPr>
          <w:ilvl w:val="0"/>
          <w:numId w:val="6"/>
        </w:numPr>
        <w:rPr>
          <w:rFonts w:ascii="Arial" w:hAnsi="Arial"/>
          <w:i/>
        </w:rPr>
      </w:pPr>
      <w:r>
        <w:rPr>
          <w:rFonts w:ascii="Arial" w:hAnsi="Arial"/>
          <w:i/>
          <w:sz w:val="24"/>
          <w:szCs w:val="24"/>
        </w:rPr>
        <w:t>Report back from the 15 November strategy meeting</w:t>
      </w:r>
    </w:p>
    <w:p w:rsidR="00153DED" w:rsidRDefault="00153DED" w:rsidP="00153DED">
      <w:pPr>
        <w:ind w:left="1080"/>
        <w:rPr>
          <w:rFonts w:ascii="Arial" w:hAnsi="Arial"/>
        </w:rPr>
      </w:pPr>
      <w:r>
        <w:rPr>
          <w:rFonts w:ascii="Arial" w:hAnsi="Arial"/>
        </w:rPr>
        <w:t>JNR summarized the key points, including:</w:t>
      </w:r>
    </w:p>
    <w:p w:rsidR="00153DED" w:rsidRPr="00153DED" w:rsidRDefault="00153DED" w:rsidP="00153DED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 w:rsidRPr="00153DED">
        <w:rPr>
          <w:rFonts w:ascii="Arial" w:hAnsi="Arial"/>
          <w:sz w:val="24"/>
          <w:szCs w:val="24"/>
        </w:rPr>
        <w:t>Investing resources in marketing/media support to increase presence.</w:t>
      </w:r>
    </w:p>
    <w:p w:rsidR="00153DED" w:rsidRPr="00153DED" w:rsidRDefault="00153DED" w:rsidP="00153DED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 w:rsidRPr="00153DED">
        <w:rPr>
          <w:rFonts w:ascii="Arial" w:hAnsi="Arial"/>
          <w:sz w:val="24"/>
          <w:szCs w:val="24"/>
        </w:rPr>
        <w:t>Keeping a close eye on how recruitment is done by private providers</w:t>
      </w:r>
    </w:p>
    <w:p w:rsidR="00153DED" w:rsidRPr="00153DED" w:rsidRDefault="00153DED" w:rsidP="00153DED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 w:rsidRPr="00153DED">
        <w:rPr>
          <w:rFonts w:ascii="Arial" w:hAnsi="Arial"/>
          <w:sz w:val="24"/>
          <w:szCs w:val="24"/>
        </w:rPr>
        <w:t>Promoting the HEI sector is key</w:t>
      </w:r>
    </w:p>
    <w:p w:rsidR="00153DED" w:rsidRPr="00153DED" w:rsidRDefault="00153DED" w:rsidP="00153DED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 w:rsidRPr="00153DED">
        <w:rPr>
          <w:rFonts w:ascii="Arial" w:hAnsi="Arial"/>
          <w:sz w:val="24"/>
          <w:szCs w:val="24"/>
        </w:rPr>
        <w:t>Promoting UCET’s regional presence, perhaps for example through forum meetings (e.g. Management Forum)</w:t>
      </w:r>
    </w:p>
    <w:p w:rsidR="00153DED" w:rsidRPr="00153DED" w:rsidRDefault="00153DED" w:rsidP="00153DED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 w:rsidRPr="00153DED">
        <w:rPr>
          <w:rFonts w:ascii="Arial" w:hAnsi="Arial"/>
          <w:sz w:val="24"/>
          <w:szCs w:val="24"/>
        </w:rPr>
        <w:t xml:space="preserve">Sharing tools/ideas for members to work with </w:t>
      </w:r>
    </w:p>
    <w:p w:rsidR="00153DED" w:rsidRDefault="00153DED" w:rsidP="00153DED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 w:rsidRPr="00153DED">
        <w:rPr>
          <w:rFonts w:ascii="Arial" w:hAnsi="Arial"/>
          <w:sz w:val="24"/>
          <w:szCs w:val="24"/>
        </w:rPr>
        <w:t xml:space="preserve">Reviewing the style/structure of UCET forums, e.g. joint-badging of events with other </w:t>
      </w:r>
      <w:r w:rsidR="0048153C">
        <w:rPr>
          <w:rFonts w:ascii="Arial" w:hAnsi="Arial"/>
          <w:sz w:val="24"/>
          <w:szCs w:val="24"/>
        </w:rPr>
        <w:t>organis</w:t>
      </w:r>
      <w:r w:rsidR="0048153C" w:rsidRPr="00153DED">
        <w:rPr>
          <w:rFonts w:ascii="Arial" w:hAnsi="Arial"/>
          <w:sz w:val="24"/>
          <w:szCs w:val="24"/>
        </w:rPr>
        <w:t>ations</w:t>
      </w:r>
      <w:r>
        <w:rPr>
          <w:rFonts w:ascii="Arial" w:hAnsi="Arial"/>
          <w:sz w:val="24"/>
          <w:szCs w:val="24"/>
        </w:rPr>
        <w:t>.</w:t>
      </w:r>
    </w:p>
    <w:p w:rsidR="00DA7B01" w:rsidRPr="00DA7B01" w:rsidRDefault="00153DED" w:rsidP="00DA7B01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suggested that l</w:t>
      </w:r>
      <w:r w:rsidR="00DA7B01">
        <w:rPr>
          <w:rFonts w:ascii="Arial" w:hAnsi="Arial"/>
          <w:sz w:val="24"/>
          <w:szCs w:val="24"/>
        </w:rPr>
        <w:t xml:space="preserve">ooking at how the international works might be fruitful. </w:t>
      </w:r>
    </w:p>
    <w:p w:rsidR="00947351" w:rsidRPr="00DA7B01" w:rsidRDefault="00DA7B01" w:rsidP="00DA7B01">
      <w:pPr>
        <w:pStyle w:val="ListParagraph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DA7B01">
        <w:rPr>
          <w:rFonts w:ascii="Arial" w:hAnsi="Arial"/>
          <w:i/>
          <w:sz w:val="24"/>
          <w:szCs w:val="24"/>
        </w:rPr>
        <w:t>IBTE group and paper</w:t>
      </w:r>
    </w:p>
    <w:p w:rsidR="00DA7B01" w:rsidRPr="00DA7B01" w:rsidRDefault="00DA7B01" w:rsidP="00DA7B0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DA7B01">
        <w:rPr>
          <w:rFonts w:ascii="Arial" w:hAnsi="Arial"/>
          <w:sz w:val="24"/>
          <w:szCs w:val="24"/>
        </w:rPr>
        <w:t>The next meeting is on 23</w:t>
      </w:r>
      <w:r w:rsidRPr="00DA7B01">
        <w:rPr>
          <w:rFonts w:ascii="Arial" w:hAnsi="Arial"/>
          <w:sz w:val="24"/>
          <w:szCs w:val="24"/>
          <w:vertAlign w:val="superscript"/>
        </w:rPr>
        <w:t>rd</w:t>
      </w:r>
      <w:r w:rsidRPr="00DA7B01">
        <w:rPr>
          <w:rFonts w:ascii="Arial" w:hAnsi="Arial"/>
          <w:sz w:val="24"/>
          <w:szCs w:val="24"/>
        </w:rPr>
        <w:t xml:space="preserve"> January in Birmingham and will collate fee</w:t>
      </w:r>
      <w:r w:rsidR="0048153C">
        <w:rPr>
          <w:rFonts w:ascii="Arial" w:hAnsi="Arial"/>
          <w:sz w:val="24"/>
          <w:szCs w:val="24"/>
        </w:rPr>
        <w:t>d</w:t>
      </w:r>
      <w:bookmarkStart w:id="0" w:name="_GoBack"/>
      <w:bookmarkEnd w:id="0"/>
      <w:r w:rsidRPr="00DA7B01">
        <w:rPr>
          <w:rFonts w:ascii="Arial" w:hAnsi="Arial"/>
          <w:sz w:val="24"/>
          <w:szCs w:val="24"/>
        </w:rPr>
        <w:t>back on the current version.</w:t>
      </w:r>
    </w:p>
    <w:p w:rsidR="00DA7B01" w:rsidRPr="00DA7B01" w:rsidRDefault="00DA7B01" w:rsidP="00DA7B0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DA7B01">
        <w:rPr>
          <w:rFonts w:ascii="Arial" w:hAnsi="Arial"/>
          <w:sz w:val="24"/>
          <w:szCs w:val="24"/>
        </w:rPr>
        <w:t xml:space="preserve">It was agreed that the group is useful, but to underpin the values/principles with case study examples would be good perhaps commissioning someone to do this. </w:t>
      </w:r>
    </w:p>
    <w:p w:rsidR="00947351" w:rsidRPr="0014352C" w:rsidRDefault="00DA7B01" w:rsidP="00947351">
      <w:pPr>
        <w:pStyle w:val="ListParagraph"/>
        <w:numPr>
          <w:ilvl w:val="0"/>
          <w:numId w:val="1"/>
        </w:numPr>
        <w:rPr>
          <w:rFonts w:ascii="Arial" w:hAnsi="Arial"/>
          <w:u w:val="single"/>
        </w:rPr>
      </w:pPr>
      <w:r>
        <w:rPr>
          <w:rFonts w:ascii="Arial" w:hAnsi="Arial"/>
          <w:sz w:val="24"/>
          <w:szCs w:val="24"/>
          <w:u w:val="single"/>
        </w:rPr>
        <w:t>Research issues:</w:t>
      </w:r>
    </w:p>
    <w:p w:rsidR="00947351" w:rsidRPr="00D86F9E" w:rsidRDefault="00DA7B01" w:rsidP="00947351">
      <w:pPr>
        <w:pStyle w:val="ListParagraph"/>
        <w:numPr>
          <w:ilvl w:val="0"/>
          <w:numId w:val="16"/>
        </w:num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REF engagement</w:t>
      </w:r>
    </w:p>
    <w:p w:rsidR="0048153C" w:rsidRDefault="00DA7B01" w:rsidP="0048153C">
      <w:pPr>
        <w:pStyle w:val="ListParagraph"/>
        <w:numPr>
          <w:ilvl w:val="2"/>
          <w:numId w:val="9"/>
        </w:numPr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UCET has confirmed it will be on the sub-panel membership of the next REF round. </w:t>
      </w:r>
    </w:p>
    <w:p w:rsidR="00DA7B01" w:rsidRPr="0048153C" w:rsidRDefault="00DA7B01" w:rsidP="0048153C">
      <w:pPr>
        <w:pStyle w:val="ListParagraph"/>
        <w:numPr>
          <w:ilvl w:val="1"/>
          <w:numId w:val="9"/>
        </w:numPr>
        <w:ind w:left="1134"/>
        <w:rPr>
          <w:rFonts w:ascii="Arial" w:hAnsi="Arial"/>
          <w:sz w:val="24"/>
          <w:szCs w:val="24"/>
        </w:rPr>
      </w:pPr>
      <w:r w:rsidRPr="0048153C">
        <w:rPr>
          <w:rFonts w:ascii="Arial" w:hAnsi="Arial"/>
          <w:i/>
          <w:sz w:val="24"/>
          <w:szCs w:val="24"/>
        </w:rPr>
        <w:t>Drafting of case studies for BRITEC paper</w:t>
      </w:r>
    </w:p>
    <w:p w:rsidR="00947351" w:rsidRPr="00DA7B01" w:rsidRDefault="00DA7B01" w:rsidP="00DA7B01">
      <w:pPr>
        <w:pStyle w:val="ListParagraph"/>
        <w:numPr>
          <w:ilvl w:val="2"/>
          <w:numId w:val="9"/>
        </w:numPr>
        <w:ind w:left="1134"/>
        <w:rPr>
          <w:rFonts w:ascii="Arial" w:hAnsi="Arial"/>
          <w:sz w:val="24"/>
          <w:szCs w:val="24"/>
        </w:rPr>
      </w:pPr>
      <w:r w:rsidRPr="00DA7B01">
        <w:rPr>
          <w:rFonts w:ascii="Arial" w:hAnsi="Arial"/>
          <w:b/>
          <w:sz w:val="24"/>
          <w:szCs w:val="24"/>
        </w:rPr>
        <w:t xml:space="preserve">MF to include a call for more case study examples to add to the BRITEC paper in the bulletin (Jan 2020). </w:t>
      </w:r>
      <w:r w:rsidR="00947351" w:rsidRPr="00DA7B01">
        <w:rPr>
          <w:rFonts w:ascii="Arial" w:hAnsi="Arial"/>
          <w:b/>
          <w:sz w:val="24"/>
          <w:szCs w:val="24"/>
        </w:rPr>
        <w:t xml:space="preserve"> </w:t>
      </w:r>
    </w:p>
    <w:p w:rsidR="00DA7B01" w:rsidRDefault="00DA7B01" w:rsidP="00947351">
      <w:pPr>
        <w:pStyle w:val="ListParagraph"/>
        <w:numPr>
          <w:ilvl w:val="2"/>
          <w:numId w:val="9"/>
        </w:numPr>
        <w:ind w:left="1134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LlaV and AK to discuss with MV maybe a research-themed Management Forum as a way to gather more evidence for BRITEC. </w:t>
      </w:r>
    </w:p>
    <w:p w:rsidR="00947351" w:rsidRDefault="00947351" w:rsidP="00947351">
      <w:pPr>
        <w:rPr>
          <w:rFonts w:ascii="Arial" w:hAnsi="Arial"/>
        </w:rPr>
      </w:pPr>
    </w:p>
    <w:p w:rsidR="00947351" w:rsidRPr="00496F35" w:rsidRDefault="00DA7B01" w:rsidP="00947351">
      <w:pPr>
        <w:pStyle w:val="ListParagraph"/>
        <w:numPr>
          <w:ilvl w:val="0"/>
          <w:numId w:val="1"/>
        </w:numPr>
        <w:rPr>
          <w:rFonts w:ascii="Arial" w:hAnsi="Arial"/>
          <w:i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Policy Issues:</w:t>
      </w:r>
    </w:p>
    <w:p w:rsidR="00947351" w:rsidRPr="009B434D" w:rsidRDefault="00947351" w:rsidP="00947351">
      <w:pPr>
        <w:ind w:firstLine="720"/>
        <w:rPr>
          <w:rFonts w:ascii="Arial" w:hAnsi="Arial"/>
          <w:i/>
        </w:rPr>
      </w:pPr>
      <w:r>
        <w:rPr>
          <w:rFonts w:ascii="Arial" w:hAnsi="Arial"/>
          <w:i/>
        </w:rPr>
        <w:t xml:space="preserve">a. </w:t>
      </w:r>
      <w:r w:rsidR="00F704F7">
        <w:rPr>
          <w:rFonts w:ascii="Arial" w:hAnsi="Arial"/>
          <w:i/>
        </w:rPr>
        <w:t xml:space="preserve">ITE Content Framework </w:t>
      </w:r>
    </w:p>
    <w:p w:rsidR="00947351" w:rsidRPr="006A36BF" w:rsidRDefault="006A36BF" w:rsidP="00500416">
      <w:pPr>
        <w:pStyle w:val="ListParagraph"/>
        <w:numPr>
          <w:ilvl w:val="0"/>
          <w:numId w:val="31"/>
        </w:numPr>
        <w:ind w:left="1134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UCET is advocating a measured approach and asking OfSTED how they will monitor the implementation of the framework and compliance issues. </w:t>
      </w:r>
    </w:p>
    <w:p w:rsidR="006A36BF" w:rsidRPr="0048153C" w:rsidRDefault="006A36BF" w:rsidP="00500416">
      <w:pPr>
        <w:pStyle w:val="ListParagraph"/>
        <w:numPr>
          <w:ilvl w:val="0"/>
          <w:numId w:val="31"/>
        </w:numPr>
        <w:ind w:left="1134"/>
        <w:rPr>
          <w:rFonts w:ascii="Arial" w:hAnsi="Arial"/>
          <w:sz w:val="24"/>
          <w:szCs w:val="24"/>
        </w:rPr>
      </w:pPr>
      <w:r w:rsidRPr="0048153C">
        <w:rPr>
          <w:rFonts w:ascii="Arial" w:hAnsi="Arial"/>
          <w:sz w:val="24"/>
          <w:szCs w:val="24"/>
        </w:rPr>
        <w:t>There was debate about how UCET responds and engages with criticism of the new framework.</w:t>
      </w:r>
    </w:p>
    <w:p w:rsidR="006A36BF" w:rsidRPr="0048153C" w:rsidRDefault="006A36BF" w:rsidP="00500416">
      <w:pPr>
        <w:pStyle w:val="ListParagraph"/>
        <w:numPr>
          <w:ilvl w:val="0"/>
          <w:numId w:val="31"/>
        </w:numPr>
        <w:ind w:left="1134"/>
        <w:rPr>
          <w:rFonts w:ascii="Arial" w:hAnsi="Arial"/>
          <w:sz w:val="24"/>
          <w:szCs w:val="24"/>
        </w:rPr>
      </w:pPr>
      <w:r w:rsidRPr="0048153C">
        <w:rPr>
          <w:rFonts w:ascii="Arial" w:hAnsi="Arial"/>
          <w:sz w:val="24"/>
          <w:szCs w:val="24"/>
        </w:rPr>
        <w:t>It was agreed that UCET should respond with a critique, in line with t</w:t>
      </w:r>
      <w:r w:rsidR="000306EC" w:rsidRPr="0048153C">
        <w:rPr>
          <w:rFonts w:ascii="Arial" w:hAnsi="Arial"/>
          <w:sz w:val="24"/>
          <w:szCs w:val="24"/>
        </w:rPr>
        <w:t xml:space="preserve">he review of the ECF’ </w:t>
      </w:r>
      <w:r w:rsidRPr="0048153C">
        <w:rPr>
          <w:rFonts w:ascii="Arial" w:hAnsi="Arial"/>
          <w:sz w:val="24"/>
          <w:szCs w:val="24"/>
        </w:rPr>
        <w:t xml:space="preserve">any changes </w:t>
      </w:r>
      <w:r w:rsidR="000306EC" w:rsidRPr="0048153C">
        <w:rPr>
          <w:rFonts w:ascii="Arial" w:hAnsi="Arial"/>
          <w:sz w:val="24"/>
          <w:szCs w:val="24"/>
        </w:rPr>
        <w:t xml:space="preserve">that </w:t>
      </w:r>
      <w:r w:rsidRPr="0048153C">
        <w:rPr>
          <w:rFonts w:ascii="Arial" w:hAnsi="Arial"/>
          <w:sz w:val="24"/>
          <w:szCs w:val="24"/>
        </w:rPr>
        <w:t xml:space="preserve">UCET or individual members can make </w:t>
      </w:r>
      <w:r w:rsidR="000306EC" w:rsidRPr="0048153C">
        <w:rPr>
          <w:rFonts w:ascii="Arial" w:hAnsi="Arial"/>
          <w:sz w:val="24"/>
          <w:szCs w:val="24"/>
        </w:rPr>
        <w:t xml:space="preserve">to the framework </w:t>
      </w:r>
      <w:r w:rsidRPr="0048153C">
        <w:rPr>
          <w:rFonts w:ascii="Arial" w:hAnsi="Arial"/>
          <w:sz w:val="24"/>
          <w:szCs w:val="24"/>
        </w:rPr>
        <w:t xml:space="preserve">should be considered. A piece of work might be commissioned on this. </w:t>
      </w:r>
    </w:p>
    <w:p w:rsidR="006A36BF" w:rsidRPr="006A36BF" w:rsidRDefault="006A36BF" w:rsidP="00500416">
      <w:pPr>
        <w:pStyle w:val="ListParagraph"/>
        <w:numPr>
          <w:ilvl w:val="0"/>
          <w:numId w:val="17"/>
        </w:numPr>
        <w:ind w:left="1134" w:firstLine="0"/>
        <w:rPr>
          <w:rFonts w:ascii="Arial" w:hAnsi="Arial"/>
        </w:rPr>
      </w:pPr>
      <w:r>
        <w:rPr>
          <w:rFonts w:ascii="Arial" w:hAnsi="Arial"/>
          <w:sz w:val="24"/>
          <w:szCs w:val="24"/>
        </w:rPr>
        <w:lastRenderedPageBreak/>
        <w:t xml:space="preserve">UCET should a) help members use and understand </w:t>
      </w:r>
      <w:r w:rsidR="000306EC">
        <w:rPr>
          <w:rFonts w:ascii="Arial" w:hAnsi="Arial"/>
          <w:sz w:val="24"/>
          <w:szCs w:val="24"/>
        </w:rPr>
        <w:t>the framework,</w:t>
      </w:r>
      <w:r>
        <w:rPr>
          <w:rFonts w:ascii="Arial" w:hAnsi="Arial"/>
          <w:sz w:val="24"/>
          <w:szCs w:val="24"/>
        </w:rPr>
        <w:t xml:space="preserve"> b) provide a </w:t>
      </w:r>
      <w:r w:rsidR="000306EC">
        <w:rPr>
          <w:rFonts w:ascii="Arial" w:hAnsi="Arial"/>
          <w:sz w:val="24"/>
          <w:szCs w:val="24"/>
        </w:rPr>
        <w:t>critique</w:t>
      </w:r>
      <w:r>
        <w:rPr>
          <w:rFonts w:ascii="Arial" w:hAnsi="Arial"/>
          <w:sz w:val="24"/>
          <w:szCs w:val="24"/>
        </w:rPr>
        <w:t xml:space="preserve"> and c) ensure that the membership know what they need to do by Sept 2020. </w:t>
      </w:r>
    </w:p>
    <w:p w:rsidR="006A36BF" w:rsidRDefault="006A36BF" w:rsidP="006A36BF">
      <w:pPr>
        <w:pStyle w:val="ListParagraph"/>
        <w:numPr>
          <w:ilvl w:val="0"/>
          <w:numId w:val="26"/>
        </w:numPr>
        <w:rPr>
          <w:rFonts w:ascii="Arial" w:hAnsi="Arial"/>
          <w:i/>
          <w:sz w:val="24"/>
          <w:szCs w:val="24"/>
        </w:rPr>
      </w:pPr>
      <w:r w:rsidRPr="006A36BF">
        <w:rPr>
          <w:rFonts w:ascii="Arial" w:hAnsi="Arial"/>
          <w:i/>
          <w:sz w:val="24"/>
          <w:szCs w:val="24"/>
        </w:rPr>
        <w:t xml:space="preserve">Skills Tests changes </w:t>
      </w:r>
    </w:p>
    <w:p w:rsidR="006A36BF" w:rsidRDefault="006A36BF" w:rsidP="00500416">
      <w:pPr>
        <w:pStyle w:val="ListParagraph"/>
        <w:numPr>
          <w:ilvl w:val="0"/>
          <w:numId w:val="3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These were noted.</w:t>
      </w:r>
    </w:p>
    <w:p w:rsidR="006A36BF" w:rsidRPr="006A36BF" w:rsidRDefault="006A36BF" w:rsidP="006A36BF">
      <w:pPr>
        <w:pStyle w:val="ListParagraph"/>
        <w:numPr>
          <w:ilvl w:val="0"/>
          <w:numId w:val="26"/>
        </w:numPr>
        <w:rPr>
          <w:rFonts w:ascii="Arial" w:hAnsi="Arial"/>
          <w:i/>
          <w:sz w:val="24"/>
          <w:szCs w:val="24"/>
        </w:rPr>
      </w:pPr>
      <w:r w:rsidRPr="006A36BF">
        <w:rPr>
          <w:rFonts w:ascii="Arial" w:hAnsi="Arial"/>
          <w:i/>
          <w:sz w:val="24"/>
          <w:szCs w:val="24"/>
        </w:rPr>
        <w:t>ITE Recruitment and the new Apply system</w:t>
      </w:r>
    </w:p>
    <w:p w:rsidR="00947351" w:rsidRPr="000306EC" w:rsidRDefault="000306EC" w:rsidP="000306EC">
      <w:pPr>
        <w:pStyle w:val="ListParagraph"/>
        <w:numPr>
          <w:ilvl w:val="0"/>
          <w:numId w:val="27"/>
        </w:numPr>
        <w:rPr>
          <w:rFonts w:ascii="Arial" w:hAnsi="Arial"/>
          <w:sz w:val="24"/>
          <w:szCs w:val="24"/>
        </w:rPr>
      </w:pPr>
      <w:r w:rsidRPr="000306EC">
        <w:rPr>
          <w:rFonts w:ascii="Arial" w:hAnsi="Arial"/>
          <w:sz w:val="24"/>
          <w:szCs w:val="24"/>
        </w:rPr>
        <w:t>There is scope to share individual applications within partnerships, but a risk that applications could be lost.</w:t>
      </w:r>
    </w:p>
    <w:p w:rsidR="000306EC" w:rsidRDefault="000306EC" w:rsidP="000306EC">
      <w:pPr>
        <w:pStyle w:val="ListParagraph"/>
        <w:numPr>
          <w:ilvl w:val="0"/>
          <w:numId w:val="27"/>
        </w:numPr>
        <w:rPr>
          <w:rFonts w:ascii="Arial" w:hAnsi="Arial"/>
          <w:sz w:val="24"/>
          <w:szCs w:val="24"/>
        </w:rPr>
      </w:pPr>
      <w:r w:rsidRPr="000306EC">
        <w:rPr>
          <w:rFonts w:ascii="Arial" w:hAnsi="Arial"/>
          <w:sz w:val="24"/>
          <w:szCs w:val="24"/>
        </w:rPr>
        <w:t>One suggestion is to trial the new system with people who have already been successful in securing their course place; there are potentially great administrative difficulties for HEIs.</w:t>
      </w:r>
    </w:p>
    <w:p w:rsidR="000306EC" w:rsidRPr="000306EC" w:rsidRDefault="000306EC" w:rsidP="000306EC">
      <w:pPr>
        <w:pStyle w:val="ListParagraph"/>
        <w:numPr>
          <w:ilvl w:val="0"/>
          <w:numId w:val="26"/>
        </w:numPr>
        <w:rPr>
          <w:rFonts w:ascii="Arial" w:hAnsi="Arial"/>
          <w:i/>
          <w:sz w:val="24"/>
          <w:szCs w:val="24"/>
        </w:rPr>
      </w:pPr>
      <w:r w:rsidRPr="000306EC">
        <w:rPr>
          <w:rFonts w:ascii="Arial" w:hAnsi="Arial"/>
          <w:i/>
          <w:sz w:val="24"/>
          <w:szCs w:val="24"/>
        </w:rPr>
        <w:t xml:space="preserve">OfSTED ITE inspection framework  </w:t>
      </w:r>
    </w:p>
    <w:p w:rsidR="006A36BF" w:rsidRPr="000306EC" w:rsidRDefault="000306EC" w:rsidP="000306EC">
      <w:pPr>
        <w:pStyle w:val="ListParagraph"/>
        <w:numPr>
          <w:ilvl w:val="0"/>
          <w:numId w:val="29"/>
        </w:numPr>
        <w:rPr>
          <w:rFonts w:ascii="Arial" w:hAnsi="Arial"/>
          <w:sz w:val="24"/>
          <w:szCs w:val="24"/>
        </w:rPr>
      </w:pPr>
      <w:r w:rsidRPr="000306EC">
        <w:rPr>
          <w:rFonts w:ascii="Arial" w:hAnsi="Arial"/>
          <w:sz w:val="24"/>
          <w:szCs w:val="24"/>
        </w:rPr>
        <w:t xml:space="preserve">There is significant emphasis on compliance with the Equalities Act (2010). </w:t>
      </w:r>
    </w:p>
    <w:p w:rsidR="000306EC" w:rsidRDefault="000306EC" w:rsidP="000306EC">
      <w:pPr>
        <w:pStyle w:val="ListParagraph"/>
        <w:numPr>
          <w:ilvl w:val="0"/>
          <w:numId w:val="28"/>
        </w:numPr>
        <w:rPr>
          <w:rFonts w:ascii="Arial" w:hAnsi="Arial"/>
          <w:sz w:val="24"/>
          <w:szCs w:val="24"/>
        </w:rPr>
      </w:pPr>
      <w:r w:rsidRPr="000306EC">
        <w:rPr>
          <w:rFonts w:ascii="Arial" w:hAnsi="Arial"/>
          <w:sz w:val="24"/>
          <w:szCs w:val="24"/>
        </w:rPr>
        <w:t>It was noted t</w:t>
      </w:r>
      <w:r w:rsidR="00500416">
        <w:rPr>
          <w:rFonts w:ascii="Arial" w:hAnsi="Arial"/>
          <w:sz w:val="24"/>
          <w:szCs w:val="24"/>
        </w:rPr>
        <w:t xml:space="preserve">he new framework is still subject to </w:t>
      </w:r>
      <w:r w:rsidRPr="000306EC">
        <w:rPr>
          <w:rFonts w:ascii="Arial" w:hAnsi="Arial"/>
          <w:sz w:val="24"/>
          <w:szCs w:val="24"/>
        </w:rPr>
        <w:t xml:space="preserve">change. </w:t>
      </w:r>
    </w:p>
    <w:p w:rsidR="00500416" w:rsidRPr="00500416" w:rsidRDefault="00500416" w:rsidP="00500416">
      <w:pPr>
        <w:pStyle w:val="ListParagraph"/>
        <w:numPr>
          <w:ilvl w:val="0"/>
          <w:numId w:val="26"/>
        </w:numPr>
        <w:rPr>
          <w:rFonts w:ascii="Arial" w:hAnsi="Arial"/>
          <w:i/>
          <w:sz w:val="24"/>
          <w:szCs w:val="24"/>
        </w:rPr>
      </w:pPr>
      <w:r w:rsidRPr="00500416">
        <w:rPr>
          <w:rFonts w:ascii="Arial" w:hAnsi="Arial"/>
          <w:i/>
          <w:sz w:val="24"/>
          <w:szCs w:val="24"/>
        </w:rPr>
        <w:t>Early Career Framework</w:t>
      </w:r>
    </w:p>
    <w:p w:rsidR="006A36BF" w:rsidRPr="00500416" w:rsidRDefault="00500416" w:rsidP="00500416">
      <w:pPr>
        <w:pStyle w:val="ListParagraph"/>
        <w:numPr>
          <w:ilvl w:val="0"/>
          <w:numId w:val="28"/>
        </w:numPr>
        <w:rPr>
          <w:rFonts w:ascii="Arial" w:hAnsi="Arial"/>
          <w:sz w:val="24"/>
          <w:szCs w:val="24"/>
        </w:rPr>
      </w:pPr>
      <w:r w:rsidRPr="00500416">
        <w:rPr>
          <w:rFonts w:ascii="Arial" w:hAnsi="Arial"/>
          <w:sz w:val="24"/>
          <w:szCs w:val="24"/>
        </w:rPr>
        <w:t>There is a risk that private mentor groups might be set up as mentor support will be needed.</w:t>
      </w:r>
    </w:p>
    <w:p w:rsidR="00500416" w:rsidRDefault="00500416" w:rsidP="00500416">
      <w:pPr>
        <w:pStyle w:val="ListParagraph"/>
        <w:numPr>
          <w:ilvl w:val="0"/>
          <w:numId w:val="28"/>
        </w:numPr>
        <w:rPr>
          <w:rFonts w:ascii="Arial" w:hAnsi="Arial"/>
          <w:sz w:val="24"/>
          <w:szCs w:val="24"/>
        </w:rPr>
      </w:pPr>
      <w:r w:rsidRPr="00500416">
        <w:rPr>
          <w:rFonts w:ascii="Arial" w:hAnsi="Arial"/>
          <w:sz w:val="24"/>
          <w:szCs w:val="24"/>
        </w:rPr>
        <w:t xml:space="preserve">Despite claiming not to be prescriptive, the ECF feels as if it is conceived of as a curriculum with student teachers feeling under obligation to fulfil it. </w:t>
      </w:r>
    </w:p>
    <w:p w:rsidR="00404DE2" w:rsidRPr="00404DE2" w:rsidRDefault="00404DE2" w:rsidP="00404DE2">
      <w:pPr>
        <w:pStyle w:val="ListParagraph"/>
        <w:numPr>
          <w:ilvl w:val="0"/>
          <w:numId w:val="26"/>
        </w:numPr>
        <w:rPr>
          <w:rFonts w:ascii="Arial" w:hAnsi="Arial"/>
          <w:i/>
          <w:sz w:val="24"/>
          <w:szCs w:val="24"/>
        </w:rPr>
      </w:pPr>
      <w:r w:rsidRPr="00404DE2">
        <w:rPr>
          <w:rFonts w:ascii="Arial" w:hAnsi="Arial"/>
          <w:i/>
          <w:sz w:val="24"/>
          <w:szCs w:val="24"/>
        </w:rPr>
        <w:t>UCET General Election press release</w:t>
      </w:r>
    </w:p>
    <w:p w:rsidR="00500416" w:rsidRPr="0048153C" w:rsidRDefault="00404DE2" w:rsidP="0048153C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48153C">
        <w:rPr>
          <w:rFonts w:ascii="Arial" w:hAnsi="Arial"/>
        </w:rPr>
        <w:t>For information.</w:t>
      </w:r>
    </w:p>
    <w:p w:rsidR="00404DE2" w:rsidRDefault="00404DE2" w:rsidP="00404DE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 w:rsidRPr="00404DE2">
        <w:rPr>
          <w:rFonts w:ascii="Arial" w:hAnsi="Arial"/>
          <w:sz w:val="24"/>
          <w:szCs w:val="24"/>
          <w:u w:val="single"/>
        </w:rPr>
        <w:t>Supporting SEND specialisms</w:t>
      </w:r>
    </w:p>
    <w:p w:rsidR="00404DE2" w:rsidRPr="00404DE2" w:rsidRDefault="00404DE2" w:rsidP="00404DE2">
      <w:pPr>
        <w:pStyle w:val="ListParagraph"/>
        <w:numPr>
          <w:ilvl w:val="0"/>
          <w:numId w:val="3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roundtable has been organized with MM and JG on SEND within ITE/QTS programmes for the 4</w:t>
      </w:r>
      <w:r w:rsidRPr="00404DE2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February. </w:t>
      </w:r>
      <w:r w:rsidRPr="00404DE2">
        <w:rPr>
          <w:rFonts w:ascii="Arial" w:hAnsi="Arial"/>
          <w:b/>
          <w:sz w:val="24"/>
          <w:szCs w:val="24"/>
        </w:rPr>
        <w:t xml:space="preserve">MF to send CS details. </w:t>
      </w:r>
    </w:p>
    <w:p w:rsidR="00404DE2" w:rsidRDefault="00404DE2" w:rsidP="00404DE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 w:rsidRPr="00404DE2">
        <w:rPr>
          <w:rFonts w:ascii="Arial" w:hAnsi="Arial"/>
          <w:sz w:val="24"/>
          <w:szCs w:val="24"/>
          <w:u w:val="single"/>
        </w:rPr>
        <w:t>SRG minutes</w:t>
      </w:r>
    </w:p>
    <w:p w:rsidR="00404DE2" w:rsidRPr="00404DE2" w:rsidRDefault="00404DE2" w:rsidP="00404DE2">
      <w:pPr>
        <w:pStyle w:val="ListParagraph"/>
        <w:numPr>
          <w:ilvl w:val="0"/>
          <w:numId w:val="32"/>
        </w:numPr>
        <w:rPr>
          <w:rFonts w:ascii="Arial" w:hAnsi="Arial"/>
          <w:sz w:val="24"/>
          <w:szCs w:val="24"/>
        </w:rPr>
      </w:pPr>
      <w:r w:rsidRPr="00404DE2">
        <w:rPr>
          <w:rFonts w:ascii="Arial" w:hAnsi="Arial"/>
          <w:sz w:val="24"/>
          <w:szCs w:val="24"/>
        </w:rPr>
        <w:t xml:space="preserve">There is concern about how the new teaching school hubs will affect the funding of other providers/schools as they are accountable to the DfE. </w:t>
      </w:r>
    </w:p>
    <w:p w:rsidR="00404DE2" w:rsidRDefault="00404DE2" w:rsidP="00404DE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 w:rsidRPr="00404DE2">
        <w:rPr>
          <w:rFonts w:ascii="Arial" w:hAnsi="Arial"/>
          <w:sz w:val="24"/>
          <w:szCs w:val="24"/>
          <w:u w:val="single"/>
        </w:rPr>
        <w:t>UCET December Newsletter</w:t>
      </w:r>
    </w:p>
    <w:p w:rsidR="00404DE2" w:rsidRPr="00404DE2" w:rsidRDefault="00404DE2" w:rsidP="00404DE2">
      <w:pPr>
        <w:pStyle w:val="ListParagraph"/>
        <w:ind w:left="360"/>
        <w:rPr>
          <w:rFonts w:ascii="Arial" w:hAnsi="Arial"/>
          <w:sz w:val="24"/>
          <w:szCs w:val="24"/>
        </w:rPr>
      </w:pPr>
      <w:r w:rsidRPr="00404DE2">
        <w:rPr>
          <w:rFonts w:ascii="Arial" w:hAnsi="Arial"/>
          <w:sz w:val="24"/>
          <w:szCs w:val="24"/>
        </w:rPr>
        <w:t>For information.</w:t>
      </w:r>
    </w:p>
    <w:p w:rsidR="00404DE2" w:rsidRDefault="00404DE2" w:rsidP="00404DE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 w:rsidRPr="00404DE2">
        <w:rPr>
          <w:rFonts w:ascii="Arial" w:hAnsi="Arial"/>
          <w:sz w:val="24"/>
          <w:szCs w:val="24"/>
          <w:u w:val="single"/>
        </w:rPr>
        <w:t>Any other business</w:t>
      </w:r>
    </w:p>
    <w:p w:rsidR="00404DE2" w:rsidRDefault="00404DE2" w:rsidP="0048153C">
      <w:pPr>
        <w:pStyle w:val="ListParagraph"/>
        <w:numPr>
          <w:ilvl w:val="0"/>
          <w:numId w:val="3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Two new HEIs have been accredited to deliver ITE programmes and are now members of UCET: Coventry University and the University of Bolton (higher subscription band).</w:t>
      </w:r>
    </w:p>
    <w:p w:rsidR="00404DE2" w:rsidRPr="0048153C" w:rsidRDefault="00404DE2" w:rsidP="0048153C">
      <w:pPr>
        <w:pStyle w:val="ListParagraph"/>
        <w:numPr>
          <w:ilvl w:val="0"/>
          <w:numId w:val="32"/>
        </w:numPr>
      </w:pPr>
      <w:r>
        <w:rPr>
          <w:rFonts w:ascii="Arial" w:hAnsi="Arial"/>
          <w:sz w:val="24"/>
          <w:szCs w:val="24"/>
        </w:rPr>
        <w:t>The CCT have recently publis</w:t>
      </w:r>
      <w:r w:rsidR="0048153C">
        <w:rPr>
          <w:rFonts w:ascii="Arial" w:hAnsi="Arial"/>
          <w:sz w:val="24"/>
          <w:szCs w:val="24"/>
        </w:rPr>
        <w:t>hed a research report</w:t>
      </w:r>
      <w:r>
        <w:rPr>
          <w:rFonts w:ascii="Arial" w:hAnsi="Arial"/>
          <w:sz w:val="24"/>
          <w:szCs w:val="24"/>
        </w:rPr>
        <w:t xml:space="preserve"> on inter</w:t>
      </w:r>
      <w:r w:rsidR="0048153C">
        <w:rPr>
          <w:rFonts w:ascii="Arial" w:hAnsi="Arial"/>
          <w:sz w:val="24"/>
          <w:szCs w:val="24"/>
        </w:rPr>
        <w:t xml:space="preserve">national trends in ITT and CPD: </w:t>
      </w:r>
      <w:hyperlink r:id="rId6" w:history="1">
        <w:r w:rsidR="0048153C" w:rsidRPr="0048153C">
          <w:rPr>
            <w:rFonts w:ascii="Arial" w:hAnsi="Arial"/>
            <w:sz w:val="24"/>
            <w:szCs w:val="24"/>
          </w:rPr>
          <w:t>https://chartered.college/international-teacher-cpd-report</w:t>
        </w:r>
      </w:hyperlink>
      <w:r w:rsidR="0048153C">
        <w:rPr>
          <w:rFonts w:ascii="Arial" w:hAnsi="Arial"/>
          <w:sz w:val="24"/>
          <w:szCs w:val="24"/>
        </w:rPr>
        <w:t>.</w:t>
      </w:r>
    </w:p>
    <w:p w:rsidR="0048153C" w:rsidRPr="0048153C" w:rsidRDefault="0048153C" w:rsidP="0048153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The second Festival of Education (Sheffield Hallam University) will take place on Friday 12</w:t>
      </w:r>
      <w:r w:rsidRPr="0048153C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June 2020; discounted tickets will be available </w:t>
      </w:r>
      <w:r w:rsidRPr="0048153C">
        <w:rPr>
          <w:rFonts w:ascii="Arial" w:hAnsi="Arial"/>
          <w:sz w:val="24"/>
          <w:szCs w:val="24"/>
        </w:rPr>
        <w:t xml:space="preserve">again. </w:t>
      </w:r>
    </w:p>
    <w:p w:rsidR="00404DE2" w:rsidRPr="0048153C" w:rsidRDefault="00404DE2" w:rsidP="0048153C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48153C">
        <w:rPr>
          <w:rFonts w:ascii="Arial" w:hAnsi="Arial"/>
          <w:sz w:val="24"/>
          <w:szCs w:val="24"/>
          <w:u w:val="single"/>
        </w:rPr>
        <w:t>Date of the next meeting</w:t>
      </w:r>
      <w:r w:rsidRPr="0048153C">
        <w:rPr>
          <w:rFonts w:ascii="Arial" w:hAnsi="Arial"/>
          <w:b/>
          <w:sz w:val="24"/>
          <w:szCs w:val="24"/>
        </w:rPr>
        <w:t>: Tuesday 7</w:t>
      </w:r>
      <w:r w:rsidRPr="0048153C">
        <w:rPr>
          <w:rFonts w:ascii="Arial" w:hAnsi="Arial"/>
          <w:b/>
          <w:sz w:val="24"/>
          <w:szCs w:val="24"/>
          <w:vertAlign w:val="superscript"/>
        </w:rPr>
        <w:t>th</w:t>
      </w:r>
      <w:r w:rsidRPr="0048153C">
        <w:rPr>
          <w:rFonts w:ascii="Arial" w:hAnsi="Arial"/>
          <w:b/>
          <w:sz w:val="24"/>
          <w:szCs w:val="24"/>
        </w:rPr>
        <w:t xml:space="preserve"> January (10:00 am – 3:00 pm). </w:t>
      </w:r>
    </w:p>
    <w:p w:rsidR="00947351" w:rsidRPr="0048153C" w:rsidRDefault="00947351" w:rsidP="00947351">
      <w:pPr>
        <w:pStyle w:val="ListParagraph"/>
        <w:rPr>
          <w:rFonts w:ascii="Arial" w:hAnsi="Arial"/>
          <w:sz w:val="24"/>
          <w:szCs w:val="24"/>
        </w:rPr>
      </w:pPr>
    </w:p>
    <w:p w:rsidR="00947351" w:rsidRDefault="00947351" w:rsidP="00947351">
      <w:pPr>
        <w:ind w:left="720" w:firstLine="720"/>
        <w:rPr>
          <w:rFonts w:ascii="Arial" w:hAnsi="Arial"/>
        </w:rPr>
      </w:pPr>
    </w:p>
    <w:p w:rsidR="00947351" w:rsidRPr="00496F35" w:rsidRDefault="00947351" w:rsidP="00947351">
      <w:pPr>
        <w:ind w:left="720" w:firstLine="720"/>
        <w:rPr>
          <w:rFonts w:ascii="Arial" w:hAnsi="Arial"/>
        </w:rPr>
      </w:pPr>
    </w:p>
    <w:p w:rsidR="00947351" w:rsidRPr="00496F35" w:rsidRDefault="00947351" w:rsidP="00947351">
      <w:pPr>
        <w:pStyle w:val="ListParagraph"/>
        <w:ind w:left="2520"/>
        <w:rPr>
          <w:rFonts w:ascii="Arial" w:hAnsi="Arial"/>
          <w:i/>
        </w:rPr>
      </w:pPr>
    </w:p>
    <w:p w:rsidR="00947351" w:rsidRPr="00EB0836" w:rsidRDefault="00947351" w:rsidP="00947351">
      <w:pPr>
        <w:rPr>
          <w:rFonts w:ascii="Arial" w:hAnsi="Arial"/>
          <w:b/>
          <w:i/>
        </w:rPr>
      </w:pPr>
    </w:p>
    <w:p w:rsidR="00C90211" w:rsidRDefault="00C90211"/>
    <w:sectPr w:rsidR="00C90211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395"/>
    <w:multiLevelType w:val="hybridMultilevel"/>
    <w:tmpl w:val="2E6E8B8C"/>
    <w:lvl w:ilvl="0" w:tplc="2F60FAF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46A0757"/>
    <w:multiLevelType w:val="hybridMultilevel"/>
    <w:tmpl w:val="29AC26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65921"/>
    <w:multiLevelType w:val="hybridMultilevel"/>
    <w:tmpl w:val="24D6A1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7D1C6E"/>
    <w:multiLevelType w:val="hybridMultilevel"/>
    <w:tmpl w:val="578AB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945F0"/>
    <w:multiLevelType w:val="hybridMultilevel"/>
    <w:tmpl w:val="B21A008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E8E6471"/>
    <w:multiLevelType w:val="hybridMultilevel"/>
    <w:tmpl w:val="29F4E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31961"/>
    <w:multiLevelType w:val="hybridMultilevel"/>
    <w:tmpl w:val="12C68A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4A45858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Times New Roman"/>
      </w:rPr>
    </w:lvl>
    <w:lvl w:ilvl="2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1180BD80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5AC80A1A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66CA4"/>
    <w:multiLevelType w:val="hybridMultilevel"/>
    <w:tmpl w:val="4566D0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964DF7"/>
    <w:multiLevelType w:val="hybridMultilevel"/>
    <w:tmpl w:val="579EB404"/>
    <w:lvl w:ilvl="0" w:tplc="A374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A7782"/>
    <w:multiLevelType w:val="hybridMultilevel"/>
    <w:tmpl w:val="AF40D6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5B71C4"/>
    <w:multiLevelType w:val="hybridMultilevel"/>
    <w:tmpl w:val="97D0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044B"/>
    <w:multiLevelType w:val="hybridMultilevel"/>
    <w:tmpl w:val="5748FA22"/>
    <w:lvl w:ilvl="0" w:tplc="79B6993E">
      <w:start w:val="2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5C3D"/>
    <w:multiLevelType w:val="hybridMultilevel"/>
    <w:tmpl w:val="E21843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5D0B03"/>
    <w:multiLevelType w:val="hybridMultilevel"/>
    <w:tmpl w:val="4F387F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5114BE"/>
    <w:multiLevelType w:val="hybridMultilevel"/>
    <w:tmpl w:val="CA50F8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6238B0"/>
    <w:multiLevelType w:val="hybridMultilevel"/>
    <w:tmpl w:val="DADCB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531F1E"/>
    <w:multiLevelType w:val="hybridMultilevel"/>
    <w:tmpl w:val="145EA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6A3AB8"/>
    <w:multiLevelType w:val="hybridMultilevel"/>
    <w:tmpl w:val="ACB88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BD1EBB"/>
    <w:multiLevelType w:val="hybridMultilevel"/>
    <w:tmpl w:val="57DAC4F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C543078"/>
    <w:multiLevelType w:val="hybridMultilevel"/>
    <w:tmpl w:val="4D6446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525B57"/>
    <w:multiLevelType w:val="hybridMultilevel"/>
    <w:tmpl w:val="D10C705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D300258"/>
    <w:multiLevelType w:val="hybridMultilevel"/>
    <w:tmpl w:val="16C4B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07EE7"/>
    <w:multiLevelType w:val="hybridMultilevel"/>
    <w:tmpl w:val="20E8AE7E"/>
    <w:lvl w:ilvl="0" w:tplc="9D929B80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864379"/>
    <w:multiLevelType w:val="hybridMultilevel"/>
    <w:tmpl w:val="4586AA4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C78239F"/>
    <w:multiLevelType w:val="hybridMultilevel"/>
    <w:tmpl w:val="7C50AB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A83054"/>
    <w:multiLevelType w:val="hybridMultilevel"/>
    <w:tmpl w:val="D86666BE"/>
    <w:lvl w:ilvl="0" w:tplc="08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B6EBC"/>
    <w:multiLevelType w:val="hybridMultilevel"/>
    <w:tmpl w:val="DFBA87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0052DA"/>
    <w:multiLevelType w:val="hybridMultilevel"/>
    <w:tmpl w:val="EFD2EA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E269C3"/>
    <w:multiLevelType w:val="hybridMultilevel"/>
    <w:tmpl w:val="324630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2D72C7"/>
    <w:multiLevelType w:val="hybridMultilevel"/>
    <w:tmpl w:val="6D3AE94E"/>
    <w:lvl w:ilvl="0" w:tplc="FBC0A6E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87C90"/>
    <w:multiLevelType w:val="hybridMultilevel"/>
    <w:tmpl w:val="0D1434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447C1F"/>
    <w:multiLevelType w:val="hybridMultilevel"/>
    <w:tmpl w:val="2EF851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68D5F13"/>
    <w:multiLevelType w:val="hybridMultilevel"/>
    <w:tmpl w:val="43CA3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9"/>
  </w:num>
  <w:num w:numId="4">
    <w:abstractNumId w:val="32"/>
  </w:num>
  <w:num w:numId="5">
    <w:abstractNumId w:val="5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4"/>
  </w:num>
  <w:num w:numId="11">
    <w:abstractNumId w:val="20"/>
  </w:num>
  <w:num w:numId="12">
    <w:abstractNumId w:val="18"/>
  </w:num>
  <w:num w:numId="13">
    <w:abstractNumId w:val="10"/>
  </w:num>
  <w:num w:numId="14">
    <w:abstractNumId w:val="21"/>
  </w:num>
  <w:num w:numId="15">
    <w:abstractNumId w:val="1"/>
  </w:num>
  <w:num w:numId="16">
    <w:abstractNumId w:val="0"/>
  </w:num>
  <w:num w:numId="17">
    <w:abstractNumId w:val="27"/>
  </w:num>
  <w:num w:numId="18">
    <w:abstractNumId w:val="9"/>
  </w:num>
  <w:num w:numId="19">
    <w:abstractNumId w:val="28"/>
  </w:num>
  <w:num w:numId="20">
    <w:abstractNumId w:val="19"/>
  </w:num>
  <w:num w:numId="21">
    <w:abstractNumId w:val="16"/>
  </w:num>
  <w:num w:numId="22">
    <w:abstractNumId w:val="31"/>
  </w:num>
  <w:num w:numId="23">
    <w:abstractNumId w:val="24"/>
  </w:num>
  <w:num w:numId="24">
    <w:abstractNumId w:val="11"/>
  </w:num>
  <w:num w:numId="25">
    <w:abstractNumId w:val="2"/>
  </w:num>
  <w:num w:numId="26">
    <w:abstractNumId w:val="25"/>
  </w:num>
  <w:num w:numId="27">
    <w:abstractNumId w:val="13"/>
  </w:num>
  <w:num w:numId="28">
    <w:abstractNumId w:val="12"/>
  </w:num>
  <w:num w:numId="29">
    <w:abstractNumId w:val="15"/>
  </w:num>
  <w:num w:numId="30">
    <w:abstractNumId w:val="26"/>
  </w:num>
  <w:num w:numId="31">
    <w:abstractNumId w:val="23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51"/>
    <w:rsid w:val="000306EC"/>
    <w:rsid w:val="00153DED"/>
    <w:rsid w:val="003F0EC1"/>
    <w:rsid w:val="00404DE2"/>
    <w:rsid w:val="0048153C"/>
    <w:rsid w:val="00500416"/>
    <w:rsid w:val="006A36BF"/>
    <w:rsid w:val="00947351"/>
    <w:rsid w:val="009927E2"/>
    <w:rsid w:val="00C90211"/>
    <w:rsid w:val="00DA7B01"/>
    <w:rsid w:val="00F7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61E1F-B82D-483E-A403-A16BD81C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51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tered.college/international-teacher-cpd-repo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1</cp:revision>
  <dcterms:created xsi:type="dcterms:W3CDTF">2019-12-12T14:26:00Z</dcterms:created>
  <dcterms:modified xsi:type="dcterms:W3CDTF">2019-12-12T16:31:00Z</dcterms:modified>
</cp:coreProperties>
</file>