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FE" w:rsidRDefault="004552FE" w:rsidP="004552FE">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60288" behindDoc="0" locked="0" layoutInCell="1" allowOverlap="1" wp14:anchorId="49258020" wp14:editId="3EB135E0">
                <wp:simplePos x="0" y="0"/>
                <wp:positionH relativeFrom="column">
                  <wp:posOffset>50800</wp:posOffset>
                </wp:positionH>
                <wp:positionV relativeFrom="page">
                  <wp:posOffset>300355</wp:posOffset>
                </wp:positionV>
                <wp:extent cx="5960110" cy="195961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FE" w:rsidRDefault="004552FE" w:rsidP="004552FE">
                            <w:pPr>
                              <w:jc w:val="right"/>
                              <w:rPr>
                                <w:sz w:val="12"/>
                              </w:rPr>
                            </w:pPr>
                            <w:r>
                              <w:rPr>
                                <w:noProof/>
                                <w:sz w:val="12"/>
                                <w:lang w:eastAsia="en-GB"/>
                              </w:rPr>
                              <w:drawing>
                                <wp:inline distT="0" distB="0" distL="0" distR="0" wp14:anchorId="5E3471B3" wp14:editId="1CFABB98">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5"/>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rsidR="004552FE" w:rsidRPr="00AB568E" w:rsidRDefault="004552FE" w:rsidP="004552F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4552FE" w:rsidRPr="00AB568E" w:rsidRDefault="004552FE" w:rsidP="004552FE">
                            <w:pPr>
                              <w:ind w:left="5760" w:firstLine="720"/>
                              <w:jc w:val="right"/>
                              <w:rPr>
                                <w:rFonts w:ascii="Arial" w:hAnsi="Arial"/>
                                <w:color w:val="44546A" w:themeColor="text2"/>
                                <w:sz w:val="6"/>
                                <w:szCs w:val="6"/>
                              </w:rPr>
                            </w:pPr>
                          </w:p>
                          <w:p w:rsidR="004552FE" w:rsidRPr="007F7A39" w:rsidRDefault="004552FE" w:rsidP="004552F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rsidR="004552FE" w:rsidRPr="007F7A39" w:rsidRDefault="004552FE" w:rsidP="004552FE">
                            <w:pPr>
                              <w:jc w:val="right"/>
                              <w:rPr>
                                <w:rFonts w:ascii="Arial" w:hAnsi="Arial" w:cs="Arial"/>
                                <w:i/>
                                <w:color w:val="002060"/>
                                <w:sz w:val="6"/>
                                <w:szCs w:val="6"/>
                              </w:rPr>
                            </w:pPr>
                          </w:p>
                          <w:p w:rsidR="004552FE" w:rsidRPr="007F7A39" w:rsidRDefault="004552FE" w:rsidP="004552FE">
                            <w:pPr>
                              <w:jc w:val="right"/>
                              <w:rPr>
                                <w:rFonts w:ascii="Arial" w:hAnsi="Arial" w:cs="Arial"/>
                                <w:i/>
                                <w:color w:val="002060"/>
                                <w:sz w:val="16"/>
                                <w:szCs w:val="16"/>
                              </w:rPr>
                            </w:pPr>
                            <w:r w:rsidRPr="007F7A39">
                              <w:rPr>
                                <w:rFonts w:ascii="Arial" w:hAnsi="Arial" w:cs="Arial"/>
                                <w:i/>
                                <w:color w:val="002060"/>
                                <w:sz w:val="16"/>
                                <w:szCs w:val="16"/>
                              </w:rPr>
                              <w:t>T: 020 7621 6836</w:t>
                            </w:r>
                          </w:p>
                          <w:p w:rsidR="004552FE" w:rsidRPr="007F7A39" w:rsidRDefault="004552FE" w:rsidP="004552FE">
                            <w:pPr>
                              <w:jc w:val="right"/>
                              <w:rPr>
                                <w:rFonts w:ascii="Arial" w:hAnsi="Arial" w:cs="Arial"/>
                                <w:i/>
                                <w:color w:val="002060"/>
                                <w:sz w:val="16"/>
                                <w:szCs w:val="16"/>
                              </w:rPr>
                            </w:pPr>
                            <w:r w:rsidRPr="007F7A39">
                              <w:rPr>
                                <w:rFonts w:ascii="Arial" w:hAnsi="Arial" w:cs="Arial"/>
                                <w:i/>
                                <w:color w:val="002060"/>
                                <w:sz w:val="16"/>
                                <w:szCs w:val="16"/>
                              </w:rPr>
                              <w:t>info@ucet.ac.uk</w:t>
                            </w:r>
                          </w:p>
                          <w:p w:rsidR="004552FE" w:rsidRDefault="004552FE" w:rsidP="004552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58020" id="_x0000_t202" coordsize="21600,21600" o:spt="202" path="m,l,21600r21600,l21600,xe">
                <v:stroke joinstyle="miter"/>
                <v:path gradientshapeok="t" o:connecttype="rect"/>
              </v:shapetype>
              <v:shape id="Text Box 3" o:spid="_x0000_s1026" type="#_x0000_t202" style="position:absolute;left:0;text-align:left;margin-left:4pt;margin-top:23.65pt;width:469.3pt;height:1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XnWPZ7ECAAC6BQAADgAA&#10;AAAAAAAAAAAAAAAuAgAAZHJzL2Uyb0RvYy54bWxQSwECLQAUAAYACAAAACEA/wulv90AAAAIAQAA&#10;DwAAAAAAAAAAAAAAAAALBQAAZHJzL2Rvd25yZXYueG1sUEsFBgAAAAAEAAQA8wAAABUGAAAAAA==&#10;" filled="f" stroked="f">
                <v:textbox>
                  <w:txbxContent>
                    <w:p w:rsidR="004552FE" w:rsidRDefault="004552FE" w:rsidP="004552FE">
                      <w:pPr>
                        <w:jc w:val="right"/>
                        <w:rPr>
                          <w:sz w:val="12"/>
                        </w:rPr>
                      </w:pPr>
                      <w:r>
                        <w:rPr>
                          <w:noProof/>
                          <w:sz w:val="12"/>
                          <w:lang w:eastAsia="en-GB"/>
                        </w:rPr>
                        <w:drawing>
                          <wp:inline distT="0" distB="0" distL="0" distR="0" wp14:anchorId="5E3471B3" wp14:editId="1CFABB98">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6"/>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rsidR="004552FE" w:rsidRPr="00AB568E" w:rsidRDefault="004552FE" w:rsidP="004552F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4552FE" w:rsidRPr="00AB568E" w:rsidRDefault="004552FE" w:rsidP="004552FE">
                      <w:pPr>
                        <w:ind w:left="5760" w:firstLine="720"/>
                        <w:jc w:val="right"/>
                        <w:rPr>
                          <w:rFonts w:ascii="Arial" w:hAnsi="Arial"/>
                          <w:color w:val="44546A" w:themeColor="text2"/>
                          <w:sz w:val="6"/>
                          <w:szCs w:val="6"/>
                        </w:rPr>
                      </w:pPr>
                    </w:p>
                    <w:p w:rsidR="004552FE" w:rsidRPr="007F7A39" w:rsidRDefault="004552FE" w:rsidP="004552F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rsidR="004552FE" w:rsidRPr="007F7A39" w:rsidRDefault="004552FE" w:rsidP="004552FE">
                      <w:pPr>
                        <w:jc w:val="right"/>
                        <w:rPr>
                          <w:rFonts w:ascii="Arial" w:hAnsi="Arial" w:cs="Arial"/>
                          <w:i/>
                          <w:color w:val="002060"/>
                          <w:sz w:val="6"/>
                          <w:szCs w:val="6"/>
                        </w:rPr>
                      </w:pPr>
                    </w:p>
                    <w:p w:rsidR="004552FE" w:rsidRPr="007F7A39" w:rsidRDefault="004552FE" w:rsidP="004552FE">
                      <w:pPr>
                        <w:jc w:val="right"/>
                        <w:rPr>
                          <w:rFonts w:ascii="Arial" w:hAnsi="Arial" w:cs="Arial"/>
                          <w:i/>
                          <w:color w:val="002060"/>
                          <w:sz w:val="16"/>
                          <w:szCs w:val="16"/>
                        </w:rPr>
                      </w:pPr>
                      <w:r w:rsidRPr="007F7A39">
                        <w:rPr>
                          <w:rFonts w:ascii="Arial" w:hAnsi="Arial" w:cs="Arial"/>
                          <w:i/>
                          <w:color w:val="002060"/>
                          <w:sz w:val="16"/>
                          <w:szCs w:val="16"/>
                        </w:rPr>
                        <w:t>T: 020 7621 6836</w:t>
                      </w:r>
                    </w:p>
                    <w:p w:rsidR="004552FE" w:rsidRPr="007F7A39" w:rsidRDefault="004552FE" w:rsidP="004552FE">
                      <w:pPr>
                        <w:jc w:val="right"/>
                        <w:rPr>
                          <w:rFonts w:ascii="Arial" w:hAnsi="Arial" w:cs="Arial"/>
                          <w:i/>
                          <w:color w:val="002060"/>
                          <w:sz w:val="16"/>
                          <w:szCs w:val="16"/>
                        </w:rPr>
                      </w:pPr>
                      <w:r w:rsidRPr="007F7A39">
                        <w:rPr>
                          <w:rFonts w:ascii="Arial" w:hAnsi="Arial" w:cs="Arial"/>
                          <w:i/>
                          <w:color w:val="002060"/>
                          <w:sz w:val="16"/>
                          <w:szCs w:val="16"/>
                        </w:rPr>
                        <w:t>info@ucet.ac.uk</w:t>
                      </w:r>
                    </w:p>
                    <w:p w:rsidR="004552FE" w:rsidRDefault="004552FE" w:rsidP="004552FE"/>
                  </w:txbxContent>
                </v:textbox>
                <w10:wrap anchory="page"/>
              </v:shape>
            </w:pict>
          </mc:Fallback>
        </mc:AlternateContent>
      </w:r>
    </w:p>
    <w:p w:rsidR="004552FE" w:rsidRDefault="004552FE" w:rsidP="004552FE">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9264" behindDoc="0" locked="0" layoutInCell="1" allowOverlap="1" wp14:anchorId="2F6C9B95" wp14:editId="7499685C">
                <wp:simplePos x="0" y="0"/>
                <wp:positionH relativeFrom="column">
                  <wp:posOffset>139065</wp:posOffset>
                </wp:positionH>
                <wp:positionV relativeFrom="paragraph">
                  <wp:posOffset>51435</wp:posOffset>
                </wp:positionV>
                <wp:extent cx="2908300" cy="4572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2FE" w:rsidRPr="00AB568E" w:rsidRDefault="004552FE" w:rsidP="004552FE">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9B95" id="Text Box 2" o:spid="_x0000_s1027" type="#_x0000_t202" style="position:absolute;left:0;text-align:left;margin-left:10.95pt;margin-top:4.05pt;width:22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bI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CjjzbIgwIA&#10;ABYFAAAOAAAAAAAAAAAAAAAAAC4CAABkcnMvZTJvRG9jLnhtbFBLAQItABQABgAIAAAAIQDFWM/Z&#10;2gAAAAcBAAAPAAAAAAAAAAAAAAAAAN0EAABkcnMvZG93bnJldi54bWxQSwUGAAAAAAQABADzAAAA&#10;5AUAAAAA&#10;" stroked="f">
                <v:textbox>
                  <w:txbxContent>
                    <w:p w:rsidR="004552FE" w:rsidRPr="00AB568E" w:rsidRDefault="004552FE" w:rsidP="004552FE">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552FE" w:rsidRDefault="004552FE" w:rsidP="004552FE">
      <w:pPr>
        <w:jc w:val="both"/>
        <w:rPr>
          <w:rFonts w:ascii="Frutiger 45 Light" w:hAnsi="Frutiger 45 Light"/>
        </w:rPr>
      </w:pPr>
    </w:p>
    <w:p w:rsidR="004552FE" w:rsidRDefault="004552FE" w:rsidP="004552FE">
      <w:pPr>
        <w:jc w:val="both"/>
        <w:rPr>
          <w:rFonts w:ascii="Frutiger 45 Light" w:hAnsi="Frutiger 45 Light"/>
        </w:rPr>
      </w:pPr>
    </w:p>
    <w:p w:rsidR="004552FE" w:rsidRDefault="004552FE" w:rsidP="004552FE">
      <w:pPr>
        <w:jc w:val="both"/>
        <w:rPr>
          <w:rFonts w:ascii="Frutiger 45 Light" w:hAnsi="Frutiger 45 Light"/>
        </w:rPr>
      </w:pPr>
    </w:p>
    <w:p w:rsidR="004552FE" w:rsidRDefault="004552FE" w:rsidP="004552FE">
      <w:pPr>
        <w:jc w:val="both"/>
        <w:rPr>
          <w:rFonts w:ascii="Frutiger 45 Light" w:hAnsi="Frutiger 45 Light"/>
        </w:rPr>
      </w:pPr>
    </w:p>
    <w:p w:rsidR="004552FE" w:rsidRDefault="004552FE" w:rsidP="004552FE">
      <w:pPr>
        <w:jc w:val="both"/>
        <w:rPr>
          <w:rFonts w:ascii="Frutiger 45 Light" w:hAnsi="Frutiger 45 Light"/>
        </w:rPr>
      </w:pPr>
    </w:p>
    <w:p w:rsidR="004552FE" w:rsidRDefault="004552FE" w:rsidP="004552FE">
      <w:pPr>
        <w:jc w:val="center"/>
        <w:rPr>
          <w:rFonts w:ascii="Arial" w:hAnsi="Arial" w:cs="Arial"/>
          <w:b/>
          <w:sz w:val="20"/>
          <w:szCs w:val="20"/>
        </w:rPr>
      </w:pPr>
    </w:p>
    <w:p w:rsidR="004552FE" w:rsidRDefault="004552FE" w:rsidP="004552FE">
      <w:pPr>
        <w:jc w:val="center"/>
        <w:rPr>
          <w:rFonts w:ascii="Arial" w:hAnsi="Arial" w:cs="Arial"/>
          <w:b/>
          <w:sz w:val="20"/>
          <w:szCs w:val="20"/>
        </w:rPr>
      </w:pPr>
    </w:p>
    <w:p w:rsidR="004552FE" w:rsidRDefault="004552FE" w:rsidP="004552FE">
      <w:pPr>
        <w:jc w:val="center"/>
        <w:rPr>
          <w:rFonts w:ascii="Arial" w:hAnsi="Arial" w:cs="Arial"/>
          <w:b/>
          <w:sz w:val="20"/>
          <w:szCs w:val="20"/>
        </w:rPr>
      </w:pPr>
    </w:p>
    <w:p w:rsidR="004552FE" w:rsidRDefault="004552FE" w:rsidP="004552FE">
      <w:pPr>
        <w:jc w:val="center"/>
        <w:rPr>
          <w:rFonts w:ascii="Arial" w:hAnsi="Arial" w:cs="Arial"/>
          <w:b/>
          <w:sz w:val="20"/>
          <w:szCs w:val="20"/>
        </w:rPr>
      </w:pPr>
      <w:bookmarkStart w:id="0" w:name="_GoBack"/>
      <w:bookmarkEnd w:id="0"/>
    </w:p>
    <w:p w:rsidR="004552FE" w:rsidRDefault="004552FE" w:rsidP="004552FE">
      <w:pPr>
        <w:jc w:val="center"/>
        <w:rPr>
          <w:rFonts w:ascii="Arial" w:hAnsi="Arial" w:cs="Arial"/>
          <w:b/>
          <w:sz w:val="20"/>
          <w:szCs w:val="20"/>
        </w:rPr>
      </w:pPr>
    </w:p>
    <w:p w:rsidR="004552FE" w:rsidRDefault="004552FE" w:rsidP="004552FE">
      <w:pPr>
        <w:rPr>
          <w:rFonts w:ascii="Arial" w:hAnsi="Arial" w:cs="Arial"/>
          <w:b/>
          <w:sz w:val="20"/>
          <w:szCs w:val="20"/>
        </w:rPr>
      </w:pPr>
    </w:p>
    <w:p w:rsidR="004552FE" w:rsidRDefault="004552FE" w:rsidP="004552FE">
      <w:pPr>
        <w:jc w:val="center"/>
        <w:rPr>
          <w:rFonts w:ascii="Arial" w:hAnsi="Arial" w:cs="Arial"/>
          <w:b/>
          <w:sz w:val="20"/>
          <w:szCs w:val="20"/>
        </w:rPr>
      </w:pPr>
    </w:p>
    <w:p w:rsidR="004552FE" w:rsidRDefault="004552FE" w:rsidP="004552FE">
      <w:pPr>
        <w:jc w:val="center"/>
        <w:rPr>
          <w:rFonts w:ascii="Arial" w:hAnsi="Arial" w:cs="Arial"/>
          <w:b/>
          <w:sz w:val="20"/>
          <w:szCs w:val="20"/>
        </w:rPr>
      </w:pPr>
    </w:p>
    <w:p w:rsidR="004552FE" w:rsidRPr="008861D5" w:rsidRDefault="004552FE" w:rsidP="004552FE">
      <w:pPr>
        <w:jc w:val="center"/>
        <w:rPr>
          <w:rFonts w:ascii="Arial" w:hAnsi="Arial" w:cs="Arial"/>
          <w:b/>
          <w:lang w:val="en-US"/>
        </w:rPr>
      </w:pPr>
      <w:r w:rsidRPr="008861D5">
        <w:rPr>
          <w:rFonts w:ascii="Arial" w:hAnsi="Arial" w:cs="Arial"/>
          <w:b/>
          <w:lang w:val="en-US"/>
        </w:rPr>
        <w:t>Minutes of the UCET Executive Committee</w:t>
      </w:r>
      <w:r>
        <w:rPr>
          <w:rFonts w:ascii="Arial" w:hAnsi="Arial" w:cs="Arial"/>
          <w:b/>
          <w:lang w:val="en-US"/>
        </w:rPr>
        <w:t>/DfE/OfSTED meeting held at 1:00- 3:00 p.m. on 24</w:t>
      </w:r>
      <w:r w:rsidRPr="004552FE">
        <w:rPr>
          <w:rFonts w:ascii="Arial" w:hAnsi="Arial" w:cs="Arial"/>
          <w:b/>
          <w:vertAlign w:val="superscript"/>
          <w:lang w:val="en-US"/>
        </w:rPr>
        <w:t>th</w:t>
      </w:r>
      <w:r>
        <w:rPr>
          <w:rFonts w:ascii="Arial" w:hAnsi="Arial" w:cs="Arial"/>
          <w:b/>
          <w:lang w:val="en-US"/>
        </w:rPr>
        <w:t xml:space="preserve"> September 2019</w:t>
      </w:r>
      <w:r w:rsidRPr="008861D5">
        <w:rPr>
          <w:rFonts w:ascii="Arial" w:hAnsi="Arial" w:cs="Arial"/>
          <w:b/>
          <w:lang w:val="en-US"/>
        </w:rPr>
        <w:t xml:space="preserve">, Mary Sumner House, </w:t>
      </w:r>
      <w:r>
        <w:rPr>
          <w:rFonts w:ascii="Arial" w:hAnsi="Arial" w:cs="Arial"/>
          <w:b/>
          <w:lang w:val="en-US"/>
        </w:rPr>
        <w:t xml:space="preserve">24 </w:t>
      </w:r>
      <w:r w:rsidRPr="008861D5">
        <w:rPr>
          <w:rFonts w:ascii="Arial" w:hAnsi="Arial" w:cs="Arial"/>
          <w:b/>
          <w:lang w:val="en-US"/>
        </w:rPr>
        <w:t xml:space="preserve">Tufton Street, London </w:t>
      </w:r>
      <w:r w:rsidRPr="008861D5">
        <w:rPr>
          <w:rFonts w:ascii="Arial" w:hAnsi="Arial" w:cs="Arial"/>
          <w:b/>
          <w:shd w:val="clear" w:color="auto" w:fill="FFFFFF"/>
          <w:lang w:val="en-US"/>
        </w:rPr>
        <w:t>SW1P 3RB</w:t>
      </w:r>
    </w:p>
    <w:p w:rsidR="004552FE" w:rsidRPr="008861D5" w:rsidRDefault="004552FE" w:rsidP="004552FE">
      <w:pPr>
        <w:rPr>
          <w:rFonts w:ascii="Arial" w:hAnsi="Arial" w:cs="Arial"/>
          <w:b/>
          <w:lang w:val="en-US"/>
        </w:rPr>
      </w:pPr>
    </w:p>
    <w:p w:rsidR="004552FE" w:rsidRPr="008861D5" w:rsidRDefault="004552FE" w:rsidP="004552FE">
      <w:pPr>
        <w:jc w:val="center"/>
        <w:rPr>
          <w:rFonts w:ascii="Arial" w:hAnsi="Arial" w:cs="Arial"/>
          <w:b/>
          <w:lang w:val="en-US"/>
        </w:rPr>
      </w:pPr>
    </w:p>
    <w:p w:rsidR="004552FE" w:rsidRDefault="004552FE" w:rsidP="004552FE">
      <w:pPr>
        <w:rPr>
          <w:rFonts w:ascii="Arial" w:hAnsi="Arial" w:cs="Arial"/>
          <w:u w:val="single"/>
          <w:lang w:val="en-US"/>
        </w:rPr>
      </w:pPr>
    </w:p>
    <w:p w:rsidR="004552FE" w:rsidRDefault="004552FE" w:rsidP="004552FE">
      <w:pPr>
        <w:rPr>
          <w:rFonts w:ascii="Arial" w:hAnsi="Arial" w:cs="Arial"/>
          <w:u w:val="single"/>
          <w:lang w:val="en-US"/>
        </w:rPr>
      </w:pPr>
      <w:r w:rsidRPr="008861D5">
        <w:rPr>
          <w:rFonts w:ascii="Arial" w:hAnsi="Arial" w:cs="Arial"/>
          <w:u w:val="single"/>
          <w:lang w:val="en-US"/>
        </w:rPr>
        <w:t>Attendance</w:t>
      </w:r>
      <w:r>
        <w:rPr>
          <w:rFonts w:ascii="Arial" w:hAnsi="Arial" w:cs="Arial"/>
          <w:u w:val="single"/>
          <w:lang w:val="en-US"/>
        </w:rPr>
        <w:t>:</w:t>
      </w:r>
    </w:p>
    <w:p w:rsidR="004552FE" w:rsidRPr="008861D5" w:rsidRDefault="004552FE" w:rsidP="004552FE">
      <w:pPr>
        <w:rPr>
          <w:rFonts w:ascii="Arial" w:hAnsi="Arial" w:cs="Arial"/>
          <w:u w:val="single"/>
          <w:lang w:val="en-US"/>
        </w:rPr>
      </w:pPr>
    </w:p>
    <w:p w:rsidR="004552FE" w:rsidRDefault="004552FE" w:rsidP="004552FE">
      <w:pPr>
        <w:rPr>
          <w:rFonts w:ascii="Arial" w:hAnsi="Arial" w:cs="Arial"/>
          <w:lang w:val="en-US"/>
        </w:rPr>
      </w:pPr>
      <w:r>
        <w:rPr>
          <w:rFonts w:ascii="Arial" w:hAnsi="Arial" w:cs="Arial"/>
          <w:lang w:val="en-US"/>
        </w:rPr>
        <w:t>Sean Cavan (Chair)</w:t>
      </w:r>
    </w:p>
    <w:p w:rsidR="004552FE" w:rsidRDefault="004552FE" w:rsidP="004552FE">
      <w:pPr>
        <w:rPr>
          <w:rFonts w:ascii="Arial" w:hAnsi="Arial" w:cs="Arial"/>
          <w:lang w:val="en-US"/>
        </w:rPr>
      </w:pPr>
      <w:r>
        <w:rPr>
          <w:rFonts w:ascii="Arial" w:hAnsi="Arial" w:cs="Arial"/>
          <w:lang w:val="en-US"/>
        </w:rPr>
        <w:t>Jake Capper</w:t>
      </w:r>
    </w:p>
    <w:p w:rsidR="004552FE" w:rsidRDefault="004552FE" w:rsidP="004552FE">
      <w:pPr>
        <w:rPr>
          <w:rFonts w:ascii="Arial" w:hAnsi="Arial" w:cs="Arial"/>
          <w:lang w:val="en-US"/>
        </w:rPr>
      </w:pPr>
      <w:r w:rsidRPr="00A51D01">
        <w:rPr>
          <w:rFonts w:ascii="Arial" w:hAnsi="Arial" w:cs="Arial"/>
          <w:lang w:val="en-US"/>
        </w:rPr>
        <w:t xml:space="preserve">Max Fincher </w:t>
      </w:r>
    </w:p>
    <w:p w:rsidR="004552FE" w:rsidRDefault="004552FE" w:rsidP="004552FE">
      <w:pPr>
        <w:rPr>
          <w:rFonts w:ascii="Arial" w:hAnsi="Arial" w:cs="Arial"/>
          <w:lang w:val="en-US"/>
        </w:rPr>
      </w:pPr>
      <w:r>
        <w:rPr>
          <w:rFonts w:ascii="Arial" w:hAnsi="Arial" w:cs="Arial"/>
          <w:lang w:val="en-US"/>
        </w:rPr>
        <w:t xml:space="preserve">Sarah Fisher </w:t>
      </w:r>
    </w:p>
    <w:p w:rsidR="004552FE" w:rsidRDefault="004552FE" w:rsidP="004552FE">
      <w:pPr>
        <w:rPr>
          <w:rFonts w:ascii="Arial" w:hAnsi="Arial" w:cs="Arial"/>
          <w:lang w:val="en-US"/>
        </w:rPr>
      </w:pPr>
      <w:r>
        <w:rPr>
          <w:rFonts w:ascii="Arial" w:hAnsi="Arial" w:cs="Arial"/>
          <w:lang w:val="en-US"/>
        </w:rPr>
        <w:t xml:space="preserve">Zoe Gingle </w:t>
      </w:r>
    </w:p>
    <w:p w:rsidR="004552FE" w:rsidRDefault="004552FE" w:rsidP="004552FE">
      <w:pPr>
        <w:rPr>
          <w:rFonts w:ascii="Arial" w:hAnsi="Arial" w:cs="Arial"/>
          <w:lang w:val="en-US"/>
        </w:rPr>
      </w:pPr>
      <w:r>
        <w:rPr>
          <w:rFonts w:ascii="Arial" w:hAnsi="Arial" w:cs="Arial"/>
          <w:lang w:val="en-US"/>
        </w:rPr>
        <w:t>Julie Greer</w:t>
      </w:r>
    </w:p>
    <w:p w:rsidR="004552FE" w:rsidRDefault="004552FE" w:rsidP="004552FE">
      <w:pPr>
        <w:rPr>
          <w:rFonts w:ascii="Arial" w:hAnsi="Arial" w:cs="Arial"/>
          <w:lang w:val="en-US"/>
        </w:rPr>
      </w:pPr>
      <w:r>
        <w:rPr>
          <w:rFonts w:ascii="Arial" w:hAnsi="Arial" w:cs="Arial"/>
          <w:lang w:val="en-US"/>
        </w:rPr>
        <w:t>Linda la Velle</w:t>
      </w:r>
    </w:p>
    <w:p w:rsidR="004552FE" w:rsidRDefault="004552FE" w:rsidP="004552FE">
      <w:pPr>
        <w:rPr>
          <w:rFonts w:ascii="Arial" w:hAnsi="Arial" w:cs="Arial"/>
          <w:lang w:val="en-US"/>
        </w:rPr>
      </w:pPr>
      <w:r>
        <w:rPr>
          <w:rFonts w:ascii="Arial" w:hAnsi="Arial" w:cs="Arial"/>
          <w:lang w:val="en-US"/>
        </w:rPr>
        <w:t>Felicity Little</w:t>
      </w:r>
    </w:p>
    <w:p w:rsidR="004552FE" w:rsidRDefault="004552FE" w:rsidP="004552FE">
      <w:pPr>
        <w:rPr>
          <w:rFonts w:ascii="Arial" w:hAnsi="Arial" w:cs="Arial"/>
          <w:lang w:val="en-US"/>
        </w:rPr>
      </w:pPr>
      <w:r w:rsidRPr="00A51D01">
        <w:rPr>
          <w:rFonts w:ascii="Arial" w:hAnsi="Arial" w:cs="Arial"/>
          <w:lang w:val="en-US"/>
        </w:rPr>
        <w:t>Kevin Mattinson</w:t>
      </w:r>
    </w:p>
    <w:p w:rsidR="004552FE" w:rsidRDefault="004552FE" w:rsidP="004552FE">
      <w:pPr>
        <w:rPr>
          <w:rFonts w:ascii="Arial" w:hAnsi="Arial" w:cs="Arial"/>
          <w:lang w:val="en-US"/>
        </w:rPr>
      </w:pPr>
      <w:r>
        <w:rPr>
          <w:rFonts w:ascii="Arial" w:hAnsi="Arial" w:cs="Arial"/>
          <w:lang w:val="en-US"/>
        </w:rPr>
        <w:t>Margaret Mulholland</w:t>
      </w:r>
    </w:p>
    <w:p w:rsidR="004552FE" w:rsidRDefault="004552FE" w:rsidP="004552FE">
      <w:pPr>
        <w:rPr>
          <w:rFonts w:ascii="Arial" w:hAnsi="Arial" w:cs="Arial"/>
          <w:lang w:val="en-US"/>
        </w:rPr>
      </w:pPr>
      <w:r w:rsidRPr="00A51D01">
        <w:rPr>
          <w:rFonts w:ascii="Arial" w:hAnsi="Arial" w:cs="Arial"/>
          <w:lang w:val="en-US"/>
        </w:rPr>
        <w:t>Trevor Mutton</w:t>
      </w:r>
    </w:p>
    <w:p w:rsidR="004552FE" w:rsidRDefault="004552FE" w:rsidP="004552FE">
      <w:pPr>
        <w:rPr>
          <w:rFonts w:ascii="Arial" w:hAnsi="Arial" w:cs="Arial"/>
          <w:lang w:val="en-US"/>
        </w:rPr>
      </w:pPr>
      <w:r>
        <w:rPr>
          <w:rFonts w:ascii="Arial" w:hAnsi="Arial" w:cs="Arial"/>
          <w:lang w:val="en-US"/>
        </w:rPr>
        <w:t>James Noble-Rogers</w:t>
      </w:r>
    </w:p>
    <w:p w:rsidR="004552FE" w:rsidRDefault="004552FE" w:rsidP="004552FE">
      <w:pPr>
        <w:rPr>
          <w:rFonts w:ascii="Arial" w:hAnsi="Arial" w:cs="Arial"/>
          <w:lang w:val="en-US"/>
        </w:rPr>
      </w:pPr>
      <w:r>
        <w:rPr>
          <w:rFonts w:ascii="Arial" w:hAnsi="Arial" w:cs="Arial"/>
          <w:lang w:val="en-US"/>
        </w:rPr>
        <w:t>Alan Passingham</w:t>
      </w:r>
    </w:p>
    <w:p w:rsidR="004552FE" w:rsidRDefault="004552FE" w:rsidP="004552FE">
      <w:pPr>
        <w:rPr>
          <w:rFonts w:ascii="Arial" w:hAnsi="Arial" w:cs="Arial"/>
          <w:lang w:val="en-US"/>
        </w:rPr>
      </w:pPr>
      <w:r>
        <w:rPr>
          <w:rFonts w:ascii="Arial" w:hAnsi="Arial" w:cs="Arial"/>
          <w:lang w:val="en-US"/>
        </w:rPr>
        <w:t>Cat Scutt</w:t>
      </w:r>
    </w:p>
    <w:p w:rsidR="004552FE" w:rsidRDefault="004552FE" w:rsidP="004552FE">
      <w:pPr>
        <w:rPr>
          <w:rFonts w:ascii="Arial" w:hAnsi="Arial" w:cs="Arial"/>
          <w:lang w:val="en-US"/>
        </w:rPr>
      </w:pPr>
      <w:r>
        <w:rPr>
          <w:rFonts w:ascii="Arial" w:hAnsi="Arial" w:cs="Arial"/>
          <w:lang w:val="en-US"/>
        </w:rPr>
        <w:t>David Storrie</w:t>
      </w:r>
    </w:p>
    <w:p w:rsidR="004552FE" w:rsidRDefault="004552FE" w:rsidP="004552FE">
      <w:pPr>
        <w:rPr>
          <w:rFonts w:ascii="Arial" w:hAnsi="Arial" w:cs="Arial"/>
          <w:lang w:val="en-US"/>
        </w:rPr>
      </w:pPr>
      <w:r>
        <w:rPr>
          <w:rFonts w:ascii="Arial" w:hAnsi="Arial" w:cs="Arial"/>
          <w:lang w:val="en-US"/>
        </w:rPr>
        <w:t>Matt Varley</w:t>
      </w:r>
    </w:p>
    <w:p w:rsidR="004552FE" w:rsidRDefault="004552FE" w:rsidP="004552FE">
      <w:pPr>
        <w:rPr>
          <w:rFonts w:ascii="Arial" w:hAnsi="Arial" w:cs="Arial"/>
          <w:lang w:val="en-US"/>
        </w:rPr>
      </w:pPr>
      <w:r>
        <w:rPr>
          <w:rFonts w:ascii="Arial" w:hAnsi="Arial" w:cs="Arial"/>
          <w:lang w:val="en-US"/>
        </w:rPr>
        <w:t>Alison Winson</w:t>
      </w:r>
    </w:p>
    <w:p w:rsidR="004552FE" w:rsidRPr="00A51D01" w:rsidRDefault="004552FE" w:rsidP="004552FE">
      <w:pPr>
        <w:rPr>
          <w:rFonts w:ascii="Arial" w:hAnsi="Arial" w:cs="Arial"/>
          <w:lang w:val="en-US"/>
        </w:rPr>
      </w:pPr>
    </w:p>
    <w:p w:rsidR="004552FE" w:rsidRPr="001A446F" w:rsidRDefault="004552FE" w:rsidP="004552FE">
      <w:pPr>
        <w:rPr>
          <w:rFonts w:ascii="Arial" w:hAnsi="Arial" w:cs="Arial"/>
          <w:u w:val="single"/>
          <w:lang w:val="en-US"/>
        </w:rPr>
      </w:pPr>
    </w:p>
    <w:p w:rsidR="004552FE" w:rsidRDefault="004552FE" w:rsidP="004552FE">
      <w:pPr>
        <w:tabs>
          <w:tab w:val="left" w:pos="2550"/>
        </w:tabs>
        <w:rPr>
          <w:rFonts w:ascii="Arial" w:hAnsi="Arial" w:cs="Arial"/>
          <w:u w:val="single"/>
          <w:lang w:val="en-US"/>
        </w:rPr>
      </w:pPr>
      <w:r>
        <w:rPr>
          <w:rFonts w:ascii="Arial" w:hAnsi="Arial" w:cs="Arial"/>
          <w:u w:val="single"/>
          <w:lang w:val="en-US"/>
        </w:rPr>
        <w:t>Apologies:</w:t>
      </w:r>
    </w:p>
    <w:p w:rsidR="004552FE" w:rsidRPr="001A446F" w:rsidRDefault="004552FE" w:rsidP="004552FE">
      <w:pPr>
        <w:rPr>
          <w:rFonts w:ascii="Arial" w:hAnsi="Arial" w:cs="Arial"/>
          <w:u w:val="single"/>
          <w:lang w:val="en-US"/>
        </w:rPr>
      </w:pPr>
    </w:p>
    <w:p w:rsidR="004552FE" w:rsidRPr="008861D5" w:rsidRDefault="004552FE" w:rsidP="004552FE">
      <w:pPr>
        <w:rPr>
          <w:rFonts w:ascii="Arial" w:hAnsi="Arial" w:cs="Arial"/>
          <w:u w:val="single"/>
          <w:lang w:val="en-US"/>
        </w:rPr>
      </w:pPr>
    </w:p>
    <w:p w:rsidR="004552FE" w:rsidRPr="004552FE" w:rsidRDefault="004552FE" w:rsidP="004552FE">
      <w:pPr>
        <w:rPr>
          <w:rFonts w:ascii="Arial" w:hAnsi="Arial" w:cs="Arial"/>
          <w:lang w:val="en-US"/>
        </w:rPr>
      </w:pPr>
      <w:r w:rsidRPr="00A51D01">
        <w:rPr>
          <w:rFonts w:ascii="Arial" w:hAnsi="Arial" w:cs="Arial"/>
          <w:lang w:val="en-US"/>
        </w:rPr>
        <w:t>Moyra Bo</w:t>
      </w:r>
      <w:r>
        <w:rPr>
          <w:rFonts w:ascii="Arial" w:hAnsi="Arial" w:cs="Arial"/>
          <w:lang w:val="en-US"/>
        </w:rPr>
        <w:t xml:space="preserve">ylan; Caroline Daly; Rachael Harding; </w:t>
      </w:r>
      <w:r w:rsidRPr="00A51D01">
        <w:rPr>
          <w:rFonts w:ascii="Arial" w:hAnsi="Arial" w:cs="Arial"/>
          <w:lang w:val="en-US"/>
        </w:rPr>
        <w:t>Emma Ho</w:t>
      </w:r>
      <w:r>
        <w:rPr>
          <w:rFonts w:ascii="Arial" w:hAnsi="Arial" w:cs="Arial"/>
          <w:lang w:val="en-US"/>
        </w:rPr>
        <w:t>llis; Alex Kendall;</w:t>
      </w:r>
      <w:r w:rsidRPr="00B2364F">
        <w:rPr>
          <w:rFonts w:ascii="Arial" w:hAnsi="Arial" w:cs="Arial"/>
          <w:lang w:val="en-US"/>
        </w:rPr>
        <w:t xml:space="preserve"> </w:t>
      </w:r>
      <w:r>
        <w:rPr>
          <w:rFonts w:ascii="Arial" w:hAnsi="Arial" w:cs="Arial"/>
          <w:lang w:val="en-US"/>
        </w:rPr>
        <w:t xml:space="preserve">Rachel Lofthouse; Karen McGrath; Roisin McPhilemy; Jackie Moses; </w:t>
      </w:r>
      <w:r w:rsidR="00B12D4F" w:rsidRPr="00A51D01">
        <w:rPr>
          <w:rFonts w:ascii="Arial" w:hAnsi="Arial" w:cs="Arial"/>
          <w:lang w:val="en-US"/>
        </w:rPr>
        <w:t>Tanya Ovenden-Hope</w:t>
      </w:r>
      <w:r w:rsidR="00B12D4F">
        <w:rPr>
          <w:rFonts w:ascii="Arial" w:hAnsi="Arial" w:cs="Arial"/>
          <w:lang w:val="en-US"/>
        </w:rPr>
        <w:t xml:space="preserve">; </w:t>
      </w:r>
      <w:r>
        <w:rPr>
          <w:rFonts w:ascii="Arial" w:hAnsi="Arial" w:cs="Arial"/>
          <w:lang w:val="en-US"/>
        </w:rPr>
        <w:t xml:space="preserve">Jim Pugh; </w:t>
      </w:r>
      <w:r w:rsidRPr="00A51D01">
        <w:rPr>
          <w:rFonts w:ascii="Arial" w:hAnsi="Arial" w:cs="Arial"/>
          <w:lang w:val="en-US"/>
        </w:rPr>
        <w:t>Roger Woods</w:t>
      </w:r>
      <w:r>
        <w:rPr>
          <w:rFonts w:ascii="Arial" w:hAnsi="Arial" w:cs="Arial"/>
          <w:lang w:val="en-US"/>
        </w:rPr>
        <w:t>; Malcolm Thomas; Malcolm Thomas; Simon Thompson</w:t>
      </w:r>
    </w:p>
    <w:p w:rsidR="004552FE" w:rsidRDefault="004552FE" w:rsidP="004552FE">
      <w:pPr>
        <w:jc w:val="center"/>
        <w:rPr>
          <w:rFonts w:ascii="Arial" w:hAnsi="Arial" w:cs="Arial"/>
          <w:b/>
          <w:sz w:val="20"/>
          <w:szCs w:val="20"/>
        </w:rPr>
      </w:pPr>
    </w:p>
    <w:p w:rsidR="004552FE" w:rsidRDefault="004552FE" w:rsidP="004552FE">
      <w:pPr>
        <w:jc w:val="center"/>
        <w:rPr>
          <w:rFonts w:ascii="Arial" w:hAnsi="Arial" w:cs="Arial"/>
          <w:b/>
          <w:sz w:val="20"/>
          <w:szCs w:val="20"/>
        </w:rPr>
      </w:pPr>
    </w:p>
    <w:p w:rsidR="004552FE" w:rsidRPr="00575BD1" w:rsidRDefault="004552FE" w:rsidP="004552FE">
      <w:pPr>
        <w:pStyle w:val="ListParagraph"/>
        <w:numPr>
          <w:ilvl w:val="0"/>
          <w:numId w:val="1"/>
        </w:numPr>
        <w:rPr>
          <w:rFonts w:ascii="Arial" w:hAnsi="Arial"/>
          <w:sz w:val="24"/>
          <w:szCs w:val="24"/>
          <w:u w:val="single"/>
        </w:rPr>
      </w:pPr>
      <w:r w:rsidRPr="00575BD1">
        <w:rPr>
          <w:rFonts w:ascii="Arial" w:hAnsi="Arial"/>
          <w:sz w:val="24"/>
          <w:szCs w:val="24"/>
          <w:u w:val="single"/>
        </w:rPr>
        <w:t>Welcome &amp; introductions</w:t>
      </w:r>
    </w:p>
    <w:p w:rsidR="004552FE" w:rsidRPr="00804D59" w:rsidRDefault="004552FE" w:rsidP="004552FE">
      <w:pPr>
        <w:rPr>
          <w:rFonts w:ascii="Arial" w:hAnsi="Arial"/>
        </w:rPr>
      </w:pPr>
    </w:p>
    <w:p w:rsidR="004552FE" w:rsidRDefault="004552FE" w:rsidP="004552FE">
      <w:pPr>
        <w:pStyle w:val="ListParagraph"/>
        <w:numPr>
          <w:ilvl w:val="0"/>
          <w:numId w:val="5"/>
        </w:numPr>
        <w:rPr>
          <w:rFonts w:ascii="Arial" w:hAnsi="Arial"/>
          <w:sz w:val="24"/>
          <w:szCs w:val="24"/>
        </w:rPr>
      </w:pPr>
      <w:r w:rsidRPr="00457EA1">
        <w:rPr>
          <w:rFonts w:ascii="Arial" w:hAnsi="Arial"/>
          <w:sz w:val="24"/>
          <w:szCs w:val="24"/>
        </w:rPr>
        <w:t xml:space="preserve">Members introduced themselves to the </w:t>
      </w:r>
      <w:r>
        <w:rPr>
          <w:rFonts w:ascii="Arial" w:hAnsi="Arial"/>
          <w:sz w:val="24"/>
          <w:szCs w:val="24"/>
        </w:rPr>
        <w:t>group</w:t>
      </w:r>
      <w:r w:rsidRPr="00457EA1">
        <w:rPr>
          <w:rFonts w:ascii="Arial" w:hAnsi="Arial"/>
          <w:sz w:val="24"/>
          <w:szCs w:val="24"/>
        </w:rPr>
        <w:t xml:space="preserve">. </w:t>
      </w:r>
      <w:r>
        <w:rPr>
          <w:rFonts w:ascii="Arial" w:hAnsi="Arial"/>
          <w:sz w:val="24"/>
          <w:szCs w:val="24"/>
        </w:rPr>
        <w:t xml:space="preserve">It was agree to move the agenda items and start with 4d. </w:t>
      </w:r>
    </w:p>
    <w:p w:rsidR="004552FE" w:rsidRDefault="004552FE" w:rsidP="004552FE">
      <w:pPr>
        <w:rPr>
          <w:rFonts w:ascii="Arial" w:hAnsi="Arial"/>
        </w:rPr>
      </w:pPr>
    </w:p>
    <w:p w:rsidR="004552FE" w:rsidRPr="004552FE" w:rsidRDefault="004552FE" w:rsidP="004552FE">
      <w:pPr>
        <w:rPr>
          <w:rFonts w:ascii="Arial" w:hAnsi="Arial"/>
        </w:rPr>
      </w:pPr>
    </w:p>
    <w:p w:rsidR="004552FE" w:rsidRDefault="004552FE" w:rsidP="004552FE">
      <w:pPr>
        <w:rPr>
          <w:rFonts w:ascii="Arial" w:hAnsi="Arial"/>
        </w:rPr>
      </w:pPr>
    </w:p>
    <w:p w:rsidR="004552FE" w:rsidRPr="004727BC" w:rsidRDefault="004552FE" w:rsidP="004552FE">
      <w:pPr>
        <w:pStyle w:val="ListParagraph"/>
        <w:numPr>
          <w:ilvl w:val="0"/>
          <w:numId w:val="1"/>
        </w:numPr>
        <w:rPr>
          <w:rFonts w:ascii="Arial" w:hAnsi="Arial"/>
          <w:sz w:val="24"/>
          <w:szCs w:val="24"/>
          <w:u w:val="single"/>
        </w:rPr>
      </w:pPr>
      <w:r w:rsidRPr="004727BC">
        <w:rPr>
          <w:rFonts w:ascii="Arial" w:hAnsi="Arial"/>
          <w:sz w:val="24"/>
          <w:szCs w:val="24"/>
          <w:u w:val="single"/>
        </w:rPr>
        <w:t>Minutes of the previous meeting &amp; matters arising</w:t>
      </w:r>
    </w:p>
    <w:p w:rsidR="004552FE" w:rsidRPr="004727BC" w:rsidRDefault="004552FE" w:rsidP="004552FE">
      <w:pPr>
        <w:pStyle w:val="ListParagraph"/>
        <w:ind w:left="360"/>
        <w:rPr>
          <w:rFonts w:ascii="Arial" w:hAnsi="Arial"/>
          <w:sz w:val="24"/>
          <w:szCs w:val="24"/>
        </w:rPr>
      </w:pPr>
    </w:p>
    <w:p w:rsidR="004552FE" w:rsidRDefault="004552FE" w:rsidP="004552FE">
      <w:pPr>
        <w:pStyle w:val="ListParagraph"/>
        <w:ind w:left="360"/>
        <w:rPr>
          <w:rFonts w:ascii="Arial" w:hAnsi="Arial"/>
          <w:sz w:val="24"/>
          <w:szCs w:val="24"/>
        </w:rPr>
      </w:pPr>
      <w:r>
        <w:rPr>
          <w:rFonts w:ascii="Arial" w:hAnsi="Arial"/>
          <w:sz w:val="24"/>
          <w:szCs w:val="24"/>
        </w:rPr>
        <w:t>These were accepted. There were no matters arising.</w:t>
      </w:r>
    </w:p>
    <w:p w:rsidR="004552FE" w:rsidRPr="00672159" w:rsidRDefault="004552FE" w:rsidP="004552FE">
      <w:pPr>
        <w:rPr>
          <w:rFonts w:ascii="Arial" w:hAnsi="Arial"/>
          <w:u w:val="single"/>
        </w:rPr>
      </w:pPr>
    </w:p>
    <w:p w:rsidR="004552FE" w:rsidRPr="004552FE" w:rsidRDefault="004552FE" w:rsidP="004552FE">
      <w:pPr>
        <w:pStyle w:val="ListParagraph"/>
        <w:numPr>
          <w:ilvl w:val="0"/>
          <w:numId w:val="1"/>
        </w:numPr>
        <w:rPr>
          <w:rFonts w:ascii="Arial" w:hAnsi="Arial"/>
          <w:u w:val="single"/>
        </w:rPr>
      </w:pPr>
      <w:r>
        <w:rPr>
          <w:rFonts w:ascii="Arial" w:hAnsi="Arial"/>
          <w:sz w:val="24"/>
          <w:szCs w:val="24"/>
          <w:u w:val="single"/>
        </w:rPr>
        <w:t>Update from UCET</w:t>
      </w:r>
    </w:p>
    <w:p w:rsidR="004552FE" w:rsidRPr="004552FE" w:rsidRDefault="004552FE" w:rsidP="004552FE">
      <w:pPr>
        <w:pStyle w:val="ListParagraph"/>
        <w:numPr>
          <w:ilvl w:val="0"/>
          <w:numId w:val="5"/>
        </w:numPr>
        <w:rPr>
          <w:rFonts w:ascii="Arial" w:hAnsi="Arial"/>
        </w:rPr>
      </w:pPr>
      <w:r>
        <w:rPr>
          <w:rFonts w:ascii="Arial" w:hAnsi="Arial"/>
          <w:sz w:val="24"/>
          <w:szCs w:val="24"/>
        </w:rPr>
        <w:t xml:space="preserve">Items a/b/c/d were deferred. </w:t>
      </w:r>
    </w:p>
    <w:p w:rsidR="004552FE" w:rsidRDefault="004552FE" w:rsidP="004552FE">
      <w:pPr>
        <w:pStyle w:val="ListParagraph"/>
        <w:ind w:left="360"/>
        <w:rPr>
          <w:rFonts w:ascii="Arial" w:hAnsi="Arial"/>
          <w:sz w:val="24"/>
          <w:szCs w:val="24"/>
          <w:u w:val="single"/>
        </w:rPr>
      </w:pPr>
    </w:p>
    <w:p w:rsidR="004552FE" w:rsidRPr="004552FE" w:rsidRDefault="004552FE" w:rsidP="004552FE">
      <w:pPr>
        <w:pStyle w:val="ListParagraph"/>
        <w:numPr>
          <w:ilvl w:val="0"/>
          <w:numId w:val="1"/>
        </w:numPr>
        <w:rPr>
          <w:rFonts w:ascii="Arial" w:hAnsi="Arial"/>
          <w:u w:val="single"/>
        </w:rPr>
      </w:pPr>
      <w:r>
        <w:rPr>
          <w:rFonts w:ascii="Arial" w:hAnsi="Arial"/>
          <w:sz w:val="24"/>
          <w:szCs w:val="24"/>
          <w:u w:val="single"/>
        </w:rPr>
        <w:t>Initial teacher education</w:t>
      </w:r>
    </w:p>
    <w:p w:rsidR="004552FE" w:rsidRDefault="00CD082E" w:rsidP="004552FE">
      <w:pPr>
        <w:pStyle w:val="ListParagraph"/>
        <w:numPr>
          <w:ilvl w:val="0"/>
          <w:numId w:val="5"/>
        </w:numPr>
        <w:rPr>
          <w:rFonts w:ascii="Arial" w:hAnsi="Arial"/>
          <w:sz w:val="24"/>
          <w:szCs w:val="24"/>
        </w:rPr>
      </w:pPr>
      <w:r>
        <w:rPr>
          <w:rFonts w:ascii="Arial" w:hAnsi="Arial"/>
          <w:sz w:val="24"/>
          <w:szCs w:val="24"/>
        </w:rPr>
        <w:t xml:space="preserve">Items a, c, f, g and h </w:t>
      </w:r>
      <w:r w:rsidR="004552FE" w:rsidRPr="004552FE">
        <w:rPr>
          <w:rFonts w:ascii="Arial" w:hAnsi="Arial"/>
          <w:sz w:val="24"/>
          <w:szCs w:val="24"/>
        </w:rPr>
        <w:t>were deferred.</w:t>
      </w:r>
    </w:p>
    <w:p w:rsidR="004552FE" w:rsidRDefault="004552FE" w:rsidP="005C6132">
      <w:pPr>
        <w:pStyle w:val="ListParagraph"/>
        <w:numPr>
          <w:ilvl w:val="0"/>
          <w:numId w:val="12"/>
        </w:numPr>
        <w:rPr>
          <w:rFonts w:ascii="Arial" w:hAnsi="Arial"/>
          <w:i/>
          <w:sz w:val="24"/>
          <w:szCs w:val="24"/>
        </w:rPr>
      </w:pPr>
      <w:r w:rsidRPr="005C6132">
        <w:rPr>
          <w:rFonts w:ascii="Arial" w:hAnsi="Arial"/>
          <w:i/>
          <w:sz w:val="24"/>
          <w:szCs w:val="24"/>
        </w:rPr>
        <w:t>OfSTED inspection framework</w:t>
      </w:r>
    </w:p>
    <w:p w:rsidR="005C6132" w:rsidRPr="005C6132" w:rsidRDefault="005C6132" w:rsidP="005C6132">
      <w:pPr>
        <w:pStyle w:val="ListParagraph"/>
        <w:numPr>
          <w:ilvl w:val="1"/>
          <w:numId w:val="5"/>
        </w:numPr>
        <w:rPr>
          <w:rFonts w:ascii="Arial" w:hAnsi="Arial"/>
          <w:i/>
          <w:sz w:val="24"/>
          <w:szCs w:val="24"/>
        </w:rPr>
      </w:pPr>
      <w:r w:rsidRPr="005C6132">
        <w:rPr>
          <w:rFonts w:ascii="Arial" w:hAnsi="Arial"/>
          <w:sz w:val="24"/>
          <w:szCs w:val="24"/>
        </w:rPr>
        <w:t xml:space="preserve">DS gave a summary of the pilot inspections that have been organized for the new inspection framework. Each inspection will do a ‘deep dive’ into a subject area, looking at strengths/weaknesses across different routes, and commonalities. </w:t>
      </w:r>
    </w:p>
    <w:p w:rsidR="005C6132" w:rsidRPr="005C6132" w:rsidRDefault="005C6132" w:rsidP="005C6132">
      <w:pPr>
        <w:pStyle w:val="ListParagraph"/>
        <w:numPr>
          <w:ilvl w:val="1"/>
          <w:numId w:val="5"/>
        </w:numPr>
        <w:rPr>
          <w:rFonts w:ascii="Arial" w:hAnsi="Arial"/>
          <w:i/>
          <w:sz w:val="24"/>
          <w:szCs w:val="24"/>
        </w:rPr>
      </w:pPr>
      <w:r>
        <w:rPr>
          <w:rFonts w:ascii="Arial" w:hAnsi="Arial"/>
          <w:sz w:val="24"/>
          <w:szCs w:val="24"/>
        </w:rPr>
        <w:t xml:space="preserve">A question was raised about the term ‘behaviour’ with regards to SEND pupils; OfSTED expects trainees to be prepared to teach within a continuum of behaviour. It was emphasized that inspectors are briefed on the code of practice around SEND. </w:t>
      </w:r>
    </w:p>
    <w:p w:rsidR="005C6132" w:rsidRPr="001F24B3" w:rsidRDefault="005C6132" w:rsidP="005C6132">
      <w:pPr>
        <w:pStyle w:val="ListParagraph"/>
        <w:numPr>
          <w:ilvl w:val="1"/>
          <w:numId w:val="5"/>
        </w:numPr>
        <w:rPr>
          <w:rFonts w:ascii="Arial" w:hAnsi="Arial"/>
          <w:i/>
          <w:sz w:val="24"/>
          <w:szCs w:val="24"/>
        </w:rPr>
      </w:pPr>
      <w:r>
        <w:rPr>
          <w:rFonts w:ascii="Arial" w:hAnsi="Arial"/>
          <w:sz w:val="24"/>
          <w:szCs w:val="24"/>
        </w:rPr>
        <w:t xml:space="preserve">There will be a move away from a simplistic ‘outcomes’-based approach to one where the framework enables a dialogue between providers and OfSTED on their daily activity and that this will help trainees overall. </w:t>
      </w:r>
    </w:p>
    <w:p w:rsidR="001F24B3" w:rsidRPr="00CD082E" w:rsidRDefault="001F24B3" w:rsidP="005C6132">
      <w:pPr>
        <w:pStyle w:val="ListParagraph"/>
        <w:numPr>
          <w:ilvl w:val="1"/>
          <w:numId w:val="5"/>
        </w:numPr>
        <w:rPr>
          <w:rFonts w:ascii="Arial" w:hAnsi="Arial"/>
          <w:i/>
          <w:sz w:val="24"/>
          <w:szCs w:val="24"/>
        </w:rPr>
      </w:pPr>
      <w:r>
        <w:rPr>
          <w:rFonts w:ascii="Arial" w:hAnsi="Arial"/>
          <w:sz w:val="24"/>
          <w:szCs w:val="24"/>
        </w:rPr>
        <w:t xml:space="preserve">It was welcome news that SEND will be </w:t>
      </w:r>
      <w:r w:rsidR="00870C8D">
        <w:rPr>
          <w:rFonts w:ascii="Arial" w:hAnsi="Arial"/>
          <w:sz w:val="24"/>
          <w:szCs w:val="24"/>
        </w:rPr>
        <w:t xml:space="preserve">looked at in an </w:t>
      </w:r>
      <w:r>
        <w:rPr>
          <w:rFonts w:ascii="Arial" w:hAnsi="Arial"/>
          <w:sz w:val="24"/>
          <w:szCs w:val="24"/>
        </w:rPr>
        <w:t xml:space="preserve">integrated </w:t>
      </w:r>
      <w:r w:rsidR="00870C8D">
        <w:rPr>
          <w:rFonts w:ascii="Arial" w:hAnsi="Arial"/>
          <w:sz w:val="24"/>
          <w:szCs w:val="24"/>
        </w:rPr>
        <w:t xml:space="preserve">way during inspections </w:t>
      </w:r>
      <w:r>
        <w:rPr>
          <w:rFonts w:ascii="Arial" w:hAnsi="Arial"/>
          <w:sz w:val="24"/>
          <w:szCs w:val="24"/>
        </w:rPr>
        <w:t xml:space="preserve">and not ‘bolted-on’. </w:t>
      </w:r>
    </w:p>
    <w:p w:rsidR="00CD082E" w:rsidRPr="00CD082E" w:rsidRDefault="00CD082E" w:rsidP="00CD082E">
      <w:pPr>
        <w:pStyle w:val="ListParagraph"/>
        <w:numPr>
          <w:ilvl w:val="0"/>
          <w:numId w:val="12"/>
        </w:numPr>
        <w:rPr>
          <w:rFonts w:ascii="Arial" w:hAnsi="Arial"/>
          <w:i/>
          <w:sz w:val="24"/>
          <w:szCs w:val="24"/>
        </w:rPr>
      </w:pPr>
      <w:r w:rsidRPr="00CD082E">
        <w:rPr>
          <w:rFonts w:ascii="Arial" w:hAnsi="Arial"/>
          <w:i/>
          <w:sz w:val="24"/>
          <w:szCs w:val="24"/>
        </w:rPr>
        <w:t xml:space="preserve">OfSTED research into ITE </w:t>
      </w:r>
      <w:r w:rsidR="00A54564" w:rsidRPr="00CD082E">
        <w:rPr>
          <w:rFonts w:ascii="Arial" w:hAnsi="Arial"/>
          <w:i/>
          <w:sz w:val="24"/>
          <w:szCs w:val="24"/>
        </w:rPr>
        <w:t>curriculum</w:t>
      </w:r>
    </w:p>
    <w:p w:rsidR="00523A4A" w:rsidRDefault="00122B77" w:rsidP="00523A4A">
      <w:pPr>
        <w:pStyle w:val="ListParagraph"/>
        <w:numPr>
          <w:ilvl w:val="1"/>
          <w:numId w:val="5"/>
        </w:numPr>
        <w:rPr>
          <w:rFonts w:ascii="Arial" w:hAnsi="Arial"/>
          <w:sz w:val="24"/>
          <w:szCs w:val="24"/>
        </w:rPr>
      </w:pPr>
      <w:r>
        <w:rPr>
          <w:rFonts w:ascii="Arial" w:hAnsi="Arial"/>
          <w:sz w:val="24"/>
          <w:szCs w:val="24"/>
        </w:rPr>
        <w:t>AP gave a summa</w:t>
      </w:r>
      <w:r w:rsidR="000131EC">
        <w:rPr>
          <w:rFonts w:ascii="Arial" w:hAnsi="Arial"/>
          <w:sz w:val="24"/>
          <w:szCs w:val="24"/>
        </w:rPr>
        <w:t>ry of research methodol</w:t>
      </w:r>
      <w:r w:rsidR="00523A4A">
        <w:rPr>
          <w:rFonts w:ascii="Arial" w:hAnsi="Arial"/>
          <w:sz w:val="24"/>
          <w:szCs w:val="24"/>
        </w:rPr>
        <w:t xml:space="preserve">ogy and fieldwork informing the new framework. </w:t>
      </w:r>
      <w:r w:rsidR="00523A4A" w:rsidRPr="00523A4A">
        <w:rPr>
          <w:rFonts w:ascii="Arial" w:hAnsi="Arial"/>
          <w:sz w:val="24"/>
          <w:szCs w:val="24"/>
        </w:rPr>
        <w:t xml:space="preserve">OfSTED have </w:t>
      </w:r>
      <w:r w:rsidR="00523A4A">
        <w:rPr>
          <w:rFonts w:ascii="Arial" w:hAnsi="Arial"/>
          <w:sz w:val="24"/>
          <w:szCs w:val="24"/>
        </w:rPr>
        <w:t>c</w:t>
      </w:r>
      <w:r w:rsidR="00523A4A" w:rsidRPr="00523A4A">
        <w:rPr>
          <w:rFonts w:ascii="Arial" w:hAnsi="Arial"/>
          <w:sz w:val="24"/>
          <w:szCs w:val="24"/>
        </w:rPr>
        <w:t>ompleted visits to a balanced sample of part</w:t>
      </w:r>
      <w:r w:rsidR="00523A4A">
        <w:rPr>
          <w:rFonts w:ascii="Arial" w:hAnsi="Arial"/>
          <w:sz w:val="24"/>
          <w:szCs w:val="24"/>
        </w:rPr>
        <w:t>nerships across all eight OfSTED</w:t>
      </w:r>
      <w:r w:rsidR="00523A4A" w:rsidRPr="00523A4A">
        <w:rPr>
          <w:rFonts w:ascii="Arial" w:hAnsi="Arial"/>
          <w:sz w:val="24"/>
          <w:szCs w:val="24"/>
        </w:rPr>
        <w:t xml:space="preserve"> regions</w:t>
      </w:r>
      <w:r w:rsidR="00523A4A">
        <w:rPr>
          <w:rFonts w:ascii="Arial" w:hAnsi="Arial"/>
          <w:sz w:val="24"/>
          <w:szCs w:val="24"/>
        </w:rPr>
        <w:t xml:space="preserve">. </w:t>
      </w:r>
    </w:p>
    <w:p w:rsidR="00122B77" w:rsidRPr="00523A4A" w:rsidRDefault="00523A4A" w:rsidP="00523A4A">
      <w:pPr>
        <w:pStyle w:val="ListParagraph"/>
        <w:numPr>
          <w:ilvl w:val="1"/>
          <w:numId w:val="5"/>
        </w:numPr>
        <w:rPr>
          <w:rFonts w:ascii="Arial" w:hAnsi="Arial"/>
          <w:sz w:val="24"/>
          <w:szCs w:val="24"/>
        </w:rPr>
      </w:pPr>
      <w:r w:rsidRPr="00523A4A">
        <w:rPr>
          <w:rFonts w:ascii="Arial" w:hAnsi="Arial"/>
          <w:sz w:val="24"/>
          <w:szCs w:val="24"/>
        </w:rPr>
        <w:t xml:space="preserve">The </w:t>
      </w:r>
      <w:r w:rsidR="00CD082E">
        <w:rPr>
          <w:rFonts w:ascii="Arial" w:hAnsi="Arial"/>
          <w:sz w:val="24"/>
          <w:szCs w:val="24"/>
        </w:rPr>
        <w:t xml:space="preserve">findings of the </w:t>
      </w:r>
      <w:r w:rsidRPr="00523A4A">
        <w:rPr>
          <w:rFonts w:ascii="Arial" w:hAnsi="Arial"/>
          <w:sz w:val="24"/>
          <w:szCs w:val="24"/>
        </w:rPr>
        <w:t>first phase of the ITE curriculum research will be published on the 16</w:t>
      </w:r>
      <w:r w:rsidRPr="00523A4A">
        <w:rPr>
          <w:rFonts w:ascii="Arial" w:hAnsi="Arial"/>
          <w:sz w:val="24"/>
          <w:szCs w:val="24"/>
          <w:vertAlign w:val="superscript"/>
        </w:rPr>
        <w:t>th</w:t>
      </w:r>
      <w:r w:rsidRPr="00523A4A">
        <w:rPr>
          <w:rFonts w:ascii="Arial" w:hAnsi="Arial"/>
          <w:sz w:val="24"/>
          <w:szCs w:val="24"/>
        </w:rPr>
        <w:t xml:space="preserve"> October; </w:t>
      </w:r>
      <w:r>
        <w:rPr>
          <w:rFonts w:ascii="Arial" w:hAnsi="Arial"/>
          <w:sz w:val="24"/>
          <w:szCs w:val="24"/>
        </w:rPr>
        <w:t xml:space="preserve">the </w:t>
      </w:r>
      <w:r w:rsidRPr="00523A4A">
        <w:rPr>
          <w:rFonts w:ascii="Arial" w:hAnsi="Arial"/>
          <w:sz w:val="24"/>
          <w:szCs w:val="24"/>
        </w:rPr>
        <w:t xml:space="preserve">research study into ITE training programmes will be published alongside the 2020 ITE framework consultation in </w:t>
      </w:r>
      <w:r w:rsidR="00CD082E">
        <w:rPr>
          <w:rFonts w:ascii="Arial" w:hAnsi="Arial"/>
          <w:sz w:val="24"/>
          <w:szCs w:val="24"/>
        </w:rPr>
        <w:t>January 2020</w:t>
      </w:r>
      <w:r w:rsidRPr="00523A4A">
        <w:rPr>
          <w:rFonts w:ascii="Arial" w:hAnsi="Arial"/>
          <w:sz w:val="24"/>
          <w:szCs w:val="24"/>
        </w:rPr>
        <w:t xml:space="preserve">. </w:t>
      </w:r>
    </w:p>
    <w:p w:rsidR="004552FE" w:rsidRDefault="00523A4A" w:rsidP="00523A4A">
      <w:pPr>
        <w:pStyle w:val="ListParagraph"/>
        <w:numPr>
          <w:ilvl w:val="1"/>
          <w:numId w:val="5"/>
        </w:numPr>
        <w:rPr>
          <w:rFonts w:ascii="Arial" w:hAnsi="Arial"/>
          <w:sz w:val="24"/>
          <w:szCs w:val="24"/>
        </w:rPr>
      </w:pPr>
      <w:r w:rsidRPr="00523A4A">
        <w:rPr>
          <w:rFonts w:ascii="Arial" w:hAnsi="Arial"/>
          <w:sz w:val="24"/>
          <w:szCs w:val="24"/>
        </w:rPr>
        <w:t>UCET and other stakeholders are meeting with OfSTED on 15</w:t>
      </w:r>
      <w:r w:rsidRPr="00523A4A">
        <w:rPr>
          <w:rFonts w:ascii="Arial" w:hAnsi="Arial"/>
          <w:sz w:val="24"/>
          <w:szCs w:val="24"/>
          <w:vertAlign w:val="superscript"/>
        </w:rPr>
        <w:t>th</w:t>
      </w:r>
      <w:r w:rsidRPr="00523A4A">
        <w:rPr>
          <w:rFonts w:ascii="Arial" w:hAnsi="Arial"/>
          <w:sz w:val="24"/>
          <w:szCs w:val="24"/>
        </w:rPr>
        <w:t xml:space="preserve"> October to discuss the new framework. </w:t>
      </w:r>
    </w:p>
    <w:p w:rsidR="00523A4A" w:rsidRPr="00523A4A" w:rsidRDefault="00523A4A" w:rsidP="00523A4A">
      <w:pPr>
        <w:rPr>
          <w:rFonts w:ascii="Arial" w:hAnsi="Arial"/>
        </w:rPr>
      </w:pPr>
    </w:p>
    <w:p w:rsidR="00523A4A" w:rsidRDefault="00523A4A" w:rsidP="00523A4A">
      <w:pPr>
        <w:pStyle w:val="ListParagraph"/>
        <w:rPr>
          <w:rFonts w:ascii="Arial" w:hAnsi="Arial"/>
          <w:i/>
          <w:sz w:val="24"/>
          <w:szCs w:val="24"/>
        </w:rPr>
      </w:pPr>
      <w:r w:rsidRPr="00523A4A">
        <w:rPr>
          <w:rFonts w:ascii="Arial" w:hAnsi="Arial"/>
          <w:i/>
          <w:sz w:val="24"/>
          <w:szCs w:val="24"/>
        </w:rPr>
        <w:t>b</w:t>
      </w:r>
      <w:r>
        <w:rPr>
          <w:rFonts w:ascii="Arial" w:hAnsi="Arial"/>
          <w:i/>
          <w:sz w:val="24"/>
          <w:szCs w:val="24"/>
        </w:rPr>
        <w:t>.</w:t>
      </w:r>
      <w:r w:rsidRPr="00523A4A">
        <w:rPr>
          <w:rFonts w:ascii="Arial" w:hAnsi="Arial"/>
          <w:i/>
          <w:sz w:val="24"/>
          <w:szCs w:val="24"/>
        </w:rPr>
        <w:t xml:space="preserve"> ITE content group</w:t>
      </w:r>
    </w:p>
    <w:p w:rsidR="00523A4A" w:rsidRDefault="00523A4A" w:rsidP="00B12D4F">
      <w:pPr>
        <w:pStyle w:val="ListParagraph"/>
        <w:numPr>
          <w:ilvl w:val="0"/>
          <w:numId w:val="14"/>
        </w:numPr>
        <w:ind w:left="1418"/>
        <w:rPr>
          <w:rFonts w:ascii="Arial" w:hAnsi="Arial"/>
          <w:b/>
          <w:sz w:val="24"/>
          <w:szCs w:val="24"/>
        </w:rPr>
      </w:pPr>
      <w:r>
        <w:rPr>
          <w:rFonts w:ascii="Arial" w:hAnsi="Arial"/>
          <w:sz w:val="24"/>
          <w:szCs w:val="24"/>
        </w:rPr>
        <w:t>A question</w:t>
      </w:r>
      <w:r w:rsidR="00B12D4F">
        <w:rPr>
          <w:rFonts w:ascii="Arial" w:hAnsi="Arial"/>
          <w:sz w:val="24"/>
          <w:szCs w:val="24"/>
        </w:rPr>
        <w:t xml:space="preserve"> from the morning meeting about SKE </w:t>
      </w:r>
      <w:r>
        <w:rPr>
          <w:rFonts w:ascii="Arial" w:hAnsi="Arial"/>
          <w:sz w:val="24"/>
          <w:szCs w:val="24"/>
        </w:rPr>
        <w:t>multiple year allocations and permission to recruit was raised. F</w:t>
      </w:r>
      <w:r w:rsidR="00B12D4F">
        <w:rPr>
          <w:rFonts w:ascii="Arial" w:hAnsi="Arial"/>
          <w:sz w:val="24"/>
          <w:szCs w:val="24"/>
        </w:rPr>
        <w:t xml:space="preserve">L noted that multiple-year allocations </w:t>
      </w:r>
      <w:r w:rsidR="00870C8D">
        <w:rPr>
          <w:rFonts w:ascii="Arial" w:hAnsi="Arial"/>
          <w:sz w:val="24"/>
          <w:szCs w:val="24"/>
        </w:rPr>
        <w:t>were now largely redundant because of open recruitment</w:t>
      </w:r>
      <w:r w:rsidR="00B12D4F">
        <w:rPr>
          <w:rFonts w:ascii="Arial" w:hAnsi="Arial"/>
          <w:sz w:val="24"/>
          <w:szCs w:val="24"/>
        </w:rPr>
        <w:t xml:space="preserve">. </w:t>
      </w:r>
      <w:r w:rsidR="00B12D4F" w:rsidRPr="00B12D4F">
        <w:rPr>
          <w:rFonts w:ascii="Arial" w:hAnsi="Arial"/>
          <w:b/>
          <w:sz w:val="24"/>
          <w:szCs w:val="24"/>
        </w:rPr>
        <w:t xml:space="preserve"> </w:t>
      </w:r>
    </w:p>
    <w:p w:rsidR="00B12D4F" w:rsidRDefault="00B12D4F" w:rsidP="00B12D4F">
      <w:pPr>
        <w:pStyle w:val="ListParagraph"/>
        <w:numPr>
          <w:ilvl w:val="0"/>
          <w:numId w:val="14"/>
        </w:numPr>
        <w:ind w:left="1418"/>
        <w:rPr>
          <w:rFonts w:ascii="Arial" w:hAnsi="Arial"/>
          <w:b/>
          <w:sz w:val="24"/>
          <w:szCs w:val="24"/>
        </w:rPr>
      </w:pPr>
      <w:r>
        <w:rPr>
          <w:rFonts w:ascii="Arial" w:hAnsi="Arial"/>
          <w:sz w:val="24"/>
          <w:szCs w:val="24"/>
        </w:rPr>
        <w:t>SF noted that if anyone has questions about the new ‘Apply’ service to email her.</w:t>
      </w:r>
    </w:p>
    <w:p w:rsidR="00B12D4F" w:rsidRPr="00B12D4F" w:rsidRDefault="00B12D4F" w:rsidP="00B12D4F">
      <w:pPr>
        <w:pStyle w:val="ListParagraph"/>
        <w:numPr>
          <w:ilvl w:val="0"/>
          <w:numId w:val="14"/>
        </w:numPr>
        <w:ind w:left="1418"/>
        <w:rPr>
          <w:rFonts w:ascii="Arial" w:hAnsi="Arial"/>
          <w:b/>
          <w:sz w:val="24"/>
          <w:szCs w:val="24"/>
        </w:rPr>
      </w:pPr>
      <w:r>
        <w:rPr>
          <w:rFonts w:ascii="Arial" w:hAnsi="Arial"/>
          <w:sz w:val="24"/>
          <w:szCs w:val="24"/>
        </w:rPr>
        <w:t xml:space="preserve">A draft in progress of the ITE content group’s work was circulated for members to read and discuss. SC and JNR emphasized that the document’s contents are to be treated with the strictest confidence. Questions and comments were taken afterwards. </w:t>
      </w:r>
    </w:p>
    <w:p w:rsidR="004552FE" w:rsidRPr="002E4596" w:rsidRDefault="004552FE" w:rsidP="004552FE">
      <w:pPr>
        <w:pStyle w:val="ListParagraph"/>
        <w:ind w:left="360"/>
        <w:rPr>
          <w:rFonts w:ascii="Arial" w:hAnsi="Arial"/>
        </w:rPr>
      </w:pPr>
    </w:p>
    <w:p w:rsidR="004552FE" w:rsidRPr="005C6132" w:rsidRDefault="004552FE" w:rsidP="005C6132">
      <w:pPr>
        <w:rPr>
          <w:rFonts w:ascii="Arial" w:hAnsi="Arial"/>
          <w:u w:val="single"/>
        </w:rPr>
      </w:pPr>
      <w:r w:rsidRPr="005C6132">
        <w:rPr>
          <w:rFonts w:ascii="Arial" w:hAnsi="Arial"/>
          <w:u w:val="single"/>
        </w:rPr>
        <w:t xml:space="preserve">Date of next meeting: </w:t>
      </w:r>
      <w:r w:rsidR="00523A4A">
        <w:rPr>
          <w:rFonts w:ascii="Arial" w:hAnsi="Arial"/>
        </w:rPr>
        <w:t>07 January 2020</w:t>
      </w:r>
      <w:r w:rsidR="00A54564">
        <w:rPr>
          <w:rFonts w:ascii="Arial" w:hAnsi="Arial"/>
        </w:rPr>
        <w:t>, 1:00 – 3:00 pm.</w:t>
      </w:r>
      <w:r w:rsidR="00B12D4F">
        <w:rPr>
          <w:rFonts w:ascii="Arial" w:hAnsi="Arial"/>
        </w:rPr>
        <w:t xml:space="preserve"> </w:t>
      </w:r>
    </w:p>
    <w:p w:rsidR="004552FE" w:rsidRPr="007927F0" w:rsidRDefault="004552FE" w:rsidP="004552FE">
      <w:pPr>
        <w:tabs>
          <w:tab w:val="left" w:pos="2970"/>
        </w:tabs>
        <w:rPr>
          <w:rFonts w:ascii="Arial" w:hAnsi="Arial" w:cs="Arial"/>
        </w:rPr>
      </w:pPr>
      <w:r>
        <w:rPr>
          <w:rFonts w:ascii="Arial" w:hAnsi="Arial" w:cs="Arial"/>
        </w:rPr>
        <w:t xml:space="preserve">      </w:t>
      </w:r>
    </w:p>
    <w:p w:rsidR="004552FE" w:rsidRPr="00FF6619" w:rsidRDefault="004552FE" w:rsidP="004552FE">
      <w:pPr>
        <w:tabs>
          <w:tab w:val="left" w:pos="2970"/>
        </w:tabs>
        <w:rPr>
          <w:rFonts w:ascii="Arial" w:hAnsi="Arial" w:cs="Arial"/>
        </w:rPr>
      </w:pPr>
    </w:p>
    <w:p w:rsidR="004552FE" w:rsidRPr="002171C3" w:rsidRDefault="004552FE" w:rsidP="004552FE">
      <w:pPr>
        <w:pStyle w:val="ListParagraph"/>
        <w:rPr>
          <w:rFonts w:ascii="Arial" w:hAnsi="Arial" w:cs="Arial"/>
          <w:b/>
          <w:sz w:val="20"/>
          <w:szCs w:val="20"/>
        </w:rPr>
      </w:pPr>
    </w:p>
    <w:p w:rsidR="004552FE" w:rsidRDefault="004552FE" w:rsidP="004552FE"/>
    <w:p w:rsidR="00C90211" w:rsidRDefault="00C90211"/>
    <w:sectPr w:rsidR="00C90211" w:rsidSect="006F0BBA">
      <w:pgSz w:w="11907" w:h="16840" w:code="9"/>
      <w:pgMar w:top="851" w:right="1247" w:bottom="851" w:left="1247" w:header="567"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7156"/>
    <w:multiLevelType w:val="hybridMultilevel"/>
    <w:tmpl w:val="3072E6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A3DC3"/>
    <w:multiLevelType w:val="hybridMultilevel"/>
    <w:tmpl w:val="68E8F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964DF7"/>
    <w:multiLevelType w:val="hybridMultilevel"/>
    <w:tmpl w:val="32461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8F06EB"/>
    <w:multiLevelType w:val="hybridMultilevel"/>
    <w:tmpl w:val="9A121F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FC5807"/>
    <w:multiLevelType w:val="hybridMultilevel"/>
    <w:tmpl w:val="749C08B2"/>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93F1D"/>
    <w:multiLevelType w:val="hybridMultilevel"/>
    <w:tmpl w:val="F9C45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FB5C36"/>
    <w:multiLevelType w:val="hybridMultilevel"/>
    <w:tmpl w:val="FB8CB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74709C6"/>
    <w:multiLevelType w:val="hybridMultilevel"/>
    <w:tmpl w:val="39A03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A57013A"/>
    <w:multiLevelType w:val="multilevel"/>
    <w:tmpl w:val="9886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E2697"/>
    <w:multiLevelType w:val="hybridMultilevel"/>
    <w:tmpl w:val="4E581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E1232E"/>
    <w:multiLevelType w:val="hybridMultilevel"/>
    <w:tmpl w:val="90581D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4FB15D4"/>
    <w:multiLevelType w:val="hybridMultilevel"/>
    <w:tmpl w:val="AA8AEE5C"/>
    <w:lvl w:ilvl="0" w:tplc="F00C8200">
      <w:start w:val="4"/>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E408E0"/>
    <w:multiLevelType w:val="hybridMultilevel"/>
    <w:tmpl w:val="64628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45543"/>
    <w:multiLevelType w:val="hybridMultilevel"/>
    <w:tmpl w:val="368E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2"/>
  </w:num>
  <w:num w:numId="5">
    <w:abstractNumId w:val="0"/>
  </w:num>
  <w:num w:numId="6">
    <w:abstractNumId w:val="1"/>
  </w:num>
  <w:num w:numId="7">
    <w:abstractNumId w:val="3"/>
  </w:num>
  <w:num w:numId="8">
    <w:abstractNumId w:val="6"/>
  </w:num>
  <w:num w:numId="9">
    <w:abstractNumId w:val="9"/>
  </w:num>
  <w:num w:numId="10">
    <w:abstractNumId w:val="7"/>
  </w:num>
  <w:num w:numId="11">
    <w:abstractNumId w:val="5"/>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FE"/>
    <w:rsid w:val="000131EC"/>
    <w:rsid w:val="00122B77"/>
    <w:rsid w:val="00180F61"/>
    <w:rsid w:val="001F24B3"/>
    <w:rsid w:val="004552FE"/>
    <w:rsid w:val="00523A4A"/>
    <w:rsid w:val="005C6132"/>
    <w:rsid w:val="00870C8D"/>
    <w:rsid w:val="009927E2"/>
    <w:rsid w:val="009D60C6"/>
    <w:rsid w:val="00A54564"/>
    <w:rsid w:val="00B12D4F"/>
    <w:rsid w:val="00C90211"/>
    <w:rsid w:val="00CD082E"/>
    <w:rsid w:val="00D1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55569-DFD9-412C-ADE3-DE375918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2FE"/>
    <w:pPr>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1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2</cp:revision>
  <dcterms:created xsi:type="dcterms:W3CDTF">2019-12-12T12:19:00Z</dcterms:created>
  <dcterms:modified xsi:type="dcterms:W3CDTF">2019-12-12T12:19:00Z</dcterms:modified>
</cp:coreProperties>
</file>