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B9A6" w14:textId="77777777" w:rsidR="0014540E" w:rsidRPr="00FC0EE5" w:rsidRDefault="0014540E">
      <w:pPr>
        <w:rPr>
          <w:rFonts w:ascii="Times New Roman" w:hAnsi="Times New Roman" w:cs="Times New Roman"/>
          <w:b/>
        </w:rPr>
      </w:pPr>
      <w:r w:rsidRPr="00FC0EE5">
        <w:rPr>
          <w:rFonts w:ascii="Times New Roman" w:hAnsi="Times New Roman" w:cs="Times New Roman"/>
          <w:b/>
        </w:rPr>
        <w:t xml:space="preserve">UCET </w:t>
      </w:r>
      <w:r w:rsidR="00B15318" w:rsidRPr="00FC0EE5">
        <w:rPr>
          <w:rFonts w:ascii="Times New Roman" w:hAnsi="Times New Roman" w:cs="Times New Roman"/>
          <w:b/>
        </w:rPr>
        <w:t>– the intellectual base of teacher education</w:t>
      </w:r>
    </w:p>
    <w:p w14:paraId="1ABC01CE" w14:textId="69424C04" w:rsidR="00531F5D" w:rsidRPr="00FC0EE5" w:rsidRDefault="5413E0C0" w:rsidP="5413E0C0">
      <w:pPr>
        <w:rPr>
          <w:rFonts w:ascii="Times New Roman" w:hAnsi="Times New Roman" w:cs="Times New Roman"/>
          <w:color w:val="000000" w:themeColor="text1"/>
        </w:rPr>
      </w:pPr>
      <w:r w:rsidRPr="5413E0C0">
        <w:rPr>
          <w:rFonts w:ascii="Times New Roman" w:hAnsi="Times New Roman" w:cs="Times New Roman"/>
          <w:color w:val="000000" w:themeColor="text1"/>
        </w:rPr>
        <w:t xml:space="preserve">UCET recognises that teaching is a challenging, complex, intellectual and ethical endeavour which is key in improving student learning and in enabling the positive, transformational contribution that education can have to communities and to the development of more socially just and sustainable societies. It is these unique qualities that make teaching such an appealing profession.  </w:t>
      </w:r>
    </w:p>
    <w:p w14:paraId="399DEFE9" w14:textId="6212EB63" w:rsidR="00531F5D" w:rsidRPr="00FC0EE5" w:rsidRDefault="00A37902" w:rsidP="00C37AF3">
      <w:pPr>
        <w:ind w:right="-188"/>
        <w:rPr>
          <w:rFonts w:ascii="Times New Roman" w:hAnsi="Times New Roman" w:cs="Times New Roman"/>
          <w:color w:val="000000" w:themeColor="text1"/>
        </w:rPr>
      </w:pPr>
      <w:r w:rsidRPr="00FC0EE5">
        <w:rPr>
          <w:rFonts w:ascii="Times New Roman" w:hAnsi="Times New Roman" w:cs="Times New Roman"/>
          <w:color w:val="000000" w:themeColor="text1"/>
        </w:rPr>
        <w:t xml:space="preserve">This document sets out UCET’s vision for </w:t>
      </w:r>
      <w:r w:rsidR="00CF5DA2" w:rsidRPr="00FC0EE5">
        <w:rPr>
          <w:rFonts w:ascii="Times New Roman" w:hAnsi="Times New Roman" w:cs="Times New Roman"/>
          <w:color w:val="000000" w:themeColor="text1"/>
        </w:rPr>
        <w:t xml:space="preserve">high quality teacher education that values teachers as intellectuals who take an enquiring stance to their work and make meaningful contributions to the professional knowledge base. </w:t>
      </w:r>
      <w:r w:rsidR="008C36C0" w:rsidRPr="00FC0EE5">
        <w:rPr>
          <w:rFonts w:ascii="Times New Roman" w:hAnsi="Times New Roman" w:cs="Times New Roman"/>
          <w:color w:val="000000" w:themeColor="text1"/>
        </w:rPr>
        <w:t>To achieve this, it</w:t>
      </w:r>
      <w:r w:rsidR="00CF5DA2" w:rsidRPr="00FC0EE5">
        <w:rPr>
          <w:rFonts w:ascii="Times New Roman" w:hAnsi="Times New Roman" w:cs="Times New Roman"/>
          <w:color w:val="000000" w:themeColor="text1"/>
        </w:rPr>
        <w:t xml:space="preserve"> is imperative that all teacher education provision builds on the already substantial evidence base about both the quality of teaching and </w:t>
      </w:r>
      <w:r w:rsidR="002B61B8" w:rsidRPr="00FC0EE5">
        <w:rPr>
          <w:rFonts w:ascii="Times New Roman" w:hAnsi="Times New Roman" w:cs="Times New Roman"/>
          <w:color w:val="000000" w:themeColor="text1"/>
        </w:rPr>
        <w:t>high-quality</w:t>
      </w:r>
      <w:r w:rsidR="00CF5DA2" w:rsidRPr="00FC0EE5">
        <w:rPr>
          <w:rFonts w:ascii="Times New Roman" w:hAnsi="Times New Roman" w:cs="Times New Roman"/>
          <w:color w:val="000000" w:themeColor="text1"/>
        </w:rPr>
        <w:t xml:space="preserve"> teacher education. </w:t>
      </w:r>
      <w:r w:rsidR="00531F5D" w:rsidRPr="00FC0EE5">
        <w:rPr>
          <w:rFonts w:ascii="Times New Roman" w:hAnsi="Times New Roman" w:cs="Times New Roman"/>
          <w:color w:val="000000" w:themeColor="text1"/>
        </w:rPr>
        <w:t>High quality teacher education draws on a wide body of knowledge embedded in ethical practice, including robust evidence from research, while accepting that knowledge is both contested and contestable. It both encourages a lifelong commitment to the education profession and pays careful attention to the factors that promote a healthy learning environment for teachers and learners.</w:t>
      </w:r>
    </w:p>
    <w:p w14:paraId="7B09A0B2" w14:textId="327A9D58" w:rsidR="007C1342" w:rsidRPr="00FC0EE5" w:rsidRDefault="00964CB6">
      <w:pPr>
        <w:rPr>
          <w:rFonts w:ascii="Times New Roman" w:hAnsi="Times New Roman" w:cs="Times New Roman"/>
        </w:rPr>
      </w:pPr>
      <w:r w:rsidRPr="00FC0EE5">
        <w:rPr>
          <w:rFonts w:ascii="Times New Roman" w:hAnsi="Times New Roman" w:cs="Times New Roman"/>
          <w:color w:val="000000" w:themeColor="text1"/>
        </w:rPr>
        <w:t>It is also important to recognis</w:t>
      </w:r>
      <w:r w:rsidR="00CF5DA2" w:rsidRPr="00FC0EE5">
        <w:rPr>
          <w:rFonts w:ascii="Times New Roman" w:hAnsi="Times New Roman" w:cs="Times New Roman"/>
          <w:color w:val="000000" w:themeColor="text1"/>
        </w:rPr>
        <w:t xml:space="preserve">e that high quality teaching flourishes within particular contexts </w:t>
      </w:r>
      <w:r w:rsidRPr="00FC0EE5">
        <w:rPr>
          <w:rFonts w:ascii="Times New Roman" w:hAnsi="Times New Roman" w:cs="Times New Roman"/>
          <w:color w:val="000000" w:themeColor="text1"/>
        </w:rPr>
        <w:t xml:space="preserve">that </w:t>
      </w:r>
      <w:r w:rsidR="00CF5DA2" w:rsidRPr="00FC0EE5">
        <w:rPr>
          <w:rFonts w:ascii="Times New Roman" w:hAnsi="Times New Roman" w:cs="Times New Roman"/>
          <w:color w:val="000000" w:themeColor="text1"/>
        </w:rPr>
        <w:t>allow for mutually empowering professional relationships and collegiality.</w:t>
      </w:r>
      <w:r w:rsidR="00531F5D" w:rsidRPr="00FC0EE5">
        <w:rPr>
          <w:rFonts w:ascii="Times New Roman" w:hAnsi="Times New Roman" w:cs="Times New Roman"/>
          <w:color w:val="000000" w:themeColor="text1"/>
        </w:rPr>
        <w:t xml:space="preserve"> T</w:t>
      </w:r>
      <w:r w:rsidR="007C1342" w:rsidRPr="00FC0EE5">
        <w:rPr>
          <w:rFonts w:ascii="Times New Roman" w:hAnsi="Times New Roman" w:cs="Times New Roman"/>
          <w:color w:val="000000" w:themeColor="text1"/>
        </w:rPr>
        <w:t xml:space="preserve">eacher education </w:t>
      </w:r>
      <w:r w:rsidR="00531F5D" w:rsidRPr="00FC0EE5">
        <w:rPr>
          <w:rFonts w:ascii="Times New Roman" w:hAnsi="Times New Roman" w:cs="Times New Roman"/>
          <w:color w:val="000000" w:themeColor="text1"/>
        </w:rPr>
        <w:t>can cultivate such collegiality through</w:t>
      </w:r>
      <w:r w:rsidR="007C1342" w:rsidRPr="00FC0EE5">
        <w:rPr>
          <w:rFonts w:ascii="Times New Roman" w:hAnsi="Times New Roman" w:cs="Times New Roman"/>
          <w:color w:val="000000" w:themeColor="text1"/>
        </w:rPr>
        <w:t xml:space="preserve"> strong professional collaboration </w:t>
      </w:r>
      <w:r w:rsidR="00531F5D" w:rsidRPr="00FC0EE5">
        <w:rPr>
          <w:rFonts w:ascii="Times New Roman" w:hAnsi="Times New Roman" w:cs="Times New Roman"/>
          <w:color w:val="000000" w:themeColor="text1"/>
        </w:rPr>
        <w:t>among all</w:t>
      </w:r>
      <w:r w:rsidR="007C1342" w:rsidRPr="00FC0EE5">
        <w:rPr>
          <w:rFonts w:ascii="Times New Roman" w:hAnsi="Times New Roman" w:cs="Times New Roman"/>
          <w:color w:val="000000" w:themeColor="text1"/>
        </w:rPr>
        <w:t xml:space="preserve"> </w:t>
      </w:r>
      <w:r w:rsidR="00531F5D" w:rsidRPr="00FC0EE5">
        <w:rPr>
          <w:rFonts w:ascii="Times New Roman" w:hAnsi="Times New Roman" w:cs="Times New Roman"/>
          <w:color w:val="000000" w:themeColor="text1"/>
        </w:rPr>
        <w:t xml:space="preserve">institutional </w:t>
      </w:r>
      <w:r w:rsidR="007C1342" w:rsidRPr="00FC0EE5">
        <w:rPr>
          <w:rFonts w:ascii="Times New Roman" w:hAnsi="Times New Roman" w:cs="Times New Roman"/>
          <w:color w:val="000000" w:themeColor="text1"/>
        </w:rPr>
        <w:t xml:space="preserve">partners. Such collaboration is characterised by </w:t>
      </w:r>
      <w:r w:rsidR="004C36C0" w:rsidRPr="00FC0EE5">
        <w:rPr>
          <w:rFonts w:ascii="Times New Roman" w:hAnsi="Times New Roman" w:cs="Times New Roman"/>
          <w:color w:val="000000" w:themeColor="text1"/>
        </w:rPr>
        <w:t xml:space="preserve">shared </w:t>
      </w:r>
      <w:r w:rsidR="007C1342" w:rsidRPr="00FC0EE5">
        <w:rPr>
          <w:rFonts w:ascii="Times New Roman" w:hAnsi="Times New Roman" w:cs="Times New Roman"/>
          <w:color w:val="000000" w:themeColor="text1"/>
        </w:rPr>
        <w:t xml:space="preserve">intellectual </w:t>
      </w:r>
      <w:r w:rsidR="004C36C0" w:rsidRPr="00FC0EE5">
        <w:rPr>
          <w:rFonts w:ascii="Times New Roman" w:hAnsi="Times New Roman" w:cs="Times New Roman"/>
          <w:color w:val="000000" w:themeColor="text1"/>
        </w:rPr>
        <w:t xml:space="preserve">responsibility bringing together </w:t>
      </w:r>
      <w:r w:rsidR="007C1342" w:rsidRPr="00FC0EE5">
        <w:rPr>
          <w:rFonts w:ascii="Times New Roman" w:hAnsi="Times New Roman" w:cs="Times New Roman"/>
          <w:color w:val="000000" w:themeColor="text1"/>
        </w:rPr>
        <w:t>complementary forms of knowledge and experience</w:t>
      </w:r>
      <w:r w:rsidR="00543F54" w:rsidRPr="00FC0EE5">
        <w:rPr>
          <w:rFonts w:ascii="Times New Roman" w:hAnsi="Times New Roman" w:cs="Times New Roman"/>
          <w:color w:val="000000" w:themeColor="text1"/>
        </w:rPr>
        <w:t xml:space="preserve">. </w:t>
      </w:r>
      <w:r w:rsidR="002B61B8" w:rsidRPr="00FC0EE5">
        <w:rPr>
          <w:rFonts w:ascii="Times New Roman" w:hAnsi="Times New Roman" w:cs="Times New Roman"/>
          <w:color w:val="000000" w:themeColor="text1"/>
        </w:rPr>
        <w:t>Thus,</w:t>
      </w:r>
      <w:r w:rsidR="004C36C0" w:rsidRPr="00FC0EE5">
        <w:rPr>
          <w:rFonts w:ascii="Times New Roman" w:hAnsi="Times New Roman" w:cs="Times New Roman"/>
          <w:color w:val="000000" w:themeColor="text1"/>
        </w:rPr>
        <w:t xml:space="preserve"> teacher education </w:t>
      </w:r>
      <w:r w:rsidR="007C1342" w:rsidRPr="00FC0EE5">
        <w:rPr>
          <w:rFonts w:ascii="Times New Roman" w:hAnsi="Times New Roman" w:cs="Times New Roman"/>
          <w:color w:val="000000" w:themeColor="text1"/>
        </w:rPr>
        <w:t>is a collective</w:t>
      </w:r>
      <w:r w:rsidR="004C36C0" w:rsidRPr="00FC0EE5">
        <w:rPr>
          <w:rFonts w:ascii="Times New Roman" w:hAnsi="Times New Roman" w:cs="Times New Roman"/>
          <w:color w:val="000000" w:themeColor="text1"/>
        </w:rPr>
        <w:t xml:space="preserve">, co-produced </w:t>
      </w:r>
      <w:r w:rsidR="007C1342" w:rsidRPr="00FC0EE5">
        <w:rPr>
          <w:rFonts w:ascii="Times New Roman" w:hAnsi="Times New Roman" w:cs="Times New Roman"/>
          <w:color w:val="000000" w:themeColor="text1"/>
        </w:rPr>
        <w:t xml:space="preserve">endeavour </w:t>
      </w:r>
      <w:r w:rsidR="004C36C0" w:rsidRPr="00FC0EE5">
        <w:rPr>
          <w:rFonts w:ascii="Times New Roman" w:hAnsi="Times New Roman" w:cs="Times New Roman"/>
          <w:color w:val="000000" w:themeColor="text1"/>
        </w:rPr>
        <w:t>to which e</w:t>
      </w:r>
      <w:r w:rsidR="0034756E" w:rsidRPr="00FC0EE5">
        <w:rPr>
          <w:rFonts w:ascii="Times New Roman" w:hAnsi="Times New Roman" w:cs="Times New Roman"/>
          <w:color w:val="000000" w:themeColor="text1"/>
        </w:rPr>
        <w:t>ach partner brings uniqu</w:t>
      </w:r>
      <w:r w:rsidR="00FA7455" w:rsidRPr="00FC0EE5">
        <w:rPr>
          <w:rFonts w:ascii="Times New Roman" w:hAnsi="Times New Roman" w:cs="Times New Roman"/>
          <w:color w:val="000000" w:themeColor="text1"/>
        </w:rPr>
        <w:t xml:space="preserve">e </w:t>
      </w:r>
      <w:r w:rsidR="004C36C0" w:rsidRPr="00FC0EE5">
        <w:rPr>
          <w:rFonts w:ascii="Times New Roman" w:hAnsi="Times New Roman" w:cs="Times New Roman"/>
          <w:color w:val="000000" w:themeColor="text1"/>
        </w:rPr>
        <w:t>forms of expertise and perspectives that</w:t>
      </w:r>
      <w:r w:rsidR="00FA7455" w:rsidRPr="00FC0EE5">
        <w:rPr>
          <w:rFonts w:ascii="Times New Roman" w:hAnsi="Times New Roman" w:cs="Times New Roman"/>
          <w:color w:val="000000" w:themeColor="text1"/>
        </w:rPr>
        <w:t xml:space="preserve"> a</w:t>
      </w:r>
      <w:r w:rsidR="00D83AB2" w:rsidRPr="00FC0EE5">
        <w:rPr>
          <w:rFonts w:ascii="Times New Roman" w:hAnsi="Times New Roman" w:cs="Times New Roman"/>
          <w:color w:val="000000" w:themeColor="text1"/>
        </w:rPr>
        <w:t xml:space="preserve">re subject to change </w:t>
      </w:r>
      <w:r w:rsidR="004C36C0" w:rsidRPr="00FC0EE5">
        <w:rPr>
          <w:rFonts w:ascii="Times New Roman" w:hAnsi="Times New Roman" w:cs="Times New Roman"/>
          <w:color w:val="000000" w:themeColor="text1"/>
        </w:rPr>
        <w:t>in</w:t>
      </w:r>
      <w:r w:rsidR="0034756E" w:rsidRPr="00FC0EE5">
        <w:rPr>
          <w:rFonts w:ascii="Times New Roman" w:hAnsi="Times New Roman" w:cs="Times New Roman"/>
          <w:color w:val="000000" w:themeColor="text1"/>
        </w:rPr>
        <w:t xml:space="preserve"> an ongoing collaborative </w:t>
      </w:r>
      <w:r w:rsidR="00543F54" w:rsidRPr="00FC0EE5">
        <w:rPr>
          <w:rFonts w:ascii="Times New Roman" w:hAnsi="Times New Roman" w:cs="Times New Roman"/>
          <w:color w:val="000000" w:themeColor="text1"/>
        </w:rPr>
        <w:t xml:space="preserve">and dynamic </w:t>
      </w:r>
      <w:r w:rsidR="0034756E" w:rsidRPr="00FC0EE5">
        <w:rPr>
          <w:rFonts w:ascii="Times New Roman" w:hAnsi="Times New Roman" w:cs="Times New Roman"/>
          <w:color w:val="000000" w:themeColor="text1"/>
        </w:rPr>
        <w:t>process</w:t>
      </w:r>
      <w:r w:rsidR="007C1342" w:rsidRPr="00FC0EE5">
        <w:rPr>
          <w:rFonts w:ascii="Times New Roman" w:hAnsi="Times New Roman" w:cs="Times New Roman"/>
        </w:rPr>
        <w:t>.</w:t>
      </w:r>
    </w:p>
    <w:p w14:paraId="3B66D1D0" w14:textId="77777777" w:rsidR="00B352D4" w:rsidRPr="00FC0EE5" w:rsidRDefault="00B352D4" w:rsidP="00C37AF3">
      <w:pPr>
        <w:spacing w:after="120"/>
        <w:rPr>
          <w:rFonts w:ascii="Times New Roman" w:hAnsi="Times New Roman" w:cs="Times New Roman"/>
        </w:rPr>
      </w:pPr>
      <w:r w:rsidRPr="00FC0EE5">
        <w:rPr>
          <w:rFonts w:ascii="Times New Roman" w:hAnsi="Times New Roman" w:cs="Times New Roman"/>
        </w:rPr>
        <w:t>UCET values teacher education that</w:t>
      </w:r>
      <w:r w:rsidR="0044498E" w:rsidRPr="00FC0EE5">
        <w:rPr>
          <w:rFonts w:ascii="Times New Roman" w:hAnsi="Times New Roman" w:cs="Times New Roman"/>
        </w:rPr>
        <w:t xml:space="preserve"> </w:t>
      </w:r>
      <w:r w:rsidR="0079081A" w:rsidRPr="00FC0EE5">
        <w:rPr>
          <w:rFonts w:ascii="Times New Roman" w:hAnsi="Times New Roman" w:cs="Times New Roman"/>
        </w:rPr>
        <w:t>works within a model of professional collaboration to produce</w:t>
      </w:r>
      <w:r w:rsidR="0044498E" w:rsidRPr="00FC0EE5">
        <w:rPr>
          <w:rFonts w:ascii="Times New Roman" w:hAnsi="Times New Roman" w:cs="Times New Roman"/>
        </w:rPr>
        <w:t xml:space="preserve"> teachers who are:</w:t>
      </w:r>
    </w:p>
    <w:p w14:paraId="728BE9DB" w14:textId="50033CEF" w:rsidR="0044498E" w:rsidRPr="00FC0EE5" w:rsidRDefault="002B61B8" w:rsidP="00C37AF3">
      <w:pPr>
        <w:pStyle w:val="ListParagraph"/>
        <w:numPr>
          <w:ilvl w:val="0"/>
          <w:numId w:val="7"/>
        </w:numPr>
        <w:spacing w:after="120"/>
        <w:ind w:left="714" w:hanging="357"/>
        <w:rPr>
          <w:rFonts w:ascii="Times New Roman" w:hAnsi="Times New Roman" w:cs="Times New Roman"/>
        </w:rPr>
      </w:pPr>
      <w:r w:rsidRPr="00FC0EE5">
        <w:rPr>
          <w:rFonts w:ascii="Times New Roman" w:hAnsi="Times New Roman" w:cs="Times New Roman"/>
          <w:b/>
        </w:rPr>
        <w:t>competent and</w:t>
      </w:r>
      <w:r w:rsidR="0034756E" w:rsidRPr="00FC0EE5">
        <w:rPr>
          <w:rFonts w:ascii="Times New Roman" w:hAnsi="Times New Roman" w:cs="Times New Roman"/>
          <w:b/>
        </w:rPr>
        <w:t xml:space="preserve"> confident </w:t>
      </w:r>
      <w:r w:rsidR="00CD697B" w:rsidRPr="00FC0EE5">
        <w:rPr>
          <w:rFonts w:ascii="Times New Roman" w:hAnsi="Times New Roman" w:cs="Times New Roman"/>
          <w:b/>
        </w:rPr>
        <w:t>professionals</w:t>
      </w:r>
      <w:r w:rsidR="00CD697B" w:rsidRPr="00FC0EE5">
        <w:rPr>
          <w:rFonts w:ascii="Times New Roman" w:hAnsi="Times New Roman" w:cs="Times New Roman"/>
        </w:rPr>
        <w:t xml:space="preserve"> who recognise and understand that educating is a professional, thoughtful and intellectual endeavour and who are able to learn from </w:t>
      </w:r>
      <w:r w:rsidR="004C36C0" w:rsidRPr="00FC0EE5">
        <w:rPr>
          <w:rFonts w:ascii="Times New Roman" w:hAnsi="Times New Roman" w:cs="Times New Roman"/>
        </w:rPr>
        <w:t xml:space="preserve">research, direct </w:t>
      </w:r>
      <w:r w:rsidR="00CD697B" w:rsidRPr="00FC0EE5">
        <w:rPr>
          <w:rFonts w:ascii="Times New Roman" w:hAnsi="Times New Roman" w:cs="Times New Roman"/>
        </w:rPr>
        <w:t>experience</w:t>
      </w:r>
      <w:r w:rsidR="004C36C0" w:rsidRPr="00FC0EE5">
        <w:rPr>
          <w:rFonts w:ascii="Times New Roman" w:hAnsi="Times New Roman" w:cs="Times New Roman"/>
        </w:rPr>
        <w:t>,</w:t>
      </w:r>
      <w:r w:rsidR="00CD697B" w:rsidRPr="00FC0EE5">
        <w:rPr>
          <w:rFonts w:ascii="Times New Roman" w:hAnsi="Times New Roman" w:cs="Times New Roman"/>
        </w:rPr>
        <w:t xml:space="preserve"> as well as other sources of knowledge. </w:t>
      </w:r>
    </w:p>
    <w:p w14:paraId="7C9779D4" w14:textId="77777777" w:rsidR="0044498E" w:rsidRPr="00FC0EE5" w:rsidRDefault="00CF3540" w:rsidP="0014540E">
      <w:pPr>
        <w:pStyle w:val="ListParagraph"/>
        <w:numPr>
          <w:ilvl w:val="0"/>
          <w:numId w:val="7"/>
        </w:numPr>
        <w:rPr>
          <w:rFonts w:ascii="Times New Roman" w:hAnsi="Times New Roman" w:cs="Times New Roman"/>
        </w:rPr>
      </w:pPr>
      <w:r w:rsidRPr="00FC0EE5">
        <w:rPr>
          <w:rFonts w:ascii="Times New Roman" w:hAnsi="Times New Roman" w:cs="Times New Roman"/>
          <w:b/>
        </w:rPr>
        <w:t>epistemic agents</w:t>
      </w:r>
      <w:r w:rsidRPr="00FC0EE5">
        <w:rPr>
          <w:rFonts w:ascii="Times New Roman" w:hAnsi="Times New Roman" w:cs="Times New Roman"/>
        </w:rPr>
        <w:t xml:space="preserve">, acting as independent thinkers who </w:t>
      </w:r>
      <w:r w:rsidR="004C36C0" w:rsidRPr="00FC0EE5">
        <w:rPr>
          <w:rFonts w:ascii="Times New Roman" w:hAnsi="Times New Roman" w:cs="Times New Roman"/>
        </w:rPr>
        <w:t xml:space="preserve">recognise that knowledge is contestable, provisional and contingent and thus </w:t>
      </w:r>
      <w:r w:rsidRPr="00FC0EE5">
        <w:rPr>
          <w:rFonts w:ascii="Times New Roman" w:hAnsi="Times New Roman" w:cs="Times New Roman"/>
        </w:rPr>
        <w:t xml:space="preserve">search for theories and research that </w:t>
      </w:r>
      <w:r w:rsidR="004C36C0" w:rsidRPr="00FC0EE5">
        <w:rPr>
          <w:rFonts w:ascii="Times New Roman" w:hAnsi="Times New Roman" w:cs="Times New Roman"/>
        </w:rPr>
        <w:t xml:space="preserve">can </w:t>
      </w:r>
      <w:r w:rsidRPr="00FC0EE5">
        <w:rPr>
          <w:rFonts w:ascii="Times New Roman" w:hAnsi="Times New Roman" w:cs="Times New Roman"/>
        </w:rPr>
        <w:t>underpin</w:t>
      </w:r>
      <w:r w:rsidR="004C36C0" w:rsidRPr="00FC0EE5">
        <w:rPr>
          <w:rFonts w:ascii="Times New Roman" w:hAnsi="Times New Roman" w:cs="Times New Roman"/>
        </w:rPr>
        <w:t>, challenge</w:t>
      </w:r>
      <w:r w:rsidRPr="00FC0EE5">
        <w:rPr>
          <w:rFonts w:ascii="Times New Roman" w:hAnsi="Times New Roman" w:cs="Times New Roman"/>
        </w:rPr>
        <w:t xml:space="preserve"> </w:t>
      </w:r>
      <w:r w:rsidR="004C36C0" w:rsidRPr="00FC0EE5">
        <w:rPr>
          <w:rFonts w:ascii="Times New Roman" w:hAnsi="Times New Roman" w:cs="Times New Roman"/>
        </w:rPr>
        <w:t xml:space="preserve">or illuminate their </w:t>
      </w:r>
      <w:r w:rsidRPr="00FC0EE5">
        <w:rPr>
          <w:rFonts w:ascii="Times New Roman" w:hAnsi="Times New Roman" w:cs="Times New Roman"/>
        </w:rPr>
        <w:t>practice</w:t>
      </w:r>
      <w:r w:rsidR="004C36C0" w:rsidRPr="00FC0EE5">
        <w:rPr>
          <w:rFonts w:ascii="Times New Roman" w:hAnsi="Times New Roman" w:cs="Times New Roman"/>
        </w:rPr>
        <w:t>. They are able to analyse and interrogate evidence and arguments, drawing critically and self-critically from a wide range of evidence to make informed decisions in the course of their practice.</w:t>
      </w:r>
    </w:p>
    <w:p w14:paraId="5A29C335" w14:textId="77777777" w:rsidR="004B7AAB" w:rsidRPr="00FC0EE5" w:rsidRDefault="5413E0C0" w:rsidP="5413E0C0">
      <w:pPr>
        <w:pStyle w:val="ListParagraph"/>
        <w:numPr>
          <w:ilvl w:val="0"/>
          <w:numId w:val="7"/>
        </w:numPr>
        <w:rPr>
          <w:rFonts w:ascii="Times New Roman" w:hAnsi="Times New Roman" w:cs="Times New Roman"/>
        </w:rPr>
      </w:pPr>
      <w:r w:rsidRPr="5413E0C0">
        <w:rPr>
          <w:rFonts w:ascii="Times New Roman" w:hAnsi="Times New Roman" w:cs="Times New Roman"/>
          <w:b/>
          <w:bCs/>
        </w:rPr>
        <w:t>able to</w:t>
      </w:r>
      <w:r w:rsidRPr="5413E0C0">
        <w:rPr>
          <w:rFonts w:ascii="Times New Roman" w:hAnsi="Times New Roman" w:cs="Times New Roman"/>
        </w:rPr>
        <w:t xml:space="preserve"> </w:t>
      </w:r>
      <w:r w:rsidRPr="5413E0C0">
        <w:rPr>
          <w:rFonts w:ascii="Times New Roman" w:hAnsi="Times New Roman" w:cs="Times New Roman"/>
          <w:b/>
          <w:bCs/>
        </w:rPr>
        <w:t>engage in enquiry</w:t>
      </w:r>
      <w:bookmarkStart w:id="0" w:name="_GoBack"/>
      <w:bookmarkEnd w:id="0"/>
      <w:r w:rsidRPr="5413E0C0">
        <w:rPr>
          <w:rFonts w:ascii="Times New Roman" w:hAnsi="Times New Roman" w:cs="Times New Roman"/>
          <w:b/>
          <w:bCs/>
        </w:rPr>
        <w:t xml:space="preserve"> rich practice</w:t>
      </w:r>
      <w:r w:rsidRPr="5413E0C0">
        <w:rPr>
          <w:rFonts w:ascii="Times New Roman" w:hAnsi="Times New Roman" w:cs="Times New Roman"/>
        </w:rPr>
        <w:t xml:space="preserve"> and have a predisposition to be continually intellectually curious about their work with the capacity to be innovative, creative and receptive to new ideas emerging from their individual or collaborative practitioner enquiries. </w:t>
      </w:r>
    </w:p>
    <w:p w14:paraId="0F32B893" w14:textId="645CD64C" w:rsidR="0036277D" w:rsidRPr="00FC0EE5" w:rsidRDefault="00B352D4" w:rsidP="0014540E">
      <w:pPr>
        <w:pStyle w:val="ListParagraph"/>
        <w:numPr>
          <w:ilvl w:val="0"/>
          <w:numId w:val="7"/>
        </w:numPr>
        <w:rPr>
          <w:rFonts w:ascii="Times New Roman" w:hAnsi="Times New Roman" w:cs="Times New Roman"/>
        </w:rPr>
      </w:pPr>
      <w:r w:rsidRPr="00FC0EE5">
        <w:rPr>
          <w:rFonts w:ascii="Times New Roman" w:hAnsi="Times New Roman" w:cs="Times New Roman"/>
          <w:b/>
        </w:rPr>
        <w:t>responsible professionals</w:t>
      </w:r>
      <w:r w:rsidRPr="00FC0EE5">
        <w:rPr>
          <w:rFonts w:ascii="Times New Roman" w:hAnsi="Times New Roman" w:cs="Times New Roman"/>
        </w:rPr>
        <w:t xml:space="preserve"> who embody high standards of professional ethics. They recognise the social responsibilities of education, such as working towards a socially just and sustainable world and </w:t>
      </w:r>
      <w:r w:rsidR="0014540E" w:rsidRPr="00FC0EE5">
        <w:rPr>
          <w:rFonts w:ascii="Times New Roman" w:hAnsi="Times New Roman" w:cs="Times New Roman"/>
        </w:rPr>
        <w:t>understand the responsibilities of educators and education as a whole</w:t>
      </w:r>
      <w:r w:rsidRPr="00FC0EE5">
        <w:rPr>
          <w:rFonts w:ascii="Times New Roman" w:hAnsi="Times New Roman" w:cs="Times New Roman"/>
        </w:rPr>
        <w:t xml:space="preserve">. Teachers are self-aware </w:t>
      </w:r>
      <w:r w:rsidR="002B61B8" w:rsidRPr="00FC0EE5">
        <w:rPr>
          <w:rFonts w:ascii="Times New Roman" w:hAnsi="Times New Roman" w:cs="Times New Roman"/>
        </w:rPr>
        <w:t>and</w:t>
      </w:r>
      <w:r w:rsidRPr="00FC0EE5">
        <w:rPr>
          <w:rFonts w:ascii="Times New Roman" w:hAnsi="Times New Roman" w:cs="Times New Roman"/>
        </w:rPr>
        <w:t xml:space="preserve"> aware of, and sensitive to, the needs of others, always acting with integrity.</w:t>
      </w:r>
    </w:p>
    <w:p w14:paraId="27DF9D98" w14:textId="6882B809" w:rsidR="0014540E" w:rsidRPr="00FC0EE5" w:rsidRDefault="0014540E" w:rsidP="00C37AF3">
      <w:pPr>
        <w:pStyle w:val="CommentText"/>
        <w:rPr>
          <w:rFonts w:ascii="Times New Roman" w:hAnsi="Times New Roman" w:cs="Times New Roman"/>
          <w:sz w:val="22"/>
          <w:szCs w:val="22"/>
        </w:rPr>
      </w:pPr>
      <w:r w:rsidRPr="00FC0EE5">
        <w:rPr>
          <w:rFonts w:ascii="Times New Roman" w:hAnsi="Times New Roman" w:cs="Times New Roman"/>
          <w:sz w:val="22"/>
          <w:szCs w:val="22"/>
        </w:rPr>
        <w:t xml:space="preserve">Universities are well placed to </w:t>
      </w:r>
      <w:r w:rsidR="004C36C0" w:rsidRPr="00FC0EE5">
        <w:rPr>
          <w:rFonts w:ascii="Times New Roman" w:hAnsi="Times New Roman" w:cs="Times New Roman"/>
          <w:sz w:val="22"/>
          <w:szCs w:val="22"/>
        </w:rPr>
        <w:t>support the realisation of these</w:t>
      </w:r>
      <w:r w:rsidR="00A00C2C" w:rsidRPr="00FC0EE5">
        <w:rPr>
          <w:rFonts w:ascii="Times New Roman" w:hAnsi="Times New Roman" w:cs="Times New Roman"/>
          <w:sz w:val="22"/>
          <w:szCs w:val="22"/>
        </w:rPr>
        <w:t xml:space="preserve"> characteristics as they </w:t>
      </w:r>
      <w:r w:rsidRPr="00FC0EE5">
        <w:rPr>
          <w:rFonts w:ascii="Times New Roman" w:hAnsi="Times New Roman" w:cs="Times New Roman"/>
          <w:sz w:val="22"/>
          <w:szCs w:val="22"/>
        </w:rPr>
        <w:t>offer space</w:t>
      </w:r>
      <w:r w:rsidR="0034756E" w:rsidRPr="00FC0EE5">
        <w:rPr>
          <w:rFonts w:ascii="Times New Roman" w:hAnsi="Times New Roman" w:cs="Times New Roman"/>
          <w:sz w:val="22"/>
          <w:szCs w:val="22"/>
        </w:rPr>
        <w:t>(s)</w:t>
      </w:r>
      <w:r w:rsidRPr="00FC0EE5">
        <w:rPr>
          <w:rFonts w:ascii="Times New Roman" w:hAnsi="Times New Roman" w:cs="Times New Roman"/>
          <w:sz w:val="22"/>
          <w:szCs w:val="22"/>
        </w:rPr>
        <w:t xml:space="preserve"> to </w:t>
      </w:r>
      <w:r w:rsidR="0034756E" w:rsidRPr="00FC0EE5">
        <w:rPr>
          <w:rFonts w:ascii="Times New Roman" w:hAnsi="Times New Roman" w:cs="Times New Roman"/>
          <w:sz w:val="22"/>
          <w:szCs w:val="22"/>
        </w:rPr>
        <w:t xml:space="preserve">come together </w:t>
      </w:r>
      <w:r w:rsidR="002E2FE4" w:rsidRPr="00FC0EE5">
        <w:rPr>
          <w:rFonts w:ascii="Times New Roman" w:hAnsi="Times New Roman" w:cs="Times New Roman"/>
          <w:sz w:val="22"/>
          <w:szCs w:val="22"/>
        </w:rPr>
        <w:t xml:space="preserve">in order </w:t>
      </w:r>
      <w:r w:rsidR="0034756E" w:rsidRPr="00FC0EE5">
        <w:rPr>
          <w:rFonts w:ascii="Times New Roman" w:hAnsi="Times New Roman" w:cs="Times New Roman"/>
          <w:sz w:val="22"/>
          <w:szCs w:val="22"/>
        </w:rPr>
        <w:t xml:space="preserve">to </w:t>
      </w:r>
      <w:r w:rsidRPr="00FC0EE5">
        <w:rPr>
          <w:rFonts w:ascii="Times New Roman" w:hAnsi="Times New Roman" w:cs="Times New Roman"/>
          <w:sz w:val="22"/>
          <w:szCs w:val="22"/>
        </w:rPr>
        <w:t>think and reflect, to critique, analyse and test</w:t>
      </w:r>
      <w:r w:rsidR="00FC0EE5" w:rsidRPr="00FC0EE5">
        <w:rPr>
          <w:rFonts w:ascii="Times New Roman" w:hAnsi="Times New Roman" w:cs="Times New Roman"/>
          <w:sz w:val="22"/>
          <w:szCs w:val="22"/>
        </w:rPr>
        <w:t xml:space="preserve"> </w:t>
      </w:r>
      <w:r w:rsidRPr="00FC0EE5">
        <w:rPr>
          <w:rFonts w:ascii="Times New Roman" w:hAnsi="Times New Roman" w:cs="Times New Roman"/>
          <w:sz w:val="22"/>
          <w:szCs w:val="22"/>
        </w:rPr>
        <w:t xml:space="preserve">ideas, to explore existing research and create new research that can inform and </w:t>
      </w:r>
      <w:r w:rsidR="002E2FE4" w:rsidRPr="00FC0EE5">
        <w:rPr>
          <w:rFonts w:ascii="Times New Roman" w:hAnsi="Times New Roman" w:cs="Times New Roman"/>
          <w:sz w:val="22"/>
          <w:szCs w:val="22"/>
        </w:rPr>
        <w:t xml:space="preserve">illuminate </w:t>
      </w:r>
      <w:r w:rsidRPr="00FC0EE5">
        <w:rPr>
          <w:rFonts w:ascii="Times New Roman" w:hAnsi="Times New Roman" w:cs="Times New Roman"/>
          <w:sz w:val="22"/>
          <w:szCs w:val="22"/>
        </w:rPr>
        <w:t xml:space="preserve">practice. They provide a safe environment in which to explore </w:t>
      </w:r>
      <w:r w:rsidR="002E2FE4" w:rsidRPr="00FC0EE5">
        <w:rPr>
          <w:rFonts w:ascii="Times New Roman" w:hAnsi="Times New Roman" w:cs="Times New Roman"/>
          <w:sz w:val="22"/>
          <w:szCs w:val="22"/>
        </w:rPr>
        <w:t xml:space="preserve">new </w:t>
      </w:r>
      <w:r w:rsidRPr="00FC0EE5">
        <w:rPr>
          <w:rFonts w:ascii="Times New Roman" w:hAnsi="Times New Roman" w:cs="Times New Roman"/>
          <w:sz w:val="22"/>
          <w:szCs w:val="22"/>
        </w:rPr>
        <w:t>ideas</w:t>
      </w:r>
      <w:r w:rsidR="002E2FE4" w:rsidRPr="00FC0EE5">
        <w:rPr>
          <w:rFonts w:ascii="Times New Roman" w:hAnsi="Times New Roman" w:cs="Times New Roman"/>
          <w:sz w:val="22"/>
          <w:szCs w:val="22"/>
        </w:rPr>
        <w:t xml:space="preserve">, ask challenging and open questions, provide reasoned solutions based on robust evidence, as well as </w:t>
      </w:r>
      <w:r w:rsidR="008302F0" w:rsidRPr="00FC0EE5">
        <w:rPr>
          <w:rFonts w:ascii="Times New Roman" w:hAnsi="Times New Roman" w:cs="Times New Roman"/>
          <w:sz w:val="22"/>
          <w:szCs w:val="22"/>
        </w:rPr>
        <w:t>to</w:t>
      </w:r>
      <w:r w:rsidR="00543F54" w:rsidRPr="00FC0EE5">
        <w:rPr>
          <w:rFonts w:ascii="Times New Roman" w:hAnsi="Times New Roman" w:cs="Times New Roman"/>
          <w:sz w:val="22"/>
          <w:szCs w:val="22"/>
        </w:rPr>
        <w:t xml:space="preserve"> </w:t>
      </w:r>
      <w:r w:rsidR="002E2FE4" w:rsidRPr="00FC0EE5">
        <w:rPr>
          <w:rFonts w:ascii="Times New Roman" w:hAnsi="Times New Roman" w:cs="Times New Roman"/>
          <w:sz w:val="22"/>
          <w:szCs w:val="22"/>
        </w:rPr>
        <w:t>test the authenticity of</w:t>
      </w:r>
      <w:r w:rsidR="00543F54" w:rsidRPr="00FC0EE5">
        <w:rPr>
          <w:rFonts w:ascii="Times New Roman" w:hAnsi="Times New Roman" w:cs="Times New Roman"/>
          <w:sz w:val="22"/>
          <w:szCs w:val="22"/>
        </w:rPr>
        <w:t xml:space="preserve"> thei</w:t>
      </w:r>
      <w:r w:rsidR="00C25A9F" w:rsidRPr="00FC0EE5">
        <w:rPr>
          <w:rFonts w:ascii="Times New Roman" w:hAnsi="Times New Roman" w:cs="Times New Roman"/>
          <w:sz w:val="22"/>
          <w:szCs w:val="22"/>
        </w:rPr>
        <w:t xml:space="preserve">r </w:t>
      </w:r>
      <w:r w:rsidR="002E2FE4" w:rsidRPr="00FC0EE5">
        <w:rPr>
          <w:rFonts w:ascii="Times New Roman" w:hAnsi="Times New Roman" w:cs="Times New Roman"/>
          <w:sz w:val="22"/>
          <w:szCs w:val="22"/>
        </w:rPr>
        <w:t>own claims and of those made by others</w:t>
      </w:r>
      <w:r w:rsidR="00C25A9F" w:rsidRPr="00FC0EE5">
        <w:rPr>
          <w:rFonts w:ascii="Times New Roman" w:hAnsi="Times New Roman" w:cs="Times New Roman"/>
          <w:sz w:val="22"/>
          <w:szCs w:val="22"/>
        </w:rPr>
        <w:t xml:space="preserve">. </w:t>
      </w:r>
      <w:r w:rsidR="002B61B8" w:rsidRPr="00FC0EE5">
        <w:rPr>
          <w:rFonts w:ascii="Times New Roman" w:hAnsi="Times New Roman" w:cs="Times New Roman"/>
          <w:sz w:val="22"/>
          <w:szCs w:val="22"/>
        </w:rPr>
        <w:t>Furthermore,</w:t>
      </w:r>
      <w:r w:rsidR="00C25A9F" w:rsidRPr="00FC0EE5">
        <w:rPr>
          <w:rFonts w:ascii="Times New Roman" w:hAnsi="Times New Roman" w:cs="Times New Roman"/>
          <w:sz w:val="22"/>
          <w:szCs w:val="22"/>
        </w:rPr>
        <w:t xml:space="preserve"> t</w:t>
      </w:r>
      <w:r w:rsidRPr="00FC0EE5">
        <w:rPr>
          <w:rFonts w:ascii="Times New Roman" w:hAnsi="Times New Roman" w:cs="Times New Roman"/>
          <w:sz w:val="22"/>
          <w:szCs w:val="22"/>
        </w:rPr>
        <w:t xml:space="preserve">hey have a civic duty to </w:t>
      </w:r>
      <w:r w:rsidR="00543F54" w:rsidRPr="00FC0EE5">
        <w:rPr>
          <w:rFonts w:ascii="Times New Roman" w:hAnsi="Times New Roman" w:cs="Times New Roman"/>
          <w:sz w:val="22"/>
          <w:szCs w:val="22"/>
        </w:rPr>
        <w:t>extend and develop the knowledge base,</w:t>
      </w:r>
      <w:r w:rsidRPr="00FC0EE5">
        <w:rPr>
          <w:rFonts w:ascii="Times New Roman" w:hAnsi="Times New Roman" w:cs="Times New Roman"/>
          <w:sz w:val="22"/>
          <w:szCs w:val="22"/>
        </w:rPr>
        <w:t xml:space="preserve"> without</w:t>
      </w:r>
      <w:r w:rsidR="00543F54" w:rsidRPr="00FC0EE5">
        <w:rPr>
          <w:rFonts w:ascii="Times New Roman" w:hAnsi="Times New Roman" w:cs="Times New Roman"/>
          <w:sz w:val="22"/>
          <w:szCs w:val="22"/>
        </w:rPr>
        <w:t xml:space="preserve"> the constraints or limitations of </w:t>
      </w:r>
      <w:r w:rsidRPr="00FC0EE5">
        <w:rPr>
          <w:rFonts w:ascii="Times New Roman" w:hAnsi="Times New Roman" w:cs="Times New Roman"/>
          <w:sz w:val="22"/>
          <w:szCs w:val="22"/>
        </w:rPr>
        <w:t>imposed agenda</w:t>
      </w:r>
      <w:r w:rsidR="00C90F95" w:rsidRPr="00FC0EE5">
        <w:rPr>
          <w:rFonts w:ascii="Times New Roman" w:hAnsi="Times New Roman" w:cs="Times New Roman"/>
          <w:sz w:val="22"/>
          <w:szCs w:val="22"/>
        </w:rPr>
        <w:t>s</w:t>
      </w:r>
      <w:r w:rsidRPr="00FC0EE5">
        <w:rPr>
          <w:rFonts w:ascii="Times New Roman" w:hAnsi="Times New Roman" w:cs="Times New Roman"/>
          <w:sz w:val="22"/>
          <w:szCs w:val="22"/>
        </w:rPr>
        <w:t xml:space="preserve"> or motive</w:t>
      </w:r>
      <w:r w:rsidR="00C90F95" w:rsidRPr="00FC0EE5">
        <w:rPr>
          <w:rFonts w:ascii="Times New Roman" w:hAnsi="Times New Roman" w:cs="Times New Roman"/>
          <w:sz w:val="22"/>
          <w:szCs w:val="22"/>
        </w:rPr>
        <w:t>s</w:t>
      </w:r>
      <w:r w:rsidR="00C25A9F" w:rsidRPr="00FC0EE5">
        <w:rPr>
          <w:rFonts w:ascii="Times New Roman" w:hAnsi="Times New Roman" w:cs="Times New Roman"/>
          <w:sz w:val="22"/>
          <w:szCs w:val="22"/>
        </w:rPr>
        <w:t xml:space="preserve">. </w:t>
      </w:r>
      <w:r w:rsidR="00B15318" w:rsidRPr="00FC0EE5">
        <w:rPr>
          <w:rFonts w:ascii="Times New Roman" w:hAnsi="Times New Roman" w:cs="Times New Roman"/>
          <w:sz w:val="22"/>
          <w:szCs w:val="22"/>
        </w:rPr>
        <w:t>It is precisely these responsibilities that give universities a</w:t>
      </w:r>
      <w:r w:rsidR="00D83AB2" w:rsidRPr="00FC0EE5">
        <w:rPr>
          <w:rFonts w:ascii="Times New Roman" w:hAnsi="Times New Roman" w:cs="Times New Roman"/>
          <w:sz w:val="22"/>
          <w:szCs w:val="22"/>
        </w:rPr>
        <w:t>n</w:t>
      </w:r>
      <w:r w:rsidR="00B15318" w:rsidRPr="00FC0EE5">
        <w:rPr>
          <w:rFonts w:ascii="Times New Roman" w:hAnsi="Times New Roman" w:cs="Times New Roman"/>
          <w:sz w:val="22"/>
          <w:szCs w:val="22"/>
        </w:rPr>
        <w:t xml:space="preserve"> </w:t>
      </w:r>
      <w:r w:rsidR="0034756E" w:rsidRPr="00FC0EE5">
        <w:rPr>
          <w:rFonts w:ascii="Times New Roman" w:hAnsi="Times New Roman" w:cs="Times New Roman"/>
          <w:sz w:val="22"/>
          <w:szCs w:val="22"/>
        </w:rPr>
        <w:t xml:space="preserve">inimitable </w:t>
      </w:r>
      <w:r w:rsidR="00B15318" w:rsidRPr="00FC0EE5">
        <w:rPr>
          <w:rFonts w:ascii="Times New Roman" w:hAnsi="Times New Roman" w:cs="Times New Roman"/>
          <w:sz w:val="22"/>
          <w:szCs w:val="22"/>
        </w:rPr>
        <w:t>role in teacher education that goes beyond the ‘training’ of teachers but sees teacher education as a multidisciplinary</w:t>
      </w:r>
      <w:r w:rsidR="0034756E" w:rsidRPr="00FC0EE5">
        <w:rPr>
          <w:rFonts w:ascii="Times New Roman" w:hAnsi="Times New Roman" w:cs="Times New Roman"/>
          <w:sz w:val="22"/>
          <w:szCs w:val="22"/>
        </w:rPr>
        <w:t xml:space="preserve"> and collaborative</w:t>
      </w:r>
      <w:r w:rsidR="00B15318" w:rsidRPr="00FC0EE5">
        <w:rPr>
          <w:rFonts w:ascii="Times New Roman" w:hAnsi="Times New Roman" w:cs="Times New Roman"/>
          <w:sz w:val="22"/>
          <w:szCs w:val="22"/>
        </w:rPr>
        <w:t xml:space="preserve"> field of inquiry, and a source of knowledge generation and </w:t>
      </w:r>
      <w:r w:rsidR="002E2FE4" w:rsidRPr="00FC0EE5">
        <w:rPr>
          <w:rFonts w:ascii="Times New Roman" w:hAnsi="Times New Roman" w:cs="Times New Roman"/>
          <w:sz w:val="22"/>
          <w:szCs w:val="22"/>
        </w:rPr>
        <w:t xml:space="preserve">testing </w:t>
      </w:r>
      <w:r w:rsidR="00B15318" w:rsidRPr="00FC0EE5">
        <w:rPr>
          <w:rFonts w:ascii="Times New Roman" w:hAnsi="Times New Roman" w:cs="Times New Roman"/>
          <w:sz w:val="22"/>
          <w:szCs w:val="22"/>
        </w:rPr>
        <w:t>that fulfils a pressing and fundamental need in society</w:t>
      </w:r>
      <w:r w:rsidR="002E2FE4" w:rsidRPr="00FC0EE5">
        <w:rPr>
          <w:rFonts w:ascii="Times New Roman" w:hAnsi="Times New Roman" w:cs="Times New Roman"/>
          <w:sz w:val="22"/>
          <w:szCs w:val="22"/>
        </w:rPr>
        <w:t xml:space="preserve">: </w:t>
      </w:r>
      <w:r w:rsidR="00B15318" w:rsidRPr="00FC0EE5">
        <w:rPr>
          <w:rFonts w:ascii="Times New Roman" w:hAnsi="Times New Roman" w:cs="Times New Roman"/>
          <w:sz w:val="22"/>
          <w:szCs w:val="22"/>
        </w:rPr>
        <w:t xml:space="preserve"> the development of a profession made up of the best quality teachers who are able to shape the best quality education for us all.</w:t>
      </w:r>
    </w:p>
    <w:p w14:paraId="25916E36" w14:textId="77777777" w:rsidR="00424BBE" w:rsidRPr="00FC0EE5" w:rsidRDefault="00424BBE" w:rsidP="00C37AF3">
      <w:pPr>
        <w:pStyle w:val="CommentText"/>
        <w:rPr>
          <w:rFonts w:ascii="Times New Roman" w:hAnsi="Times New Roman" w:cs="Times New Roman"/>
          <w:sz w:val="22"/>
          <w:szCs w:val="22"/>
        </w:rPr>
      </w:pPr>
    </w:p>
    <w:sectPr w:rsidR="00424BBE" w:rsidRPr="00FC0EE5" w:rsidSect="00FC0EE5">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66F40" w16cid:durableId="0A6A53AE"/>
  <w16cid:commentId w16cid:paraId="716EF334" w16cid:durableId="4C973605"/>
  <w16cid:commentId w16cid:paraId="061B37C2" w16cid:durableId="77155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9506" w14:textId="77777777" w:rsidR="003911E4" w:rsidRDefault="003911E4" w:rsidP="004933CE">
      <w:pPr>
        <w:spacing w:after="0" w:line="240" w:lineRule="auto"/>
      </w:pPr>
      <w:r>
        <w:separator/>
      </w:r>
    </w:p>
  </w:endnote>
  <w:endnote w:type="continuationSeparator" w:id="0">
    <w:p w14:paraId="35A640ED" w14:textId="77777777" w:rsidR="003911E4" w:rsidRDefault="003911E4" w:rsidP="0049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AAF3" w14:textId="77777777" w:rsidR="004933CE" w:rsidRDefault="00493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097E" w14:textId="77777777" w:rsidR="004933CE" w:rsidRDefault="00493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40AE" w14:textId="77777777" w:rsidR="004933CE" w:rsidRDefault="0049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E4E1" w14:textId="77777777" w:rsidR="003911E4" w:rsidRDefault="003911E4" w:rsidP="004933CE">
      <w:pPr>
        <w:spacing w:after="0" w:line="240" w:lineRule="auto"/>
      </w:pPr>
      <w:r>
        <w:separator/>
      </w:r>
    </w:p>
  </w:footnote>
  <w:footnote w:type="continuationSeparator" w:id="0">
    <w:p w14:paraId="0DC1066D" w14:textId="77777777" w:rsidR="003911E4" w:rsidRDefault="003911E4" w:rsidP="00493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19F7" w14:textId="77777777" w:rsidR="004933CE" w:rsidRDefault="00493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52948"/>
      <w:docPartObj>
        <w:docPartGallery w:val="Watermarks"/>
        <w:docPartUnique/>
      </w:docPartObj>
    </w:sdtPr>
    <w:sdtEndPr/>
    <w:sdtContent>
      <w:p w14:paraId="79C882EA" w14:textId="052D16B7" w:rsidR="004933CE" w:rsidRDefault="00AF6379">
        <w:pPr>
          <w:pStyle w:val="Header"/>
        </w:pPr>
        <w:r>
          <w:rPr>
            <w:noProof/>
          </w:rPr>
          <w:pict w14:anchorId="67B2D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DB3C" w14:textId="77777777" w:rsidR="004933CE" w:rsidRDefault="0049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94A"/>
    <w:multiLevelType w:val="hybridMultilevel"/>
    <w:tmpl w:val="9A42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056A"/>
    <w:multiLevelType w:val="hybridMultilevel"/>
    <w:tmpl w:val="2A7668C2"/>
    <w:lvl w:ilvl="0" w:tplc="E80C9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77671"/>
    <w:multiLevelType w:val="hybridMultilevel"/>
    <w:tmpl w:val="3D1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7C81"/>
    <w:multiLevelType w:val="hybridMultilevel"/>
    <w:tmpl w:val="814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C1E2C"/>
    <w:multiLevelType w:val="hybridMultilevel"/>
    <w:tmpl w:val="7268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B0CA0"/>
    <w:multiLevelType w:val="multilevel"/>
    <w:tmpl w:val="F7D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E"/>
    <w:rsid w:val="000746E2"/>
    <w:rsid w:val="00080AAB"/>
    <w:rsid w:val="000B3D13"/>
    <w:rsid w:val="00141578"/>
    <w:rsid w:val="0014540E"/>
    <w:rsid w:val="00251C5D"/>
    <w:rsid w:val="002B61B8"/>
    <w:rsid w:val="002E2FE4"/>
    <w:rsid w:val="00300CAB"/>
    <w:rsid w:val="003372E0"/>
    <w:rsid w:val="0034756E"/>
    <w:rsid w:val="0036277D"/>
    <w:rsid w:val="003911E4"/>
    <w:rsid w:val="00411033"/>
    <w:rsid w:val="00424BBE"/>
    <w:rsid w:val="00440449"/>
    <w:rsid w:val="00442D79"/>
    <w:rsid w:val="0044498E"/>
    <w:rsid w:val="004634AC"/>
    <w:rsid w:val="00473A3B"/>
    <w:rsid w:val="004933CE"/>
    <w:rsid w:val="004B7AAB"/>
    <w:rsid w:val="004C36C0"/>
    <w:rsid w:val="005160AB"/>
    <w:rsid w:val="00531F5D"/>
    <w:rsid w:val="00543F54"/>
    <w:rsid w:val="006C11FE"/>
    <w:rsid w:val="00704C1D"/>
    <w:rsid w:val="00732AE9"/>
    <w:rsid w:val="0073790F"/>
    <w:rsid w:val="00765668"/>
    <w:rsid w:val="00775ADC"/>
    <w:rsid w:val="0079081A"/>
    <w:rsid w:val="007C1342"/>
    <w:rsid w:val="008236EB"/>
    <w:rsid w:val="008302F0"/>
    <w:rsid w:val="008970CF"/>
    <w:rsid w:val="00897BC2"/>
    <w:rsid w:val="008C36C0"/>
    <w:rsid w:val="008F7AE7"/>
    <w:rsid w:val="00905BB9"/>
    <w:rsid w:val="00964CB6"/>
    <w:rsid w:val="009978B5"/>
    <w:rsid w:val="009B0DA0"/>
    <w:rsid w:val="009C77F7"/>
    <w:rsid w:val="009F3AFF"/>
    <w:rsid w:val="00A00C2C"/>
    <w:rsid w:val="00A0261A"/>
    <w:rsid w:val="00A26198"/>
    <w:rsid w:val="00A37902"/>
    <w:rsid w:val="00AF6379"/>
    <w:rsid w:val="00B1141E"/>
    <w:rsid w:val="00B15318"/>
    <w:rsid w:val="00B352D4"/>
    <w:rsid w:val="00BC3D04"/>
    <w:rsid w:val="00BD3579"/>
    <w:rsid w:val="00BE0EC7"/>
    <w:rsid w:val="00C0696A"/>
    <w:rsid w:val="00C17626"/>
    <w:rsid w:val="00C25A9F"/>
    <w:rsid w:val="00C37AF3"/>
    <w:rsid w:val="00C90F95"/>
    <w:rsid w:val="00CD697B"/>
    <w:rsid w:val="00CF1751"/>
    <w:rsid w:val="00CF3540"/>
    <w:rsid w:val="00CF5DA2"/>
    <w:rsid w:val="00D03D26"/>
    <w:rsid w:val="00D27EC6"/>
    <w:rsid w:val="00D7174A"/>
    <w:rsid w:val="00D83AB2"/>
    <w:rsid w:val="00DA38AC"/>
    <w:rsid w:val="00DC51E9"/>
    <w:rsid w:val="00E23003"/>
    <w:rsid w:val="00E403BD"/>
    <w:rsid w:val="00E41BD4"/>
    <w:rsid w:val="00E643EA"/>
    <w:rsid w:val="00ED6DD3"/>
    <w:rsid w:val="00F06F13"/>
    <w:rsid w:val="00F311DA"/>
    <w:rsid w:val="00F460DC"/>
    <w:rsid w:val="00F65D75"/>
    <w:rsid w:val="00F946D3"/>
    <w:rsid w:val="00FA7455"/>
    <w:rsid w:val="00FB6F42"/>
    <w:rsid w:val="00FC0EE5"/>
    <w:rsid w:val="00FD5650"/>
    <w:rsid w:val="5413E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EAEFE"/>
  <w15:docId w15:val="{33B7AAAB-385C-4F07-B141-11069313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4540E"/>
    <w:pPr>
      <w:spacing w:line="240" w:lineRule="auto"/>
    </w:pPr>
    <w:rPr>
      <w:sz w:val="20"/>
      <w:szCs w:val="20"/>
    </w:rPr>
  </w:style>
  <w:style w:type="character" w:customStyle="1" w:styleId="CommentTextChar">
    <w:name w:val="Comment Text Char"/>
    <w:basedOn w:val="DefaultParagraphFont"/>
    <w:link w:val="CommentText"/>
    <w:uiPriority w:val="99"/>
    <w:rsid w:val="0014540E"/>
    <w:rPr>
      <w:sz w:val="20"/>
      <w:szCs w:val="20"/>
    </w:rPr>
  </w:style>
  <w:style w:type="paragraph" w:styleId="ListParagraph">
    <w:name w:val="List Paragraph"/>
    <w:basedOn w:val="Normal"/>
    <w:uiPriority w:val="34"/>
    <w:qFormat/>
    <w:rsid w:val="0014540E"/>
    <w:pPr>
      <w:ind w:left="720"/>
      <w:contextualSpacing/>
    </w:pPr>
  </w:style>
  <w:style w:type="character" w:styleId="CommentReference">
    <w:name w:val="annotation reference"/>
    <w:basedOn w:val="DefaultParagraphFont"/>
    <w:uiPriority w:val="99"/>
    <w:semiHidden/>
    <w:unhideWhenUsed/>
    <w:rsid w:val="00DC51E9"/>
    <w:rPr>
      <w:sz w:val="16"/>
      <w:szCs w:val="16"/>
    </w:rPr>
  </w:style>
  <w:style w:type="paragraph" w:styleId="CommentSubject">
    <w:name w:val="annotation subject"/>
    <w:basedOn w:val="CommentText"/>
    <w:next w:val="CommentText"/>
    <w:link w:val="CommentSubjectChar"/>
    <w:uiPriority w:val="99"/>
    <w:semiHidden/>
    <w:unhideWhenUsed/>
    <w:rsid w:val="00DC51E9"/>
    <w:rPr>
      <w:b/>
      <w:bCs/>
    </w:rPr>
  </w:style>
  <w:style w:type="character" w:customStyle="1" w:styleId="CommentSubjectChar">
    <w:name w:val="Comment Subject Char"/>
    <w:basedOn w:val="CommentTextChar"/>
    <w:link w:val="CommentSubject"/>
    <w:uiPriority w:val="99"/>
    <w:semiHidden/>
    <w:rsid w:val="00DC51E9"/>
    <w:rPr>
      <w:b/>
      <w:bCs/>
      <w:sz w:val="20"/>
      <w:szCs w:val="20"/>
    </w:rPr>
  </w:style>
  <w:style w:type="paragraph" w:styleId="BalloonText">
    <w:name w:val="Balloon Text"/>
    <w:basedOn w:val="Normal"/>
    <w:link w:val="BalloonTextChar"/>
    <w:uiPriority w:val="99"/>
    <w:semiHidden/>
    <w:unhideWhenUsed/>
    <w:rsid w:val="00DC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E9"/>
    <w:rPr>
      <w:rFonts w:ascii="Segoe UI" w:hAnsi="Segoe UI" w:cs="Segoe UI"/>
      <w:sz w:val="18"/>
      <w:szCs w:val="18"/>
    </w:rPr>
  </w:style>
  <w:style w:type="character" w:styleId="Hyperlink">
    <w:name w:val="Hyperlink"/>
    <w:basedOn w:val="DefaultParagraphFont"/>
    <w:uiPriority w:val="99"/>
    <w:unhideWhenUsed/>
    <w:rsid w:val="00E643EA"/>
    <w:rPr>
      <w:color w:val="0563C1" w:themeColor="hyperlink"/>
      <w:u w:val="single"/>
    </w:rPr>
  </w:style>
  <w:style w:type="paragraph" w:styleId="Header">
    <w:name w:val="header"/>
    <w:basedOn w:val="Normal"/>
    <w:link w:val="HeaderChar"/>
    <w:uiPriority w:val="99"/>
    <w:unhideWhenUsed/>
    <w:rsid w:val="0049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CE"/>
  </w:style>
  <w:style w:type="paragraph" w:styleId="Footer">
    <w:name w:val="footer"/>
    <w:basedOn w:val="Normal"/>
    <w:link w:val="FooterChar"/>
    <w:uiPriority w:val="99"/>
    <w:unhideWhenUsed/>
    <w:rsid w:val="0049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1" ma:contentTypeDescription="Create a new document." ma:contentTypeScope="" ma:versionID="c6848af05ff535f347cf3428069c2c30">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7e7cdfde57484103d2c688a537fe1810"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0EE68-6235-4F0D-A7A5-0D255BAC15B8}">
  <ds:schemaRefs>
    <ds:schemaRef ds:uri="http://schemas.microsoft.com/sharepoint/v3/contenttype/forms"/>
  </ds:schemaRefs>
</ds:datastoreItem>
</file>

<file path=customXml/itemProps2.xml><?xml version="1.0" encoding="utf-8"?>
<ds:datastoreItem xmlns:ds="http://schemas.openxmlformats.org/officeDocument/2006/customXml" ds:itemID="{B0563A1B-4992-4C8E-8EA8-71B9DDAE253C}">
  <ds:schemaRefs>
    <ds:schemaRef ds:uri="786e620f-b1da-4f59-878c-ef7546d25b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c1e910d-4918-42f1-af2c-ed1101d63abc"/>
    <ds:schemaRef ds:uri="http://www.w3.org/XML/1998/namespace"/>
  </ds:schemaRefs>
</ds:datastoreItem>
</file>

<file path=customXml/itemProps3.xml><?xml version="1.0" encoding="utf-8"?>
<ds:datastoreItem xmlns:ds="http://schemas.openxmlformats.org/officeDocument/2006/customXml" ds:itemID="{D20F9258-0515-45A3-B745-35D46D50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Moses</dc:creator>
  <cp:lastModifiedBy>Max Fincher</cp:lastModifiedBy>
  <cp:revision>3</cp:revision>
  <dcterms:created xsi:type="dcterms:W3CDTF">2019-11-11T11:38:00Z</dcterms:created>
  <dcterms:modified xsi:type="dcterms:W3CDTF">2019-11-11T11:40:00Z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