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400" w:type="dxa"/>
        <w:tblBorders>
          <w:top w:val="double" w:sz="24" w:space="0" w:color="auto"/>
          <w:left w:val="double" w:sz="24" w:space="0" w:color="auto"/>
          <w:bottom w:val="double" w:sz="24" w:space="0" w:color="auto"/>
          <w:right w:val="double" w:sz="24" w:space="0" w:color="auto"/>
          <w:insideH w:val="double" w:sz="24" w:space="0" w:color="auto"/>
          <w:insideV w:val="double" w:sz="24" w:space="0" w:color="auto"/>
        </w:tblBorders>
        <w:tblLook w:val="04A0" w:firstRow="1" w:lastRow="0" w:firstColumn="1" w:lastColumn="0" w:noHBand="0" w:noVBand="1"/>
      </w:tblPr>
      <w:tblGrid>
        <w:gridCol w:w="10400"/>
      </w:tblGrid>
      <w:tr w:rsidR="00196D0F" w:rsidTr="00196D0F">
        <w:tc>
          <w:tcPr>
            <w:tcW w:w="10400" w:type="dxa"/>
          </w:tcPr>
          <w:p w:rsidR="00196D0F" w:rsidRDefault="00196D0F" w:rsidP="00196D0F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QUALITY OF EDUCATION</w:t>
            </w:r>
          </w:p>
        </w:tc>
      </w:tr>
      <w:tr w:rsidR="00196D0F" w:rsidTr="00196D0F">
        <w:tc>
          <w:tcPr>
            <w:tcW w:w="10400" w:type="dxa"/>
          </w:tcPr>
          <w:p w:rsidR="00196D0F" w:rsidRDefault="00196D0F">
            <w:pPr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Curriculum design, coverage and appropriateness</w:t>
            </w:r>
          </w:p>
        </w:tc>
      </w:tr>
      <w:tr w:rsidR="00196D0F" w:rsidTr="00196D0F">
        <w:tc>
          <w:tcPr>
            <w:tcW w:w="10400" w:type="dxa"/>
          </w:tcPr>
          <w:p w:rsidR="00196D0F" w:rsidRDefault="00196D0F">
            <w:pPr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Curriculum delivery</w:t>
            </w:r>
          </w:p>
        </w:tc>
      </w:tr>
      <w:tr w:rsidR="00196D0F" w:rsidTr="00196D0F">
        <w:tc>
          <w:tcPr>
            <w:tcW w:w="10400" w:type="dxa"/>
          </w:tcPr>
          <w:p w:rsidR="00196D0F" w:rsidRDefault="00196D0F">
            <w:pPr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Teaching (pedagogy)</w:t>
            </w:r>
          </w:p>
        </w:tc>
      </w:tr>
      <w:tr w:rsidR="00196D0F" w:rsidTr="00196D0F">
        <w:tc>
          <w:tcPr>
            <w:tcW w:w="10400" w:type="dxa"/>
          </w:tcPr>
          <w:p w:rsidR="00196D0F" w:rsidRDefault="00196D0F" w:rsidP="00196D0F">
            <w:pPr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Assessment (formative and summative)</w:t>
            </w:r>
          </w:p>
        </w:tc>
      </w:tr>
      <w:tr w:rsidR="00196D0F" w:rsidTr="00196D0F">
        <w:tc>
          <w:tcPr>
            <w:tcW w:w="10400" w:type="dxa"/>
          </w:tcPr>
          <w:p w:rsidR="00196D0F" w:rsidRDefault="00196D0F">
            <w:pPr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Attainment and progress (including national tests and assessments)</w:t>
            </w:r>
          </w:p>
        </w:tc>
      </w:tr>
      <w:tr w:rsidR="00196D0F" w:rsidTr="00196D0F">
        <w:tc>
          <w:tcPr>
            <w:tcW w:w="10400" w:type="dxa"/>
          </w:tcPr>
          <w:p w:rsidR="00196D0F" w:rsidRDefault="00196D0F">
            <w:pPr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Reading</w:t>
            </w:r>
          </w:p>
        </w:tc>
      </w:tr>
      <w:tr w:rsidR="00196D0F" w:rsidTr="00196D0F">
        <w:tc>
          <w:tcPr>
            <w:tcW w:w="10400" w:type="dxa"/>
          </w:tcPr>
          <w:p w:rsidR="00196D0F" w:rsidRDefault="00196D0F">
            <w:pPr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Destinations</w:t>
            </w:r>
          </w:p>
        </w:tc>
      </w:tr>
      <w:tr w:rsidR="00196D0F" w:rsidTr="00196D0F">
        <w:tc>
          <w:tcPr>
            <w:tcW w:w="10400" w:type="dxa"/>
          </w:tcPr>
          <w:p w:rsidR="00196D0F" w:rsidRDefault="00196D0F" w:rsidP="00196D0F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BEHAVIOUR AND ATTITUDES</w:t>
            </w:r>
          </w:p>
        </w:tc>
      </w:tr>
      <w:tr w:rsidR="00196D0F" w:rsidTr="00196D0F">
        <w:tc>
          <w:tcPr>
            <w:tcW w:w="10400" w:type="dxa"/>
          </w:tcPr>
          <w:p w:rsidR="00196D0F" w:rsidRDefault="00196D0F">
            <w:pPr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Attitudes to learning</w:t>
            </w:r>
          </w:p>
        </w:tc>
      </w:tr>
      <w:tr w:rsidR="00196D0F" w:rsidTr="00196D0F">
        <w:tc>
          <w:tcPr>
            <w:tcW w:w="10400" w:type="dxa"/>
          </w:tcPr>
          <w:p w:rsidR="00196D0F" w:rsidRDefault="00196D0F">
            <w:pPr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Behaviour</w:t>
            </w:r>
          </w:p>
        </w:tc>
      </w:tr>
      <w:tr w:rsidR="00196D0F" w:rsidTr="00196D0F">
        <w:tc>
          <w:tcPr>
            <w:tcW w:w="10400" w:type="dxa"/>
          </w:tcPr>
          <w:p w:rsidR="00196D0F" w:rsidRDefault="00196D0F">
            <w:pPr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Exclusions</w:t>
            </w:r>
          </w:p>
        </w:tc>
      </w:tr>
      <w:tr w:rsidR="00196D0F" w:rsidTr="00196D0F">
        <w:tc>
          <w:tcPr>
            <w:tcW w:w="10400" w:type="dxa"/>
          </w:tcPr>
          <w:p w:rsidR="00196D0F" w:rsidRDefault="00196D0F">
            <w:pPr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Attendance</w:t>
            </w:r>
          </w:p>
        </w:tc>
      </w:tr>
      <w:tr w:rsidR="00196D0F" w:rsidTr="00196D0F">
        <w:tc>
          <w:tcPr>
            <w:tcW w:w="10400" w:type="dxa"/>
          </w:tcPr>
          <w:p w:rsidR="00196D0F" w:rsidRDefault="00196D0F">
            <w:pPr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Bullying</w:t>
            </w:r>
          </w:p>
        </w:tc>
      </w:tr>
      <w:tr w:rsidR="00196D0F" w:rsidTr="00196D0F">
        <w:tc>
          <w:tcPr>
            <w:tcW w:w="10400" w:type="dxa"/>
          </w:tcPr>
          <w:p w:rsidR="00196D0F" w:rsidRDefault="00196D0F" w:rsidP="00196D0F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PERSONAL DEVELOPMENT</w:t>
            </w:r>
          </w:p>
        </w:tc>
      </w:tr>
      <w:tr w:rsidR="00196D0F" w:rsidTr="00196D0F">
        <w:tc>
          <w:tcPr>
            <w:tcW w:w="10400" w:type="dxa"/>
          </w:tcPr>
          <w:p w:rsidR="00196D0F" w:rsidRDefault="00196D0F">
            <w:pPr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Spiritual, moral, social and cultural development</w:t>
            </w:r>
          </w:p>
        </w:tc>
      </w:tr>
      <w:tr w:rsidR="00196D0F" w:rsidTr="00196D0F">
        <w:tc>
          <w:tcPr>
            <w:tcW w:w="10400" w:type="dxa"/>
          </w:tcPr>
          <w:p w:rsidR="00196D0F" w:rsidRDefault="00196D0F">
            <w:pPr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Fundamental British values</w:t>
            </w:r>
          </w:p>
        </w:tc>
      </w:tr>
      <w:tr w:rsidR="00196D0F" w:rsidTr="00196D0F">
        <w:tc>
          <w:tcPr>
            <w:tcW w:w="10400" w:type="dxa"/>
          </w:tcPr>
          <w:p w:rsidR="00196D0F" w:rsidRDefault="00240859">
            <w:pPr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Careers guidance</w:t>
            </w:r>
          </w:p>
        </w:tc>
      </w:tr>
      <w:tr w:rsidR="00196D0F" w:rsidTr="00196D0F">
        <w:tc>
          <w:tcPr>
            <w:tcW w:w="10400" w:type="dxa"/>
          </w:tcPr>
          <w:p w:rsidR="00196D0F" w:rsidRDefault="00240859">
            <w:pPr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lastRenderedPageBreak/>
              <w:t>Healthy living</w:t>
            </w:r>
          </w:p>
        </w:tc>
      </w:tr>
      <w:tr w:rsidR="00196D0F" w:rsidTr="00196D0F">
        <w:tc>
          <w:tcPr>
            <w:tcW w:w="10400" w:type="dxa"/>
          </w:tcPr>
          <w:p w:rsidR="00196D0F" w:rsidRDefault="00240859">
            <w:pPr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Citizenship</w:t>
            </w:r>
          </w:p>
        </w:tc>
      </w:tr>
      <w:tr w:rsidR="00196D0F" w:rsidTr="00196D0F">
        <w:tc>
          <w:tcPr>
            <w:tcW w:w="10400" w:type="dxa"/>
          </w:tcPr>
          <w:p w:rsidR="00196D0F" w:rsidRDefault="00240859">
            <w:pPr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Equality and diversity</w:t>
            </w:r>
          </w:p>
        </w:tc>
      </w:tr>
      <w:tr w:rsidR="00196D0F" w:rsidTr="00196D0F">
        <w:tc>
          <w:tcPr>
            <w:tcW w:w="10400" w:type="dxa"/>
          </w:tcPr>
          <w:p w:rsidR="00196D0F" w:rsidRDefault="00240859">
            <w:pPr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Preparation for the next stage</w:t>
            </w:r>
          </w:p>
        </w:tc>
      </w:tr>
      <w:tr w:rsidR="00196D0F" w:rsidTr="00196D0F">
        <w:tc>
          <w:tcPr>
            <w:tcW w:w="10400" w:type="dxa"/>
          </w:tcPr>
          <w:p w:rsidR="00196D0F" w:rsidRDefault="00240859" w:rsidP="00240859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LEADERSHIP AND MANAGEMENT</w:t>
            </w:r>
          </w:p>
        </w:tc>
      </w:tr>
      <w:tr w:rsidR="00196D0F" w:rsidTr="00196D0F">
        <w:tc>
          <w:tcPr>
            <w:tcW w:w="10400" w:type="dxa"/>
          </w:tcPr>
          <w:p w:rsidR="00196D0F" w:rsidRDefault="00240859">
            <w:pPr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Vision and ethos</w:t>
            </w:r>
          </w:p>
        </w:tc>
      </w:tr>
      <w:tr w:rsidR="00196D0F" w:rsidTr="00196D0F">
        <w:tc>
          <w:tcPr>
            <w:tcW w:w="10400" w:type="dxa"/>
          </w:tcPr>
          <w:p w:rsidR="00196D0F" w:rsidRDefault="00240859">
            <w:pPr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Staff development</w:t>
            </w:r>
          </w:p>
        </w:tc>
      </w:tr>
      <w:tr w:rsidR="00196D0F" w:rsidTr="00196D0F">
        <w:tc>
          <w:tcPr>
            <w:tcW w:w="10400" w:type="dxa"/>
          </w:tcPr>
          <w:p w:rsidR="00196D0F" w:rsidRDefault="00240859">
            <w:pPr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Staff workload and wellbeing</w:t>
            </w:r>
          </w:p>
        </w:tc>
      </w:tr>
      <w:tr w:rsidR="00196D0F" w:rsidTr="00196D0F">
        <w:tc>
          <w:tcPr>
            <w:tcW w:w="10400" w:type="dxa"/>
          </w:tcPr>
          <w:p w:rsidR="00196D0F" w:rsidRDefault="00240859">
            <w:pPr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Off-rolling</w:t>
            </w:r>
          </w:p>
        </w:tc>
      </w:tr>
      <w:tr w:rsidR="00196D0F" w:rsidTr="00196D0F">
        <w:tc>
          <w:tcPr>
            <w:tcW w:w="10400" w:type="dxa"/>
          </w:tcPr>
          <w:p w:rsidR="00196D0F" w:rsidRDefault="00240859">
            <w:pPr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Governance/oversight</w:t>
            </w:r>
          </w:p>
        </w:tc>
      </w:tr>
      <w:tr w:rsidR="00196D0F" w:rsidTr="00196D0F">
        <w:tc>
          <w:tcPr>
            <w:tcW w:w="10400" w:type="dxa"/>
          </w:tcPr>
          <w:p w:rsidR="00196D0F" w:rsidRDefault="00240859">
            <w:pPr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Safeguarding</w:t>
            </w:r>
            <w:bookmarkStart w:id="0" w:name="_GoBack"/>
            <w:bookmarkEnd w:id="0"/>
          </w:p>
        </w:tc>
      </w:tr>
    </w:tbl>
    <w:p w:rsidR="00196D0F" w:rsidRPr="00196D0F" w:rsidRDefault="00196D0F" w:rsidP="00240859">
      <w:pPr>
        <w:rPr>
          <w:rFonts w:ascii="Arial" w:hAnsi="Arial" w:cs="Arial"/>
          <w:sz w:val="48"/>
          <w:szCs w:val="48"/>
        </w:rPr>
      </w:pPr>
    </w:p>
    <w:sectPr w:rsidR="00196D0F" w:rsidRPr="00196D0F" w:rsidSect="00196D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D0F"/>
    <w:rsid w:val="00196D0F"/>
    <w:rsid w:val="00240859"/>
    <w:rsid w:val="00E71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2E3766"/>
  <w15:chartTrackingRefBased/>
  <w15:docId w15:val="{10F88E6E-8FF3-412A-B9E4-DFC5950DC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6D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Kingston University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Quinlan, Shiv</dc:creator>
  <cp:keywords/>
  <dc:description/>
  <cp:lastModifiedBy>Quinlan, Shiv</cp:lastModifiedBy>
  <cp:revision>1</cp:revision>
  <dcterms:created xsi:type="dcterms:W3CDTF">2019-10-14T15:27:00Z</dcterms:created>
  <dcterms:modified xsi:type="dcterms:W3CDTF">2019-10-14T15:52:00Z</dcterms:modified>
</cp:coreProperties>
</file>