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126" w:rsidRDefault="00412126" w:rsidP="00412126">
      <w:pPr>
        <w:spacing w:line="360" w:lineRule="auto"/>
        <w:outlineLvl w:val="0"/>
        <w:rPr>
          <w:rFonts w:eastAsia="Times New Roman"/>
          <w:color w:val="000000"/>
        </w:rPr>
      </w:pPr>
      <w:bookmarkStart w:id="0" w:name="_GoBack"/>
      <w:bookmarkEnd w:id="0"/>
      <w:r>
        <w:rPr>
          <w:rFonts w:eastAsia="Times New Roman"/>
          <w:b/>
          <w:bCs/>
          <w:color w:val="000000"/>
        </w:rPr>
        <w:t>From:</w:t>
      </w:r>
      <w:r>
        <w:rPr>
          <w:rFonts w:eastAsia="Times New Roman"/>
          <w:color w:val="000000"/>
        </w:rPr>
        <w:t xml:space="preserve"> David Storrie &lt;</w:t>
      </w:r>
      <w:hyperlink r:id="rId4" w:history="1">
        <w:r>
          <w:rPr>
            <w:rStyle w:val="Hyperlink"/>
            <w:rFonts w:eastAsia="Times New Roman"/>
          </w:rPr>
          <w:t>David.Storrie@ofsted.gov.uk</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Friday, May 10, 2019 9:40 am</w:t>
      </w:r>
      <w:r>
        <w:rPr>
          <w:rFonts w:eastAsia="Times New Roman"/>
          <w:color w:val="000000"/>
        </w:rPr>
        <w:br/>
      </w:r>
      <w:r>
        <w:rPr>
          <w:rFonts w:eastAsia="Times New Roman"/>
          <w:b/>
          <w:bCs/>
          <w:color w:val="000000"/>
        </w:rPr>
        <w:t>To:</w:t>
      </w:r>
      <w:r>
        <w:rPr>
          <w:rFonts w:eastAsia="Times New Roman"/>
          <w:color w:val="000000"/>
        </w:rPr>
        <w:t xml:space="preserve"> James Noble-Rogers; Emma Hollis</w:t>
      </w:r>
      <w:r>
        <w:rPr>
          <w:rFonts w:eastAsia="Times New Roman"/>
          <w:color w:val="000000"/>
        </w:rPr>
        <w:br/>
      </w:r>
      <w:r>
        <w:rPr>
          <w:rFonts w:eastAsia="Times New Roman"/>
          <w:b/>
          <w:bCs/>
          <w:color w:val="000000"/>
        </w:rPr>
        <w:t>Subject:</w:t>
      </w:r>
      <w:r>
        <w:rPr>
          <w:rFonts w:eastAsia="Times New Roman"/>
          <w:color w:val="000000"/>
        </w:rPr>
        <w:t xml:space="preserve"> DBS - message to inspectors </w:t>
      </w:r>
    </w:p>
    <w:p w:rsidR="00412126" w:rsidRDefault="00412126" w:rsidP="00412126">
      <w:pPr>
        <w:spacing w:line="360" w:lineRule="auto"/>
        <w:rPr>
          <w:rFonts w:eastAsia="Times New Roman"/>
          <w:color w:val="000000"/>
        </w:rPr>
      </w:pPr>
      <w:r>
        <w:rPr>
          <w:rFonts w:eastAsia="Times New Roman"/>
          <w:color w:val="000000"/>
        </w:rPr>
        <w:t> </w:t>
      </w:r>
    </w:p>
    <w:p w:rsidR="00412126" w:rsidRDefault="00412126" w:rsidP="00412126">
      <w:pPr>
        <w:spacing w:line="360" w:lineRule="auto"/>
        <w:rPr>
          <w:color w:val="333333"/>
        </w:rPr>
      </w:pPr>
      <w:r>
        <w:rPr>
          <w:color w:val="333333"/>
        </w:rPr>
        <w:t>Hi both,</w:t>
      </w:r>
    </w:p>
    <w:p w:rsidR="00412126" w:rsidRDefault="00412126" w:rsidP="00412126">
      <w:pPr>
        <w:spacing w:line="360" w:lineRule="auto"/>
        <w:rPr>
          <w:color w:val="333333"/>
        </w:rPr>
      </w:pPr>
      <w:r>
        <w:rPr>
          <w:color w:val="333333"/>
        </w:rPr>
        <w:t> </w:t>
      </w:r>
    </w:p>
    <w:p w:rsidR="00412126" w:rsidRDefault="00412126" w:rsidP="00412126">
      <w:pPr>
        <w:spacing w:line="360" w:lineRule="auto"/>
        <w:rPr>
          <w:color w:val="333333"/>
        </w:rPr>
      </w:pPr>
      <w:r>
        <w:rPr>
          <w:color w:val="333333"/>
        </w:rPr>
        <w:t>I have a message going to all inspectors this week about DBS.</w:t>
      </w:r>
    </w:p>
    <w:p w:rsidR="00412126" w:rsidRDefault="00412126" w:rsidP="00412126">
      <w:pPr>
        <w:spacing w:line="360" w:lineRule="auto"/>
        <w:rPr>
          <w:color w:val="333333"/>
        </w:rPr>
      </w:pPr>
      <w:r>
        <w:rPr>
          <w:color w:val="333333"/>
        </w:rPr>
        <w:t> </w:t>
      </w:r>
    </w:p>
    <w:p w:rsidR="00412126" w:rsidRDefault="00412126" w:rsidP="00412126">
      <w:pPr>
        <w:spacing w:line="360" w:lineRule="auto"/>
        <w:rPr>
          <w:color w:val="333333"/>
        </w:rPr>
      </w:pPr>
      <w:r>
        <w:rPr>
          <w:rFonts w:ascii="Tahoma" w:hAnsi="Tahoma" w:cs="Tahoma"/>
          <w:color w:val="333333"/>
          <w:sz w:val="20"/>
          <w:szCs w:val="20"/>
        </w:rPr>
        <w:t>‘Please remember that providers do not need to conduct a separate DBS check on any trainee EYT, teachers or lecturers. DBS check can be conducted by the training provider and used by the provider you are inspecting. If the training route is three years or less, the DBS check does</w:t>
      </w:r>
      <w:r>
        <w:rPr>
          <w:rFonts w:ascii="Tahoma" w:hAnsi="Tahoma" w:cs="Tahoma"/>
          <w:b/>
          <w:bCs/>
          <w:color w:val="333333"/>
          <w:sz w:val="20"/>
          <w:szCs w:val="20"/>
        </w:rPr>
        <w:t>not</w:t>
      </w:r>
      <w:r>
        <w:rPr>
          <w:rFonts w:ascii="Tahoma" w:hAnsi="Tahoma" w:cs="Tahoma"/>
          <w:color w:val="333333"/>
          <w:sz w:val="20"/>
          <w:szCs w:val="20"/>
        </w:rPr>
        <w:t xml:space="preserve"> need to be repeated.‘</w:t>
      </w:r>
    </w:p>
    <w:p w:rsidR="00412126" w:rsidRDefault="00412126" w:rsidP="00412126">
      <w:pPr>
        <w:spacing w:line="360" w:lineRule="auto"/>
        <w:rPr>
          <w:color w:val="333333"/>
        </w:rPr>
      </w:pPr>
      <w:r>
        <w:rPr>
          <w:color w:val="333333"/>
        </w:rPr>
        <w:t> </w:t>
      </w:r>
    </w:p>
    <w:p w:rsidR="00412126" w:rsidRDefault="00412126" w:rsidP="00412126">
      <w:pPr>
        <w:spacing w:line="360" w:lineRule="auto"/>
        <w:rPr>
          <w:color w:val="333333"/>
        </w:rPr>
      </w:pPr>
      <w:r>
        <w:rPr>
          <w:color w:val="333333"/>
        </w:rPr>
        <w:t>Hope this helps.</w:t>
      </w:r>
    </w:p>
    <w:p w:rsidR="00412126" w:rsidRDefault="00412126" w:rsidP="00412126">
      <w:pPr>
        <w:spacing w:line="360" w:lineRule="auto"/>
        <w:rPr>
          <w:color w:val="333333"/>
        </w:rPr>
      </w:pPr>
      <w:r>
        <w:rPr>
          <w:color w:val="333333"/>
        </w:rPr>
        <w:t> </w:t>
      </w:r>
    </w:p>
    <w:p w:rsidR="00412126" w:rsidRDefault="00412126" w:rsidP="00412126">
      <w:pPr>
        <w:spacing w:line="360" w:lineRule="auto"/>
        <w:rPr>
          <w:color w:val="333333"/>
        </w:rPr>
      </w:pPr>
      <w:r>
        <w:rPr>
          <w:color w:val="333333"/>
        </w:rPr>
        <w:t>Best wishes,</w:t>
      </w:r>
    </w:p>
    <w:p w:rsidR="00412126" w:rsidRDefault="00412126" w:rsidP="00412126">
      <w:pPr>
        <w:spacing w:line="360" w:lineRule="auto"/>
        <w:rPr>
          <w:color w:val="333333"/>
        </w:rPr>
      </w:pPr>
      <w:r>
        <w:rPr>
          <w:color w:val="333333"/>
        </w:rPr>
        <w:t>David</w:t>
      </w:r>
    </w:p>
    <w:tbl>
      <w:tblPr>
        <w:tblW w:w="16603" w:type="dxa"/>
        <w:tblCellMar>
          <w:left w:w="0" w:type="dxa"/>
          <w:right w:w="0" w:type="dxa"/>
        </w:tblCellMar>
        <w:tblLook w:val="04A0" w:firstRow="1" w:lastRow="0" w:firstColumn="1" w:lastColumn="0" w:noHBand="0" w:noVBand="1"/>
      </w:tblPr>
      <w:tblGrid>
        <w:gridCol w:w="1418"/>
        <w:gridCol w:w="144"/>
        <w:gridCol w:w="15041"/>
      </w:tblGrid>
      <w:tr w:rsidR="00412126" w:rsidTr="00412126">
        <w:trPr>
          <w:trHeight w:val="794"/>
        </w:trPr>
        <w:tc>
          <w:tcPr>
            <w:tcW w:w="1418" w:type="dxa"/>
            <w:hideMark/>
          </w:tcPr>
          <w:p w:rsidR="00412126" w:rsidRDefault="00412126">
            <w:pPr>
              <w:spacing w:line="360" w:lineRule="auto"/>
              <w:rPr>
                <w:color w:val="333333"/>
              </w:rPr>
            </w:pPr>
            <w:r>
              <w:rPr>
                <w:noProof/>
                <w:color w:val="44546A"/>
              </w:rPr>
              <w:drawing>
                <wp:inline distT="0" distB="0" distL="0" distR="0">
                  <wp:extent cx="762000" cy="390525"/>
                  <wp:effectExtent l="0" t="0" r="0" b="9525"/>
                  <wp:docPr id="1" name="Picture 1" descr="Ofs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p>
          <w:p w:rsidR="00412126" w:rsidRDefault="00412126">
            <w:pPr>
              <w:spacing w:line="360" w:lineRule="auto"/>
              <w:rPr>
                <w:color w:val="333333"/>
              </w:rPr>
            </w:pPr>
            <w:r>
              <w:rPr>
                <w:color w:val="1F3864"/>
              </w:rPr>
              <w:t> </w:t>
            </w:r>
          </w:p>
        </w:tc>
        <w:tc>
          <w:tcPr>
            <w:tcW w:w="144" w:type="dxa"/>
            <w:tcBorders>
              <w:top w:val="nil"/>
              <w:left w:val="nil"/>
              <w:bottom w:val="nil"/>
              <w:right w:val="single" w:sz="8" w:space="0" w:color="005ABB"/>
            </w:tcBorders>
            <w:hideMark/>
          </w:tcPr>
          <w:p w:rsidR="00412126" w:rsidRDefault="00412126">
            <w:pPr>
              <w:rPr>
                <w:color w:val="333333"/>
              </w:rPr>
            </w:pPr>
          </w:p>
        </w:tc>
        <w:tc>
          <w:tcPr>
            <w:tcW w:w="15041" w:type="dxa"/>
            <w:tcMar>
              <w:top w:w="0" w:type="dxa"/>
              <w:left w:w="227" w:type="dxa"/>
              <w:bottom w:w="0" w:type="dxa"/>
              <w:right w:w="0" w:type="dxa"/>
            </w:tcMar>
            <w:hideMark/>
          </w:tcPr>
          <w:p w:rsidR="00412126" w:rsidRDefault="00412126">
            <w:pPr>
              <w:shd w:val="clear" w:color="auto" w:fill="FFFFFF"/>
              <w:autoSpaceDE w:val="0"/>
              <w:autoSpaceDN w:val="0"/>
              <w:spacing w:line="360" w:lineRule="auto"/>
              <w:rPr>
                <w:color w:val="333333"/>
              </w:rPr>
            </w:pPr>
            <w:r>
              <w:rPr>
                <w:b/>
                <w:bCs/>
                <w:color w:val="44546A"/>
              </w:rPr>
              <w:t>David Storrie HMI</w:t>
            </w:r>
          </w:p>
          <w:p w:rsidR="00412126" w:rsidRDefault="00412126">
            <w:pPr>
              <w:shd w:val="clear" w:color="auto" w:fill="FFFFFF"/>
              <w:autoSpaceDE w:val="0"/>
              <w:autoSpaceDN w:val="0"/>
              <w:spacing w:line="360" w:lineRule="auto"/>
              <w:rPr>
                <w:color w:val="333333"/>
              </w:rPr>
            </w:pPr>
            <w:r>
              <w:rPr>
                <w:color w:val="44546A"/>
              </w:rPr>
              <w:t>Specialist Adviser – Initial Teacher Education</w:t>
            </w:r>
          </w:p>
          <w:p w:rsidR="00412126" w:rsidRDefault="00412126">
            <w:pPr>
              <w:shd w:val="clear" w:color="auto" w:fill="FFFFFF"/>
              <w:autoSpaceDE w:val="0"/>
              <w:autoSpaceDN w:val="0"/>
              <w:spacing w:line="360" w:lineRule="auto"/>
              <w:rPr>
                <w:color w:val="333333"/>
              </w:rPr>
            </w:pPr>
            <w:r>
              <w:rPr>
                <w:color w:val="44546A"/>
              </w:rPr>
              <w:t>National Lead – MOD Schools</w:t>
            </w:r>
          </w:p>
          <w:p w:rsidR="00412126" w:rsidRDefault="00412126">
            <w:pPr>
              <w:shd w:val="clear" w:color="auto" w:fill="FFFFFF"/>
              <w:autoSpaceDE w:val="0"/>
              <w:autoSpaceDN w:val="0"/>
              <w:spacing w:line="360" w:lineRule="auto"/>
              <w:rPr>
                <w:color w:val="333333"/>
              </w:rPr>
            </w:pPr>
            <w:r>
              <w:rPr>
                <w:color w:val="44546A"/>
              </w:rPr>
              <w:t>Clive House | 70 Petty France| London | SW1H 9EX</w:t>
            </w:r>
          </w:p>
          <w:p w:rsidR="00412126" w:rsidRDefault="00412126">
            <w:pPr>
              <w:spacing w:line="360" w:lineRule="auto"/>
              <w:rPr>
                <w:color w:val="333333"/>
              </w:rPr>
            </w:pPr>
            <w:r>
              <w:rPr>
                <w:color w:val="44546A"/>
              </w:rPr>
              <w:t>T 03000 131 590| M 07789 272086| E</w:t>
            </w:r>
            <w:r>
              <w:rPr>
                <w:color w:val="0070C0"/>
                <w:u w:val="single"/>
              </w:rPr>
              <w:t>david.storrie</w:t>
            </w:r>
            <w:hyperlink r:id="rId8" w:history="1">
              <w:r>
                <w:rPr>
                  <w:rStyle w:val="Hyperlink"/>
                  <w:color w:val="0070C0"/>
                </w:rPr>
                <w:t>@ofsted.gov.uk</w:t>
              </w:r>
            </w:hyperlink>
            <w:r>
              <w:rPr>
                <w:color w:val="44546A"/>
              </w:rPr>
              <w:t> </w:t>
            </w:r>
          </w:p>
          <w:p w:rsidR="00412126" w:rsidRDefault="00412126">
            <w:pPr>
              <w:spacing w:line="360" w:lineRule="auto"/>
              <w:rPr>
                <w:color w:val="333333"/>
              </w:rPr>
            </w:pPr>
            <w:r>
              <w:rPr>
                <w:color w:val="44546A"/>
              </w:rPr>
              <w:t xml:space="preserve">Twitter </w:t>
            </w:r>
            <w:hyperlink r:id="rId9" w:history="1">
              <w:r>
                <w:rPr>
                  <w:rStyle w:val="Hyperlink"/>
                </w:rPr>
                <w:t>http://twitter.com/davidstorrieHMI</w:t>
              </w:r>
            </w:hyperlink>
          </w:p>
        </w:tc>
      </w:tr>
    </w:tbl>
    <w:p w:rsidR="00990D6A" w:rsidRDefault="00990D6A"/>
    <w:sectPr w:rsidR="00990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26"/>
    <w:rsid w:val="001058F8"/>
    <w:rsid w:val="00412126"/>
    <w:rsid w:val="0099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93A92-C199-4C54-AD96-D492F208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2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1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40ofsted.gov.uk&amp;data=02%7C01%7CDavid.Storrie%40ofsted.gov.uk%7C5050f147af094912c2fc08d69dada524%7Ca708279dde884b62956085a6be8c08cc%7C0%7C0%7C636869766456910237&amp;sdata=2p38YTgztsxOZAS7NUslkwKnZ5Qc6CVf8iZZJDKql%2BA%3D&amp;reserved=0" TargetMode="External"/><Relationship Id="rId3" Type="http://schemas.openxmlformats.org/officeDocument/2006/relationships/webSettings" Target="webSettings.xml"/><Relationship Id="rId7" Type="http://schemas.openxmlformats.org/officeDocument/2006/relationships/image" Target="cid:image003.jpg@01D50714.6998F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v.uk/government/organisations/ofsted" TargetMode="External"/><Relationship Id="rId10" Type="http://schemas.openxmlformats.org/officeDocument/2006/relationships/fontTable" Target="fontTable.xml"/><Relationship Id="rId4" Type="http://schemas.openxmlformats.org/officeDocument/2006/relationships/hyperlink" Target="mailto:David.Storrie@ofsted.gov.uk" TargetMode="External"/><Relationship Id="rId9" Type="http://schemas.openxmlformats.org/officeDocument/2006/relationships/hyperlink" Target="https://emea01.safelinks.protection.outlook.com/?url=http%3A%2F%2Ftwitter.com%2FdavidstorrieHMI&amp;data=02%7C01%7CDavid.Storrie%40ofsted.gov.uk%7C5050f147af094912c2fc08d69dada524%7Ca708279dde884b62956085a6be8c08cc%7C0%7C0%7C636869766456920242&amp;sdata=aaaKxr4l%2FeYhemU4atY%2BUIueaZ%2BJZ1MOHa4h9sPv87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2019-05-20T11:34:00Z</dcterms:created>
  <dcterms:modified xsi:type="dcterms:W3CDTF">2019-05-20T11:34:00Z</dcterms:modified>
</cp:coreProperties>
</file>