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7" name="Picture 7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7" name="Picture 7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8C2861" w:rsidRDefault="007F7A26" w:rsidP="0073327E">
      <w:pPr>
        <w:jc w:val="center"/>
        <w:rPr>
          <w:rFonts w:ascii="Arial" w:hAnsi="Arial"/>
          <w:b/>
          <w:szCs w:val="22"/>
        </w:rPr>
      </w:pPr>
      <w:r w:rsidRPr="008C2861">
        <w:rPr>
          <w:rFonts w:ascii="Arial" w:hAnsi="Arial"/>
          <w:b/>
          <w:szCs w:val="22"/>
        </w:rPr>
        <w:t xml:space="preserve">Note of the meeting of the </w:t>
      </w:r>
      <w:r w:rsidR="00837D18" w:rsidRPr="008C2861">
        <w:rPr>
          <w:rFonts w:ascii="Arial" w:hAnsi="Arial"/>
          <w:b/>
          <w:szCs w:val="22"/>
        </w:rPr>
        <w:t>UCET</w:t>
      </w:r>
      <w:r w:rsidR="00B90731" w:rsidRPr="008C2861">
        <w:rPr>
          <w:rFonts w:ascii="Arial" w:hAnsi="Arial"/>
          <w:b/>
          <w:szCs w:val="22"/>
        </w:rPr>
        <w:t xml:space="preserve"> </w:t>
      </w:r>
      <w:r w:rsidRPr="008C2861">
        <w:rPr>
          <w:rFonts w:ascii="Arial" w:hAnsi="Arial"/>
          <w:b/>
          <w:szCs w:val="22"/>
        </w:rPr>
        <w:t xml:space="preserve">Post 16 </w:t>
      </w:r>
      <w:r w:rsidR="00084F9E" w:rsidRPr="008C2861">
        <w:rPr>
          <w:rFonts w:ascii="Arial" w:hAnsi="Arial"/>
          <w:b/>
          <w:szCs w:val="22"/>
        </w:rPr>
        <w:t>Forum</w:t>
      </w:r>
      <w:r w:rsidRPr="008C2861">
        <w:rPr>
          <w:rFonts w:ascii="Arial" w:hAnsi="Arial"/>
          <w:b/>
          <w:szCs w:val="22"/>
        </w:rPr>
        <w:t xml:space="preserve"> held at 1pm on Friday </w:t>
      </w:r>
      <w:r w:rsidR="00122794" w:rsidRPr="008C2861">
        <w:rPr>
          <w:rFonts w:ascii="Arial" w:hAnsi="Arial"/>
          <w:b/>
          <w:szCs w:val="22"/>
        </w:rPr>
        <w:t xml:space="preserve">8 February </w:t>
      </w:r>
      <w:r w:rsidRPr="008C2861">
        <w:rPr>
          <w:rFonts w:ascii="Arial" w:hAnsi="Arial"/>
          <w:b/>
          <w:szCs w:val="22"/>
        </w:rPr>
        <w:t>201</w:t>
      </w:r>
      <w:r w:rsidR="00122794" w:rsidRPr="008C2861">
        <w:rPr>
          <w:rFonts w:ascii="Arial" w:hAnsi="Arial"/>
          <w:b/>
          <w:szCs w:val="22"/>
        </w:rPr>
        <w:t>9</w:t>
      </w:r>
      <w:r w:rsidRPr="008C2861">
        <w:rPr>
          <w:rFonts w:ascii="Arial" w:hAnsi="Arial"/>
          <w:b/>
          <w:szCs w:val="22"/>
        </w:rPr>
        <w:t xml:space="preserve"> at </w:t>
      </w:r>
      <w:r w:rsidR="00405506" w:rsidRPr="008C2861">
        <w:rPr>
          <w:rFonts w:ascii="Arial" w:hAnsi="Arial"/>
          <w:b/>
          <w:szCs w:val="22"/>
        </w:rPr>
        <w:t xml:space="preserve">Mary Sumner House, Westminster, London </w:t>
      </w:r>
      <w:r w:rsidR="0069535D" w:rsidRPr="008C2861">
        <w:rPr>
          <w:rFonts w:ascii="Arial" w:hAnsi="Arial"/>
          <w:b/>
          <w:szCs w:val="22"/>
          <w:shd w:val="clear" w:color="auto" w:fill="FFFFFF"/>
        </w:rPr>
        <w:t>SW1P 3RB</w:t>
      </w:r>
    </w:p>
    <w:p w:rsidR="00E7510C" w:rsidRPr="008C2861" w:rsidRDefault="00E7510C" w:rsidP="00D05C67">
      <w:pPr>
        <w:jc w:val="center"/>
        <w:rPr>
          <w:rFonts w:ascii="Arial" w:hAnsi="Arial"/>
          <w:b/>
          <w:szCs w:val="22"/>
        </w:rPr>
      </w:pPr>
    </w:p>
    <w:p w:rsidR="005D6022" w:rsidRPr="008C2861" w:rsidRDefault="007F7A26" w:rsidP="007F7A26">
      <w:pPr>
        <w:rPr>
          <w:rFonts w:ascii="Arial" w:hAnsi="Arial"/>
          <w:szCs w:val="22"/>
        </w:rPr>
      </w:pPr>
      <w:r w:rsidRPr="008C2861">
        <w:rPr>
          <w:rFonts w:ascii="Arial" w:hAnsi="Arial"/>
          <w:szCs w:val="22"/>
          <w:u w:val="single"/>
        </w:rPr>
        <w:t>Welcome, introductions and note of the previous meeting</w:t>
      </w:r>
    </w:p>
    <w:p w:rsidR="007F7A26" w:rsidRPr="008C2861" w:rsidRDefault="007F7A26" w:rsidP="007F7A26">
      <w:pPr>
        <w:rPr>
          <w:rFonts w:ascii="Arial" w:hAnsi="Arial"/>
          <w:szCs w:val="22"/>
        </w:rPr>
      </w:pPr>
    </w:p>
    <w:p w:rsidR="007F7A26" w:rsidRPr="008C2861" w:rsidRDefault="007F7A26" w:rsidP="007F7A26">
      <w:pPr>
        <w:rPr>
          <w:rFonts w:ascii="Arial" w:hAnsi="Arial"/>
          <w:szCs w:val="22"/>
        </w:rPr>
      </w:pPr>
      <w:r w:rsidRPr="008C2861">
        <w:rPr>
          <w:rFonts w:ascii="Arial" w:hAnsi="Arial"/>
          <w:szCs w:val="22"/>
        </w:rPr>
        <w:t>Forum colleagues were welcomed to the meeting</w:t>
      </w:r>
      <w:r w:rsidR="00464B9B" w:rsidRPr="008C2861">
        <w:rPr>
          <w:rFonts w:ascii="Arial" w:hAnsi="Arial"/>
          <w:szCs w:val="22"/>
        </w:rPr>
        <w:t>, with those attending for the first ti</w:t>
      </w:r>
      <w:r w:rsidR="00784BD7">
        <w:rPr>
          <w:rFonts w:ascii="Arial" w:hAnsi="Arial"/>
          <w:szCs w:val="22"/>
        </w:rPr>
        <w:t>m</w:t>
      </w:r>
      <w:r w:rsidR="00464B9B" w:rsidRPr="008C2861">
        <w:rPr>
          <w:rFonts w:ascii="Arial" w:hAnsi="Arial"/>
          <w:szCs w:val="22"/>
        </w:rPr>
        <w:t xml:space="preserve">e given a particular </w:t>
      </w:r>
      <w:r w:rsidR="00784BD7">
        <w:rPr>
          <w:rFonts w:ascii="Arial" w:hAnsi="Arial"/>
          <w:szCs w:val="22"/>
        </w:rPr>
        <w:t>introduction</w:t>
      </w:r>
      <w:r w:rsidR="00464B9B" w:rsidRPr="008C2861">
        <w:rPr>
          <w:rFonts w:ascii="Arial" w:hAnsi="Arial"/>
          <w:szCs w:val="22"/>
        </w:rPr>
        <w:t xml:space="preserve">. </w:t>
      </w:r>
      <w:r w:rsidRPr="008C2861">
        <w:rPr>
          <w:rFonts w:ascii="Arial" w:hAnsi="Arial"/>
          <w:szCs w:val="22"/>
        </w:rPr>
        <w:t>Th</w:t>
      </w:r>
      <w:r w:rsidR="0069535D" w:rsidRPr="008C2861">
        <w:rPr>
          <w:rFonts w:ascii="Arial" w:hAnsi="Arial"/>
          <w:szCs w:val="22"/>
        </w:rPr>
        <w:t>e note of the meeting held on 1</w:t>
      </w:r>
      <w:r w:rsidR="00464B9B" w:rsidRPr="008C2861">
        <w:rPr>
          <w:rFonts w:ascii="Arial" w:hAnsi="Arial"/>
          <w:szCs w:val="22"/>
        </w:rPr>
        <w:t xml:space="preserve">9 October </w:t>
      </w:r>
      <w:r w:rsidRPr="008C2861">
        <w:rPr>
          <w:rFonts w:ascii="Arial" w:hAnsi="Arial"/>
          <w:szCs w:val="22"/>
        </w:rPr>
        <w:t>201</w:t>
      </w:r>
      <w:r w:rsidR="0069535D" w:rsidRPr="008C2861">
        <w:rPr>
          <w:rFonts w:ascii="Arial" w:hAnsi="Arial"/>
          <w:szCs w:val="22"/>
        </w:rPr>
        <w:t>8</w:t>
      </w:r>
      <w:r w:rsidRPr="008C2861">
        <w:rPr>
          <w:rFonts w:ascii="Arial" w:hAnsi="Arial"/>
          <w:szCs w:val="22"/>
        </w:rPr>
        <w:t xml:space="preserve"> was approved</w:t>
      </w:r>
      <w:r w:rsidR="00464B9B" w:rsidRPr="008C2861">
        <w:rPr>
          <w:rFonts w:ascii="Arial" w:hAnsi="Arial"/>
          <w:szCs w:val="22"/>
        </w:rPr>
        <w:t xml:space="preserve">. On matters arising, significant disappointment was expressed about the previous day’s announcement that bursary funding for pre-service maths and English trainees and SKE was being withdrawn. UCET had issued a robust statement that had been reported in the press, and would raise the matter at the following week’s meeting with Minister of State Ann Milton. </w:t>
      </w:r>
    </w:p>
    <w:p w:rsidR="007F7A26" w:rsidRPr="008C2861" w:rsidRDefault="007F7A26" w:rsidP="007F7A26">
      <w:pPr>
        <w:rPr>
          <w:rFonts w:ascii="Arial" w:hAnsi="Arial"/>
          <w:szCs w:val="22"/>
        </w:rPr>
      </w:pPr>
    </w:p>
    <w:p w:rsidR="007F7A26" w:rsidRPr="008C2861" w:rsidRDefault="007F7A26" w:rsidP="007F7A26">
      <w:pPr>
        <w:rPr>
          <w:rFonts w:ascii="Arial" w:hAnsi="Arial"/>
          <w:szCs w:val="22"/>
          <w:u w:val="single"/>
        </w:rPr>
      </w:pPr>
      <w:r w:rsidRPr="008C2861">
        <w:rPr>
          <w:rFonts w:ascii="Arial" w:hAnsi="Arial"/>
          <w:szCs w:val="22"/>
          <w:u w:val="single"/>
        </w:rPr>
        <w:t>Discussions:</w:t>
      </w:r>
    </w:p>
    <w:p w:rsidR="007F7A26" w:rsidRPr="008C2861" w:rsidRDefault="007F7A26" w:rsidP="007F7A26">
      <w:pPr>
        <w:rPr>
          <w:rFonts w:ascii="Arial" w:hAnsi="Arial"/>
          <w:szCs w:val="22"/>
          <w:u w:val="single"/>
        </w:rPr>
      </w:pPr>
    </w:p>
    <w:p w:rsidR="007F7A26" w:rsidRPr="008C2861" w:rsidRDefault="007F7A26" w:rsidP="007F7A26">
      <w:pPr>
        <w:rPr>
          <w:rFonts w:ascii="Arial" w:hAnsi="Arial"/>
          <w:szCs w:val="22"/>
        </w:rPr>
      </w:pPr>
      <w:r w:rsidRPr="008C2861">
        <w:rPr>
          <w:rFonts w:ascii="Arial" w:hAnsi="Arial"/>
          <w:szCs w:val="22"/>
        </w:rPr>
        <w:t>Forum members discussed a range of issues linked to the meeting agenda, including:</w:t>
      </w:r>
    </w:p>
    <w:p w:rsidR="000228CD" w:rsidRPr="008C2861" w:rsidRDefault="000228CD" w:rsidP="007F7A26">
      <w:pPr>
        <w:rPr>
          <w:rFonts w:ascii="Arial" w:hAnsi="Arial"/>
          <w:szCs w:val="22"/>
        </w:rPr>
      </w:pPr>
    </w:p>
    <w:p w:rsidR="00464B9B" w:rsidRPr="008C2861" w:rsidRDefault="000228CD" w:rsidP="000228CD">
      <w:pPr>
        <w:pStyle w:val="ListParagraph"/>
        <w:numPr>
          <w:ilvl w:val="0"/>
          <w:numId w:val="36"/>
        </w:numPr>
        <w:rPr>
          <w:rFonts w:ascii="Arial" w:hAnsi="Arial"/>
        </w:rPr>
      </w:pPr>
      <w:r w:rsidRPr="008C2861">
        <w:rPr>
          <w:rFonts w:ascii="Arial" w:hAnsi="Arial"/>
        </w:rPr>
        <w:t xml:space="preserve">Updates from UCET on non-Post 16 forum issues, including: </w:t>
      </w:r>
      <w:r w:rsidR="00464B9B" w:rsidRPr="008C2861">
        <w:rPr>
          <w:rFonts w:ascii="Arial" w:hAnsi="Arial"/>
        </w:rPr>
        <w:t xml:space="preserve">the new DFE teacher recruitment &amp; retention strategy, the Early Career Framework, the first meeting of the UCET group looking into the intellectual basis of teacher education and a planned UCET NI event in Belfast. </w:t>
      </w:r>
    </w:p>
    <w:p w:rsidR="0069535D" w:rsidRPr="008C2861" w:rsidRDefault="00464B9B" w:rsidP="00251EE5">
      <w:pPr>
        <w:pStyle w:val="ListParagraph"/>
        <w:numPr>
          <w:ilvl w:val="0"/>
          <w:numId w:val="36"/>
        </w:numPr>
        <w:rPr>
          <w:rFonts w:ascii="Arial" w:hAnsi="Arial"/>
        </w:rPr>
      </w:pPr>
      <w:r w:rsidRPr="008C2861">
        <w:rPr>
          <w:rFonts w:ascii="Arial" w:hAnsi="Arial"/>
        </w:rPr>
        <w:t xml:space="preserve">Feedback from the morning symposium which included sessions </w:t>
      </w:r>
      <w:r w:rsidR="002C399E" w:rsidRPr="008C2861">
        <w:rPr>
          <w:rFonts w:ascii="Arial" w:hAnsi="Arial"/>
        </w:rPr>
        <w:t>on:</w:t>
      </w:r>
      <w:r w:rsidRPr="008C2861">
        <w:rPr>
          <w:rFonts w:ascii="Arial" w:hAnsi="Arial"/>
          <w:b/>
          <w:lang w:val="en-GB"/>
        </w:rPr>
        <w:t xml:space="preserve"> ‘</w:t>
      </w:r>
      <w:r w:rsidRPr="008C2861">
        <w:rPr>
          <w:rFonts w:ascii="Arial" w:hAnsi="Arial"/>
          <w:lang w:val="en-GB"/>
        </w:rPr>
        <w:t xml:space="preserve">Resilience, mindfulness &amp; well-being’ </w:t>
      </w:r>
      <w:r w:rsidR="002C399E" w:rsidRPr="008C2861">
        <w:rPr>
          <w:rFonts w:ascii="Arial" w:hAnsi="Arial"/>
          <w:lang w:val="en-GB"/>
        </w:rPr>
        <w:t>from Ellen</w:t>
      </w:r>
      <w:r w:rsidRPr="008C2861">
        <w:rPr>
          <w:rFonts w:ascii="Arial" w:hAnsi="Arial"/>
          <w:lang w:val="en-GB"/>
        </w:rPr>
        <w:t xml:space="preserve"> Butler &amp; Dean Howes, Alison Hramiak, Karen Duffy &amp; Russell Shobrook and ‘Teaching resources for subject specific pedagogy’</w:t>
      </w:r>
      <w:r w:rsidR="00784BD7">
        <w:rPr>
          <w:rFonts w:ascii="Arial" w:hAnsi="Arial"/>
          <w:lang w:val="en-GB"/>
        </w:rPr>
        <w:t xml:space="preserve"> led by Kevin Orr</w:t>
      </w:r>
      <w:r w:rsidRPr="008C2861">
        <w:rPr>
          <w:rFonts w:ascii="Arial" w:hAnsi="Arial"/>
          <w:lang w:val="en-GB"/>
        </w:rPr>
        <w:t xml:space="preserve">. It was agreed that the topic for the next symposium would be on FE </w:t>
      </w:r>
      <w:r w:rsidR="002C399E" w:rsidRPr="008C2861">
        <w:rPr>
          <w:rFonts w:ascii="Arial" w:hAnsi="Arial"/>
          <w:lang w:val="en-GB"/>
        </w:rPr>
        <w:t>t</w:t>
      </w:r>
      <w:r w:rsidRPr="008C2861">
        <w:rPr>
          <w:rFonts w:ascii="Arial" w:hAnsi="Arial"/>
          <w:lang w:val="en-GB"/>
        </w:rPr>
        <w:t xml:space="preserve">eaching apprenticeships, with a possible subject for a subsequent </w:t>
      </w:r>
      <w:r w:rsidR="00784BD7">
        <w:rPr>
          <w:rFonts w:ascii="Arial" w:hAnsi="Arial"/>
          <w:lang w:val="en-GB"/>
        </w:rPr>
        <w:t>event</w:t>
      </w:r>
      <w:r w:rsidRPr="008C2861">
        <w:rPr>
          <w:rFonts w:ascii="Arial" w:hAnsi="Arial"/>
          <w:lang w:val="en-GB"/>
        </w:rPr>
        <w:t xml:space="preserve"> being </w:t>
      </w:r>
      <w:r w:rsidR="002C399E" w:rsidRPr="008C2861">
        <w:rPr>
          <w:rFonts w:ascii="Arial" w:hAnsi="Arial"/>
          <w:lang w:val="en-GB"/>
        </w:rPr>
        <w:t xml:space="preserve">a professional framework for digital teaching. </w:t>
      </w:r>
    </w:p>
    <w:p w:rsidR="00325126" w:rsidRPr="008C2861" w:rsidRDefault="0069535D" w:rsidP="002C399E">
      <w:pPr>
        <w:pStyle w:val="ListParagraph"/>
        <w:numPr>
          <w:ilvl w:val="0"/>
          <w:numId w:val="36"/>
        </w:numPr>
        <w:rPr>
          <w:rFonts w:ascii="Arial" w:hAnsi="Arial"/>
          <w:u w:val="single"/>
        </w:rPr>
      </w:pPr>
      <w:r w:rsidRPr="008C2861">
        <w:rPr>
          <w:rFonts w:ascii="Arial" w:hAnsi="Arial"/>
        </w:rPr>
        <w:t xml:space="preserve">Recruitment to PCET teacher education programmes, </w:t>
      </w:r>
      <w:r w:rsidR="002C399E" w:rsidRPr="008C2861">
        <w:rPr>
          <w:rFonts w:ascii="Arial" w:hAnsi="Arial"/>
        </w:rPr>
        <w:t xml:space="preserve">where it was reported that: </w:t>
      </w:r>
      <w:r w:rsidR="00784BD7">
        <w:rPr>
          <w:rFonts w:ascii="Arial" w:hAnsi="Arial"/>
        </w:rPr>
        <w:t xml:space="preserve">(i) </w:t>
      </w:r>
      <w:r w:rsidR="002C399E" w:rsidRPr="008C2861">
        <w:rPr>
          <w:rFonts w:ascii="Arial" w:hAnsi="Arial"/>
        </w:rPr>
        <w:t xml:space="preserve">higher recruitment than in 2018, possibly because of a new location; </w:t>
      </w:r>
      <w:r w:rsidR="00784BD7">
        <w:rPr>
          <w:rFonts w:ascii="Arial" w:hAnsi="Arial"/>
        </w:rPr>
        <w:t xml:space="preserve">(ii) </w:t>
      </w:r>
      <w:r w:rsidR="002C399E" w:rsidRPr="008C2861">
        <w:rPr>
          <w:rFonts w:ascii="Arial" w:hAnsi="Arial"/>
        </w:rPr>
        <w:t>relatively low</w:t>
      </w:r>
      <w:r w:rsidR="00784BD7">
        <w:rPr>
          <w:rFonts w:ascii="Arial" w:hAnsi="Arial"/>
        </w:rPr>
        <w:t xml:space="preserve"> number of recruits</w:t>
      </w:r>
      <w:r w:rsidR="002C399E" w:rsidRPr="008C2861">
        <w:rPr>
          <w:rFonts w:ascii="Arial" w:hAnsi="Arial"/>
        </w:rPr>
        <w:t xml:space="preserve">, albeit higher than two years previously; </w:t>
      </w:r>
      <w:r w:rsidR="00784BD7">
        <w:rPr>
          <w:rFonts w:ascii="Arial" w:hAnsi="Arial"/>
        </w:rPr>
        <w:t xml:space="preserve">(iii) </w:t>
      </w:r>
      <w:r w:rsidR="002C399E" w:rsidRPr="008C2861">
        <w:rPr>
          <w:rFonts w:ascii="Arial" w:hAnsi="Arial"/>
        </w:rPr>
        <w:t xml:space="preserve">success in terms of targeting third year undergraduates for recruitment; </w:t>
      </w:r>
      <w:r w:rsidR="00784BD7">
        <w:rPr>
          <w:rFonts w:ascii="Arial" w:hAnsi="Arial"/>
        </w:rPr>
        <w:t xml:space="preserve">(iv) numbers </w:t>
      </w:r>
      <w:r w:rsidR="002C399E" w:rsidRPr="008C2861">
        <w:rPr>
          <w:rFonts w:ascii="Arial" w:hAnsi="Arial"/>
        </w:rPr>
        <w:t xml:space="preserve">comparable to last year, although the withdrawal of bursaries will have a negative impact; </w:t>
      </w:r>
      <w:r w:rsidR="00784BD7">
        <w:rPr>
          <w:rFonts w:ascii="Arial" w:hAnsi="Arial"/>
        </w:rPr>
        <w:t xml:space="preserve">(v) </w:t>
      </w:r>
      <w:r w:rsidR="002C399E" w:rsidRPr="008C2861">
        <w:rPr>
          <w:rFonts w:ascii="Arial" w:hAnsi="Arial"/>
        </w:rPr>
        <w:t xml:space="preserve">in-service finding it </w:t>
      </w:r>
      <w:r w:rsidR="008C2861" w:rsidRPr="008C2861">
        <w:rPr>
          <w:rFonts w:ascii="Arial" w:hAnsi="Arial"/>
        </w:rPr>
        <w:t>difficult</w:t>
      </w:r>
      <w:r w:rsidR="002C399E" w:rsidRPr="008C2861">
        <w:rPr>
          <w:rFonts w:ascii="Arial" w:hAnsi="Arial"/>
        </w:rPr>
        <w:t xml:space="preserve"> to recruit</w:t>
      </w:r>
      <w:r w:rsidR="00784BD7">
        <w:rPr>
          <w:rFonts w:ascii="Arial" w:hAnsi="Arial"/>
        </w:rPr>
        <w:t>.</w:t>
      </w:r>
      <w:r w:rsidR="002C399E" w:rsidRPr="008C2861">
        <w:rPr>
          <w:rFonts w:ascii="Arial" w:hAnsi="Arial"/>
        </w:rPr>
        <w:t xml:space="preserve"> The general feeling was that the fall in recruitment had steadied, although the impact of bursary </w:t>
      </w:r>
      <w:r w:rsidR="00784BD7">
        <w:rPr>
          <w:rFonts w:ascii="Arial" w:hAnsi="Arial"/>
        </w:rPr>
        <w:t xml:space="preserve">changes had yet to impact. </w:t>
      </w:r>
      <w:r w:rsidR="002C399E" w:rsidRPr="008C2861">
        <w:rPr>
          <w:rFonts w:ascii="Arial" w:hAnsi="Arial"/>
        </w:rPr>
        <w:t xml:space="preserve"> </w:t>
      </w:r>
    </w:p>
    <w:p w:rsidR="002C399E" w:rsidRPr="00D263CA" w:rsidRDefault="002C399E" w:rsidP="002C399E">
      <w:pPr>
        <w:pStyle w:val="ListParagraph"/>
        <w:numPr>
          <w:ilvl w:val="0"/>
          <w:numId w:val="36"/>
        </w:numPr>
        <w:rPr>
          <w:rFonts w:ascii="Arial" w:hAnsi="Arial"/>
          <w:u w:val="single"/>
        </w:rPr>
      </w:pPr>
      <w:r w:rsidRPr="008C2861">
        <w:rPr>
          <w:rFonts w:ascii="Arial" w:hAnsi="Arial"/>
        </w:rPr>
        <w:t>An update from the Education &amp; Training Foundation covering: the process for reviewing the DET in the light of the English &amp; maths agenda, T Levels, SEND issues and apprenticeships, where the consensus of the group was that ETF should make only minor adjustments pending a more comprehensive review for 2022 in the context o</w:t>
      </w:r>
      <w:r w:rsidR="00784BD7">
        <w:rPr>
          <w:rFonts w:ascii="Arial" w:hAnsi="Arial"/>
        </w:rPr>
        <w:t xml:space="preserve">f the planned level 4/5 review. Other updates covered: </w:t>
      </w:r>
      <w:r w:rsidRPr="008C2861">
        <w:rPr>
          <w:rFonts w:ascii="Arial" w:hAnsi="Arial"/>
        </w:rPr>
        <w:t xml:space="preserve">pathways into teaching in the FE sector, with internships increasing to 300-400 over the coming period; teaching apprenticeships, where the ETF might draw together examples of effective practice; and the case/need for a professional development framework for teachers in the FE and skills sector. </w:t>
      </w:r>
    </w:p>
    <w:p w:rsidR="00D263CA" w:rsidRPr="00D263CA" w:rsidRDefault="00D263CA" w:rsidP="002C399E">
      <w:pPr>
        <w:pStyle w:val="ListParagraph"/>
        <w:numPr>
          <w:ilvl w:val="0"/>
          <w:numId w:val="36"/>
        </w:numPr>
        <w:rPr>
          <w:rFonts w:ascii="Arial" w:hAnsi="Arial"/>
          <w:u w:val="single"/>
        </w:rPr>
      </w:pPr>
      <w:r>
        <w:rPr>
          <w:rFonts w:ascii="Arial" w:hAnsi="Arial"/>
        </w:rPr>
        <w:t xml:space="preserve">Inspection issues, including an update on the new Education Inspection Framework, the process for developing a new ITE framework </w:t>
      </w:r>
      <w:r w:rsidR="00BC3327">
        <w:rPr>
          <w:rFonts w:ascii="Arial" w:hAnsi="Arial"/>
        </w:rPr>
        <w:t xml:space="preserve">(which may not expect students to be graded) </w:t>
      </w:r>
      <w:r>
        <w:rPr>
          <w:rFonts w:ascii="Arial" w:hAnsi="Arial"/>
        </w:rPr>
        <w:t xml:space="preserve">and reports </w:t>
      </w:r>
      <w:r w:rsidR="00BC3327">
        <w:rPr>
          <w:rFonts w:ascii="Arial" w:hAnsi="Arial"/>
        </w:rPr>
        <w:t>from</w:t>
      </w:r>
      <w:r>
        <w:rPr>
          <w:rFonts w:ascii="Arial" w:hAnsi="Arial"/>
        </w:rPr>
        <w:t xml:space="preserve"> recent inspection experiences.</w:t>
      </w:r>
    </w:p>
    <w:p w:rsidR="00BC3327" w:rsidRDefault="00BC3327" w:rsidP="00D05C67">
      <w:pPr>
        <w:rPr>
          <w:rFonts w:ascii="Arial" w:hAnsi="Arial"/>
          <w:szCs w:val="22"/>
          <w:u w:val="single"/>
        </w:rPr>
      </w:pPr>
    </w:p>
    <w:p w:rsidR="004B226A" w:rsidRDefault="004B226A" w:rsidP="00D05C67">
      <w:pPr>
        <w:rPr>
          <w:rFonts w:ascii="Arial" w:hAnsi="Arial"/>
          <w:szCs w:val="22"/>
          <w:u w:val="single"/>
        </w:rPr>
      </w:pPr>
      <w:r w:rsidRPr="008C2861">
        <w:rPr>
          <w:rFonts w:ascii="Arial" w:hAnsi="Arial"/>
          <w:szCs w:val="22"/>
          <w:u w:val="single"/>
        </w:rPr>
        <w:t>Date of next meeting</w:t>
      </w:r>
    </w:p>
    <w:p w:rsidR="00784BD7" w:rsidRPr="008C2861" w:rsidRDefault="00784BD7" w:rsidP="00D05C67">
      <w:pPr>
        <w:rPr>
          <w:rFonts w:ascii="Arial" w:hAnsi="Arial"/>
          <w:szCs w:val="22"/>
        </w:rPr>
      </w:pPr>
    </w:p>
    <w:p w:rsidR="004B226A" w:rsidRPr="008C2861" w:rsidRDefault="00D263CA" w:rsidP="00D05C67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24 May 2019</w:t>
      </w:r>
    </w:p>
    <w:p w:rsidR="00B06E4A" w:rsidRPr="008C2861" w:rsidRDefault="00B06E4A">
      <w:pPr>
        <w:rPr>
          <w:rFonts w:ascii="Arial" w:hAnsi="Arial"/>
          <w:szCs w:val="22"/>
        </w:rPr>
      </w:pPr>
    </w:p>
    <w:sectPr w:rsidR="00B06E4A" w:rsidRPr="008C2861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AB" w:rsidRDefault="004712AB">
      <w:r>
        <w:separator/>
      </w:r>
    </w:p>
  </w:endnote>
  <w:endnote w:type="continuationSeparator" w:id="0">
    <w:p w:rsidR="004712AB" w:rsidRDefault="0047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AB" w:rsidRDefault="004712AB">
      <w:r>
        <w:separator/>
      </w:r>
    </w:p>
  </w:footnote>
  <w:footnote w:type="continuationSeparator" w:id="0">
    <w:p w:rsidR="004712AB" w:rsidRDefault="0047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4E7EB8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7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1D3992"/>
    <w:multiLevelType w:val="hybridMultilevel"/>
    <w:tmpl w:val="234EAD34"/>
    <w:lvl w:ilvl="0" w:tplc="47C839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6DB172F7"/>
    <w:multiLevelType w:val="hybridMultilevel"/>
    <w:tmpl w:val="81AE6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30"/>
  </w:num>
  <w:num w:numId="4">
    <w:abstractNumId w:val="2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14"/>
  </w:num>
  <w:num w:numId="16">
    <w:abstractNumId w:val="11"/>
  </w:num>
  <w:num w:numId="17">
    <w:abstractNumId w:val="0"/>
  </w:num>
  <w:num w:numId="18">
    <w:abstractNumId w:val="21"/>
  </w:num>
  <w:num w:numId="19">
    <w:abstractNumId w:val="31"/>
  </w:num>
  <w:num w:numId="20">
    <w:abstractNumId w:val="17"/>
  </w:num>
  <w:num w:numId="21">
    <w:abstractNumId w:val="1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7"/>
  </w:num>
  <w:num w:numId="26">
    <w:abstractNumId w:val="32"/>
  </w:num>
  <w:num w:numId="27">
    <w:abstractNumId w:val="33"/>
  </w:num>
  <w:num w:numId="28">
    <w:abstractNumId w:val="26"/>
  </w:num>
  <w:num w:numId="29">
    <w:abstractNumId w:val="2"/>
  </w:num>
  <w:num w:numId="30">
    <w:abstractNumId w:val="15"/>
  </w:num>
  <w:num w:numId="31">
    <w:abstractNumId w:val="4"/>
  </w:num>
  <w:num w:numId="32">
    <w:abstractNumId w:val="24"/>
  </w:num>
  <w:num w:numId="33">
    <w:abstractNumId w:val="5"/>
  </w:num>
  <w:num w:numId="34">
    <w:abstractNumId w:val="1"/>
  </w:num>
  <w:num w:numId="35">
    <w:abstractNumId w:val="1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28CD"/>
    <w:rsid w:val="00022F7D"/>
    <w:rsid w:val="00026AC1"/>
    <w:rsid w:val="00056340"/>
    <w:rsid w:val="000663F4"/>
    <w:rsid w:val="000757B0"/>
    <w:rsid w:val="00075E3A"/>
    <w:rsid w:val="000842BA"/>
    <w:rsid w:val="00084F9E"/>
    <w:rsid w:val="00086BAF"/>
    <w:rsid w:val="000871B3"/>
    <w:rsid w:val="000E0804"/>
    <w:rsid w:val="000F1ECB"/>
    <w:rsid w:val="000F241C"/>
    <w:rsid w:val="000F5164"/>
    <w:rsid w:val="00100462"/>
    <w:rsid w:val="00102097"/>
    <w:rsid w:val="00122794"/>
    <w:rsid w:val="00125B89"/>
    <w:rsid w:val="00130618"/>
    <w:rsid w:val="00137005"/>
    <w:rsid w:val="00137534"/>
    <w:rsid w:val="00163B98"/>
    <w:rsid w:val="00187C64"/>
    <w:rsid w:val="00195401"/>
    <w:rsid w:val="001A13A8"/>
    <w:rsid w:val="001A3DB2"/>
    <w:rsid w:val="001A58F8"/>
    <w:rsid w:val="00213089"/>
    <w:rsid w:val="00250CB7"/>
    <w:rsid w:val="00263612"/>
    <w:rsid w:val="00293873"/>
    <w:rsid w:val="002B18AF"/>
    <w:rsid w:val="002C399E"/>
    <w:rsid w:val="002D28F2"/>
    <w:rsid w:val="003030E1"/>
    <w:rsid w:val="00325126"/>
    <w:rsid w:val="003353A2"/>
    <w:rsid w:val="00335CAC"/>
    <w:rsid w:val="003466D1"/>
    <w:rsid w:val="003701A6"/>
    <w:rsid w:val="00373FDA"/>
    <w:rsid w:val="003A07AB"/>
    <w:rsid w:val="003E399F"/>
    <w:rsid w:val="003E3BEA"/>
    <w:rsid w:val="003E6C64"/>
    <w:rsid w:val="004020BF"/>
    <w:rsid w:val="00404BC9"/>
    <w:rsid w:val="00405506"/>
    <w:rsid w:val="00406BE6"/>
    <w:rsid w:val="00406E3F"/>
    <w:rsid w:val="004173C3"/>
    <w:rsid w:val="00432776"/>
    <w:rsid w:val="00450A53"/>
    <w:rsid w:val="00460ADD"/>
    <w:rsid w:val="00464B9B"/>
    <w:rsid w:val="004712AB"/>
    <w:rsid w:val="00473DD9"/>
    <w:rsid w:val="004809D5"/>
    <w:rsid w:val="004919CD"/>
    <w:rsid w:val="004A2A80"/>
    <w:rsid w:val="004B1B32"/>
    <w:rsid w:val="004B226A"/>
    <w:rsid w:val="004C357B"/>
    <w:rsid w:val="004C6301"/>
    <w:rsid w:val="004D22CE"/>
    <w:rsid w:val="004D4E96"/>
    <w:rsid w:val="004E424F"/>
    <w:rsid w:val="0050585C"/>
    <w:rsid w:val="00510CD9"/>
    <w:rsid w:val="005241D6"/>
    <w:rsid w:val="00533996"/>
    <w:rsid w:val="00546693"/>
    <w:rsid w:val="00587A14"/>
    <w:rsid w:val="005D6022"/>
    <w:rsid w:val="005E07F9"/>
    <w:rsid w:val="005F6649"/>
    <w:rsid w:val="00600564"/>
    <w:rsid w:val="00615AE0"/>
    <w:rsid w:val="00636765"/>
    <w:rsid w:val="00663708"/>
    <w:rsid w:val="00667EDC"/>
    <w:rsid w:val="006713D1"/>
    <w:rsid w:val="006821DB"/>
    <w:rsid w:val="0069062B"/>
    <w:rsid w:val="006920D4"/>
    <w:rsid w:val="00692AA1"/>
    <w:rsid w:val="0069535D"/>
    <w:rsid w:val="00697ED9"/>
    <w:rsid w:val="006A13E1"/>
    <w:rsid w:val="006B16E8"/>
    <w:rsid w:val="006C1A63"/>
    <w:rsid w:val="006C7354"/>
    <w:rsid w:val="006F0BBA"/>
    <w:rsid w:val="006F3B08"/>
    <w:rsid w:val="0071182F"/>
    <w:rsid w:val="00715788"/>
    <w:rsid w:val="007248F3"/>
    <w:rsid w:val="00725C06"/>
    <w:rsid w:val="0073319F"/>
    <w:rsid w:val="0073327E"/>
    <w:rsid w:val="00736FAE"/>
    <w:rsid w:val="00772509"/>
    <w:rsid w:val="00774E74"/>
    <w:rsid w:val="00783030"/>
    <w:rsid w:val="0078342E"/>
    <w:rsid w:val="00784BD7"/>
    <w:rsid w:val="00796920"/>
    <w:rsid w:val="007A21CA"/>
    <w:rsid w:val="007B0819"/>
    <w:rsid w:val="007B1F7F"/>
    <w:rsid w:val="007C6582"/>
    <w:rsid w:val="007C72AE"/>
    <w:rsid w:val="007D01A5"/>
    <w:rsid w:val="007D240E"/>
    <w:rsid w:val="007D3BD0"/>
    <w:rsid w:val="007F7A26"/>
    <w:rsid w:val="007F7A39"/>
    <w:rsid w:val="00801AC2"/>
    <w:rsid w:val="00805E99"/>
    <w:rsid w:val="00813513"/>
    <w:rsid w:val="008252AB"/>
    <w:rsid w:val="0083673D"/>
    <w:rsid w:val="00837D18"/>
    <w:rsid w:val="00856E94"/>
    <w:rsid w:val="00860948"/>
    <w:rsid w:val="0086641B"/>
    <w:rsid w:val="00880A4E"/>
    <w:rsid w:val="008818D3"/>
    <w:rsid w:val="0088376A"/>
    <w:rsid w:val="008862BB"/>
    <w:rsid w:val="008A0A18"/>
    <w:rsid w:val="008C2861"/>
    <w:rsid w:val="00900283"/>
    <w:rsid w:val="00904226"/>
    <w:rsid w:val="00924704"/>
    <w:rsid w:val="0095198B"/>
    <w:rsid w:val="0095447C"/>
    <w:rsid w:val="00986160"/>
    <w:rsid w:val="009927E3"/>
    <w:rsid w:val="009B4042"/>
    <w:rsid w:val="00A07063"/>
    <w:rsid w:val="00A62726"/>
    <w:rsid w:val="00A648E6"/>
    <w:rsid w:val="00A65CFD"/>
    <w:rsid w:val="00A97D3F"/>
    <w:rsid w:val="00AA07DD"/>
    <w:rsid w:val="00AA1506"/>
    <w:rsid w:val="00AA1FCB"/>
    <w:rsid w:val="00AA3673"/>
    <w:rsid w:val="00AB568E"/>
    <w:rsid w:val="00AD7290"/>
    <w:rsid w:val="00AE365F"/>
    <w:rsid w:val="00AE40D7"/>
    <w:rsid w:val="00AE6B38"/>
    <w:rsid w:val="00AF7C09"/>
    <w:rsid w:val="00B06E4A"/>
    <w:rsid w:val="00B557F5"/>
    <w:rsid w:val="00B6401E"/>
    <w:rsid w:val="00B65A82"/>
    <w:rsid w:val="00B73A50"/>
    <w:rsid w:val="00B80B29"/>
    <w:rsid w:val="00B90731"/>
    <w:rsid w:val="00B90A44"/>
    <w:rsid w:val="00B93383"/>
    <w:rsid w:val="00BA540B"/>
    <w:rsid w:val="00BB1276"/>
    <w:rsid w:val="00BC3327"/>
    <w:rsid w:val="00BC463C"/>
    <w:rsid w:val="00BF2BD7"/>
    <w:rsid w:val="00C0032E"/>
    <w:rsid w:val="00C02640"/>
    <w:rsid w:val="00C11F17"/>
    <w:rsid w:val="00C23A79"/>
    <w:rsid w:val="00C27B2F"/>
    <w:rsid w:val="00C36EE1"/>
    <w:rsid w:val="00C4023E"/>
    <w:rsid w:val="00C51AF9"/>
    <w:rsid w:val="00C54884"/>
    <w:rsid w:val="00C56C09"/>
    <w:rsid w:val="00CB45A4"/>
    <w:rsid w:val="00CD5C9E"/>
    <w:rsid w:val="00CD6CDB"/>
    <w:rsid w:val="00CD6E6C"/>
    <w:rsid w:val="00CD7BF8"/>
    <w:rsid w:val="00CE3D94"/>
    <w:rsid w:val="00CF4AE3"/>
    <w:rsid w:val="00CF4EBB"/>
    <w:rsid w:val="00D006E8"/>
    <w:rsid w:val="00D01DF5"/>
    <w:rsid w:val="00D05C67"/>
    <w:rsid w:val="00D22D96"/>
    <w:rsid w:val="00D263CA"/>
    <w:rsid w:val="00D3599D"/>
    <w:rsid w:val="00D85225"/>
    <w:rsid w:val="00D91D76"/>
    <w:rsid w:val="00D95321"/>
    <w:rsid w:val="00DA18ED"/>
    <w:rsid w:val="00DA549A"/>
    <w:rsid w:val="00DB1486"/>
    <w:rsid w:val="00DB41BE"/>
    <w:rsid w:val="00DB47B9"/>
    <w:rsid w:val="00DC2807"/>
    <w:rsid w:val="00E04418"/>
    <w:rsid w:val="00E13FB2"/>
    <w:rsid w:val="00E20FC5"/>
    <w:rsid w:val="00E265FE"/>
    <w:rsid w:val="00E27BA3"/>
    <w:rsid w:val="00E52F3D"/>
    <w:rsid w:val="00E64ED8"/>
    <w:rsid w:val="00E7510C"/>
    <w:rsid w:val="00E772EE"/>
    <w:rsid w:val="00EC3082"/>
    <w:rsid w:val="00F263AC"/>
    <w:rsid w:val="00F27355"/>
    <w:rsid w:val="00F325CB"/>
    <w:rsid w:val="00F32B1D"/>
    <w:rsid w:val="00F41BF4"/>
    <w:rsid w:val="00F6662E"/>
    <w:rsid w:val="00F738CB"/>
    <w:rsid w:val="00F83A4C"/>
    <w:rsid w:val="00F92622"/>
    <w:rsid w:val="00FA1826"/>
    <w:rsid w:val="00FE0048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7EA63-D8D2-49AF-823C-BF4F053F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2613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2019-02-14T08:06:00Z</cp:lastPrinted>
  <dcterms:created xsi:type="dcterms:W3CDTF">2019-02-14T13:29:00Z</dcterms:created>
  <dcterms:modified xsi:type="dcterms:W3CDTF">2019-02-14T13:29:00Z</dcterms:modified>
</cp:coreProperties>
</file>