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807E48" w:rsidRPr="00054E0C" w:rsidRDefault="00807E48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at 10am on Thursday </w:t>
      </w:r>
      <w:r w:rsidR="00EA2BB1">
        <w:rPr>
          <w:rFonts w:ascii="Arial" w:hAnsi="Arial" w:cs="Arial"/>
          <w:b/>
          <w:sz w:val="22"/>
          <w:szCs w:val="22"/>
          <w:lang w:eastAsia="en-US"/>
        </w:rPr>
        <w:t>16 May</w:t>
      </w:r>
      <w:r w:rsidR="00AE4A69" w:rsidRPr="00054E0C">
        <w:rPr>
          <w:rFonts w:ascii="Arial" w:hAnsi="Arial" w:cs="Arial"/>
          <w:b/>
          <w:sz w:val="22"/>
          <w:szCs w:val="22"/>
          <w:lang w:eastAsia="en-US"/>
        </w:rPr>
        <w:t xml:space="preserve"> 2019</w:t>
      </w:r>
      <w:r w:rsidR="00E007A2" w:rsidRPr="00054E0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at the Media Resource Centre, </w:t>
      </w:r>
      <w:r w:rsidRPr="00054E0C">
        <w:rPr>
          <w:rFonts w:ascii="Arial" w:hAnsi="Arial" w:cs="Arial"/>
          <w:b/>
          <w:sz w:val="22"/>
          <w:szCs w:val="22"/>
          <w:shd w:val="clear" w:color="auto" w:fill="FFFFFF"/>
        </w:rPr>
        <w:t>Oxford Rd, Llandrindod Wells LD1 6AH</w:t>
      </w:r>
    </w:p>
    <w:p w:rsidR="00322301" w:rsidRPr="00054E0C" w:rsidRDefault="00322301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007A2" w:rsidRPr="00054E0C" w:rsidRDefault="00A727A8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 xml:space="preserve"> </w:t>
      </w:r>
      <w:r w:rsidR="00E007A2" w:rsidRPr="00054E0C">
        <w:rPr>
          <w:rFonts w:ascii="Arial" w:hAnsi="Arial" w:cs="Arial"/>
          <w:sz w:val="22"/>
          <w:szCs w:val="22"/>
        </w:rPr>
        <w:t>10.00am-10.45am:</w:t>
      </w:r>
    </w:p>
    <w:p w:rsidR="00E007A2" w:rsidRPr="00054E0C" w:rsidRDefault="00E007A2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Welcome &amp; introduction</w:t>
      </w:r>
    </w:p>
    <w:p w:rsidR="00AE4A69" w:rsidRPr="00054E0C" w:rsidRDefault="00E007A2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Minutes &amp; matters arising</w:t>
      </w:r>
    </w:p>
    <w:p w:rsidR="00002025" w:rsidRPr="00054E0C" w:rsidRDefault="00AE4A69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Vice Chair of USCET</w:t>
      </w:r>
    </w:p>
    <w:p w:rsidR="00E007A2" w:rsidRPr="00054E0C" w:rsidRDefault="00AE4A69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Updates </w:t>
      </w:r>
      <w:r w:rsidR="00E007A2" w:rsidRPr="00054E0C">
        <w:rPr>
          <w:rFonts w:ascii="Arial" w:hAnsi="Arial" w:cs="Arial"/>
        </w:rPr>
        <w:t>from regional consortia and accredited providers</w:t>
      </w:r>
    </w:p>
    <w:p w:rsidR="00E007A2" w:rsidRDefault="00E007A2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USCET sub groups</w:t>
      </w:r>
      <w:r w:rsidR="00EA2BB1">
        <w:rPr>
          <w:rFonts w:ascii="Arial" w:hAnsi="Arial" w:cs="Arial"/>
        </w:rPr>
        <w:t>:</w:t>
      </w:r>
    </w:p>
    <w:p w:rsidR="00EA2BB1" w:rsidRDefault="00EA2BB1" w:rsidP="00EA2B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 from sub-groups</w:t>
      </w:r>
    </w:p>
    <w:p w:rsidR="00EA2BB1" w:rsidRDefault="00EA2BB1" w:rsidP="00EA2B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Membership and chair of PCET group</w:t>
      </w:r>
    </w:p>
    <w:p w:rsidR="00651074" w:rsidRPr="00054E0C" w:rsidRDefault="00651074" w:rsidP="00EA2BB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Membership and chair of research group</w:t>
      </w:r>
    </w:p>
    <w:p w:rsidR="00E007A2" w:rsidRPr="00054E0C" w:rsidRDefault="00AE4A69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Report from December </w:t>
      </w:r>
      <w:r w:rsidR="00EA2BB1">
        <w:rPr>
          <w:rFonts w:ascii="Arial" w:hAnsi="Arial" w:cs="Arial"/>
        </w:rPr>
        <w:t xml:space="preserve">and March </w:t>
      </w:r>
      <w:r w:rsidRPr="00054E0C">
        <w:rPr>
          <w:rFonts w:ascii="Arial" w:hAnsi="Arial" w:cs="Arial"/>
        </w:rPr>
        <w:t>meeting</w:t>
      </w:r>
      <w:r w:rsidR="00EA2BB1">
        <w:rPr>
          <w:rFonts w:ascii="Arial" w:hAnsi="Arial" w:cs="Arial"/>
        </w:rPr>
        <w:t>s</w:t>
      </w:r>
      <w:r w:rsidRPr="00054E0C">
        <w:rPr>
          <w:rFonts w:ascii="Arial" w:hAnsi="Arial" w:cs="Arial"/>
        </w:rPr>
        <w:t xml:space="preserve"> with Kevin Palmer</w:t>
      </w:r>
    </w:p>
    <w:p w:rsidR="0028443D" w:rsidRPr="00054E0C" w:rsidRDefault="0028443D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USCET conference/day event</w:t>
      </w:r>
    </w:p>
    <w:p w:rsidR="00817DF7" w:rsidRPr="00054E0C" w:rsidRDefault="00817DF7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Literacy and numeracy tests</w:t>
      </w:r>
    </w:p>
    <w:p w:rsidR="00D910D5" w:rsidRPr="00054E0C" w:rsidRDefault="00D910D5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Entry requirements for ITE</w:t>
      </w:r>
    </w:p>
    <w:p w:rsidR="00832B64" w:rsidRPr="00054E0C" w:rsidRDefault="00832B64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Equivalency tests – Final Report January 2019</w:t>
      </w:r>
    </w:p>
    <w:p w:rsidR="004E55A2" w:rsidRPr="00054E0C" w:rsidRDefault="004E55A2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WG plans for Welsh Language Development</w:t>
      </w:r>
    </w:p>
    <w:p w:rsidR="004E55A2" w:rsidRPr="00054E0C" w:rsidRDefault="00F475C8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WG plans for accreditation framework for PL</w:t>
      </w:r>
    </w:p>
    <w:p w:rsidR="00E007A2" w:rsidRPr="00054E0C" w:rsidRDefault="007E1E7A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ITE developments in other parts of the UK</w:t>
      </w:r>
    </w:p>
    <w:p w:rsidR="0013009D" w:rsidRPr="00054E0C" w:rsidRDefault="0013009D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UCET </w:t>
      </w:r>
      <w:r w:rsidR="00EA2BB1">
        <w:rPr>
          <w:rFonts w:ascii="Arial" w:hAnsi="Arial" w:cs="Arial"/>
        </w:rPr>
        <w:t xml:space="preserve">Easter </w:t>
      </w:r>
      <w:r w:rsidR="007E1E7A" w:rsidRPr="00054E0C">
        <w:rPr>
          <w:rFonts w:ascii="Arial" w:hAnsi="Arial" w:cs="Arial"/>
        </w:rPr>
        <w:t>201</w:t>
      </w:r>
      <w:r w:rsidR="00EA2BB1">
        <w:rPr>
          <w:rFonts w:ascii="Arial" w:hAnsi="Arial" w:cs="Arial"/>
        </w:rPr>
        <w:t>9</w:t>
      </w:r>
      <w:r w:rsidR="007E1E7A" w:rsidRPr="00054E0C">
        <w:rPr>
          <w:rFonts w:ascii="Arial" w:hAnsi="Arial" w:cs="Arial"/>
        </w:rPr>
        <w:t xml:space="preserve"> n</w:t>
      </w:r>
      <w:r w:rsidRPr="00054E0C">
        <w:rPr>
          <w:rFonts w:ascii="Arial" w:hAnsi="Arial" w:cs="Arial"/>
        </w:rPr>
        <w:t>ewsletter</w:t>
      </w:r>
    </w:p>
    <w:p w:rsidR="0028443D" w:rsidRPr="00054E0C" w:rsidRDefault="0028443D" w:rsidP="0028443D">
      <w:p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10.45-11.30pm: </w:t>
      </w:r>
    </w:p>
    <w:p w:rsidR="0028443D" w:rsidRPr="00054E0C" w:rsidRDefault="0028443D" w:rsidP="002844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Open discussion: What do we mean by partnership working, within and across partnerships?</w:t>
      </w:r>
    </w:p>
    <w:p w:rsidR="00E007A2" w:rsidRPr="00054E0C" w:rsidRDefault="00AE4A69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</w:t>
      </w:r>
      <w:r w:rsidR="0028443D" w:rsidRPr="00054E0C">
        <w:rPr>
          <w:rFonts w:ascii="Arial" w:hAnsi="Arial" w:cs="Arial"/>
          <w:sz w:val="22"/>
          <w:szCs w:val="22"/>
        </w:rPr>
        <w:t>1.30am</w:t>
      </w:r>
      <w:r w:rsidR="00BF6D45">
        <w:rPr>
          <w:rFonts w:ascii="Arial" w:hAnsi="Arial" w:cs="Arial"/>
          <w:sz w:val="22"/>
          <w:szCs w:val="22"/>
        </w:rPr>
        <w:t>-</w:t>
      </w:r>
      <w:r w:rsidR="0028443D" w:rsidRPr="00054E0C">
        <w:rPr>
          <w:rFonts w:ascii="Arial" w:hAnsi="Arial" w:cs="Arial"/>
          <w:sz w:val="22"/>
          <w:szCs w:val="22"/>
        </w:rPr>
        <w:t>12.30pm</w:t>
      </w:r>
      <w:r w:rsidR="00E007A2" w:rsidRPr="00054E0C">
        <w:rPr>
          <w:rFonts w:ascii="Arial" w:hAnsi="Arial" w:cs="Arial"/>
          <w:sz w:val="22"/>
          <w:szCs w:val="22"/>
        </w:rPr>
        <w:t xml:space="preserve">: </w:t>
      </w:r>
    </w:p>
    <w:p w:rsidR="00E007A2" w:rsidRPr="00054E0C" w:rsidRDefault="007E1E7A" w:rsidP="00A26267">
      <w:pPr>
        <w:ind w:left="720"/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Welsh Government, EWC</w:t>
      </w:r>
      <w:r w:rsidR="00651074">
        <w:rPr>
          <w:rFonts w:ascii="Arial" w:hAnsi="Arial" w:cs="Arial"/>
          <w:sz w:val="22"/>
          <w:szCs w:val="22"/>
        </w:rPr>
        <w:t>, Qualification Wales</w:t>
      </w:r>
      <w:r w:rsidRPr="00054E0C">
        <w:rPr>
          <w:rFonts w:ascii="Arial" w:hAnsi="Arial" w:cs="Arial"/>
          <w:sz w:val="22"/>
          <w:szCs w:val="22"/>
        </w:rPr>
        <w:t xml:space="preserve"> and Estyn </w:t>
      </w:r>
      <w:r w:rsidR="00E007A2" w:rsidRPr="00054E0C">
        <w:rPr>
          <w:rFonts w:ascii="Arial" w:hAnsi="Arial" w:cs="Arial"/>
          <w:sz w:val="22"/>
          <w:szCs w:val="22"/>
        </w:rPr>
        <w:t xml:space="preserve">colleagues to join </w:t>
      </w:r>
      <w:r w:rsidR="00A26267" w:rsidRPr="00054E0C">
        <w:rPr>
          <w:rFonts w:ascii="Arial" w:hAnsi="Arial" w:cs="Arial"/>
          <w:sz w:val="22"/>
          <w:szCs w:val="22"/>
        </w:rPr>
        <w:t>meeting</w:t>
      </w:r>
      <w:r w:rsidR="00E007A2" w:rsidRPr="00054E0C">
        <w:rPr>
          <w:rFonts w:ascii="Arial" w:hAnsi="Arial" w:cs="Arial"/>
          <w:sz w:val="22"/>
          <w:szCs w:val="22"/>
        </w:rPr>
        <w:t xml:space="preserve">   </w:t>
      </w:r>
    </w:p>
    <w:p w:rsidR="007E1E7A" w:rsidRPr="00054E0C" w:rsidRDefault="00AE4A69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Updates</w:t>
      </w:r>
      <w:r w:rsidR="00580E86" w:rsidRPr="00054E0C">
        <w:rPr>
          <w:rFonts w:ascii="Arial" w:hAnsi="Arial" w:cs="Arial"/>
        </w:rPr>
        <w:t xml:space="preserve"> from</w:t>
      </w:r>
      <w:r w:rsidR="007E1E7A" w:rsidRPr="00054E0C">
        <w:rPr>
          <w:rFonts w:ascii="Arial" w:hAnsi="Arial" w:cs="Arial"/>
        </w:rPr>
        <w:t>: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Welsh Government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Estyn</w:t>
      </w:r>
    </w:p>
    <w:p w:rsidR="007E1E7A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Education Workforce Council</w:t>
      </w:r>
    </w:p>
    <w:p w:rsidR="00651074" w:rsidRPr="00054E0C" w:rsidRDefault="00651074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Qualifications Wales</w:t>
      </w:r>
    </w:p>
    <w:p w:rsidR="007E1E7A" w:rsidRPr="00054E0C" w:rsidRDefault="007E1E7A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Accreditation of programmes and the allocation of ITE places</w:t>
      </w:r>
    </w:p>
    <w:p w:rsidR="00491B71" w:rsidRPr="00054E0C" w:rsidRDefault="00491B71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Equivalency tests</w:t>
      </w:r>
    </w:p>
    <w:p w:rsidR="007E1E7A" w:rsidRPr="00054E0C" w:rsidRDefault="007E1E7A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P</w:t>
      </w:r>
      <w:r w:rsidR="00AE4A69" w:rsidRPr="00054E0C">
        <w:rPr>
          <w:rFonts w:ascii="Arial" w:hAnsi="Arial" w:cs="Arial"/>
        </w:rPr>
        <w:t>rofessional Learning Passport</w:t>
      </w:r>
    </w:p>
    <w:p w:rsidR="00AE4A69" w:rsidRPr="00054E0C" w:rsidRDefault="00AE4A69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PCET issues</w:t>
      </w:r>
    </w:p>
    <w:p w:rsidR="00E007A2" w:rsidRPr="00054E0C" w:rsidRDefault="00E007A2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12.30-1.00pm: Lunch</w:t>
      </w:r>
    </w:p>
    <w:p w:rsidR="00E007A2" w:rsidRPr="000B7EC1" w:rsidRDefault="00E007A2" w:rsidP="00E007A2">
      <w:pPr>
        <w:rPr>
          <w:rFonts w:ascii="Arial" w:hAnsi="Arial" w:cs="Arial"/>
          <w:sz w:val="22"/>
          <w:szCs w:val="22"/>
        </w:rPr>
      </w:pPr>
    </w:p>
    <w:p w:rsidR="00002025" w:rsidRDefault="00002025" w:rsidP="000B7EC1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sectPr w:rsidR="0000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54E0C"/>
    <w:rsid w:val="000612EA"/>
    <w:rsid w:val="000B7EC1"/>
    <w:rsid w:val="000C7C91"/>
    <w:rsid w:val="0013009D"/>
    <w:rsid w:val="0028443D"/>
    <w:rsid w:val="00300A56"/>
    <w:rsid w:val="00322301"/>
    <w:rsid w:val="00347782"/>
    <w:rsid w:val="003C0E86"/>
    <w:rsid w:val="00491B71"/>
    <w:rsid w:val="004E55A2"/>
    <w:rsid w:val="0053641A"/>
    <w:rsid w:val="00580E86"/>
    <w:rsid w:val="006468AF"/>
    <w:rsid w:val="00651074"/>
    <w:rsid w:val="006C1465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20768"/>
    <w:rsid w:val="00BF6D45"/>
    <w:rsid w:val="00D3341E"/>
    <w:rsid w:val="00D910D5"/>
    <w:rsid w:val="00D9137D"/>
    <w:rsid w:val="00E007A2"/>
    <w:rsid w:val="00E07A13"/>
    <w:rsid w:val="00E12350"/>
    <w:rsid w:val="00EA2BB1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2019-05-09T08:56:00Z</cp:lastPrinted>
  <dcterms:created xsi:type="dcterms:W3CDTF">2019-05-09T08:57:00Z</dcterms:created>
  <dcterms:modified xsi:type="dcterms:W3CDTF">2019-05-09T08:57:00Z</dcterms:modified>
</cp:coreProperties>
</file>